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DAB" w:rsidRPr="004D5CC2" w:rsidRDefault="00DD3DAB" w:rsidP="00DD3DAB">
      <w:pPr>
        <w:spacing w:line="480" w:lineRule="auto"/>
        <w:jc w:val="center"/>
        <w:rPr>
          <w:rFonts w:ascii="Arial" w:hAnsi="Arial" w:cs="Arial"/>
        </w:rPr>
      </w:pPr>
      <w:r>
        <w:rPr>
          <w:rFonts w:ascii="Arial" w:hAnsi="Arial" w:cs="Arial"/>
          <w:noProof/>
          <w:lang w:val="es-ES"/>
        </w:rPr>
        <w:drawing>
          <wp:inline distT="0" distB="0" distL="0" distR="0">
            <wp:extent cx="1223010" cy="712470"/>
            <wp:effectExtent l="0" t="0" r="0" b="0"/>
            <wp:docPr id="1" name="Imagen 1" descr="Logo%20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0Inc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23010" cy="712470"/>
                    </a:xfrm>
                    <a:prstGeom prst="rect">
                      <a:avLst/>
                    </a:prstGeom>
                    <a:noFill/>
                    <a:ln>
                      <a:noFill/>
                    </a:ln>
                  </pic:spPr>
                </pic:pic>
              </a:graphicData>
            </a:graphic>
          </wp:inline>
        </w:drawing>
      </w:r>
    </w:p>
    <w:p w:rsidR="00DD3DAB" w:rsidRPr="004D5CC2" w:rsidRDefault="00DD3DAB" w:rsidP="00DD3DAB">
      <w:pPr>
        <w:pStyle w:val="Ttulo"/>
        <w:outlineLvl w:val="0"/>
        <w:rPr>
          <w:rFonts w:ascii="Arial" w:hAnsi="Arial" w:cs="Arial"/>
          <w:sz w:val="22"/>
          <w:szCs w:val="22"/>
        </w:rPr>
      </w:pPr>
      <w:r w:rsidRPr="004D5CC2">
        <w:rPr>
          <w:rFonts w:ascii="Arial" w:hAnsi="Arial" w:cs="Arial"/>
          <w:sz w:val="22"/>
          <w:szCs w:val="22"/>
        </w:rPr>
        <w:t>INSTITUTO NACIONAL DE CIENCIAS AGRÍCOLAS</w:t>
      </w:r>
    </w:p>
    <w:p w:rsidR="00DD3DAB" w:rsidRPr="004D5CC2" w:rsidRDefault="00DD3DAB" w:rsidP="00DD3DAB">
      <w:pPr>
        <w:pStyle w:val="Ttulo"/>
        <w:outlineLvl w:val="0"/>
        <w:rPr>
          <w:rFonts w:ascii="Arial" w:hAnsi="Arial" w:cs="Arial"/>
          <w:b w:val="0"/>
          <w:sz w:val="22"/>
          <w:szCs w:val="22"/>
        </w:rPr>
      </w:pPr>
      <w:r w:rsidRPr="004D5CC2">
        <w:rPr>
          <w:rFonts w:ascii="Arial" w:hAnsi="Arial" w:cs="Arial"/>
          <w:b w:val="0"/>
          <w:sz w:val="22"/>
          <w:szCs w:val="22"/>
        </w:rPr>
        <w:t>Departamento de Fisiología y Bioquímica Vegetal</w:t>
      </w:r>
    </w:p>
    <w:p w:rsidR="00DD3DAB" w:rsidRPr="004D5CC2" w:rsidRDefault="00DD3DAB" w:rsidP="00DD3DAB">
      <w:pPr>
        <w:pStyle w:val="Subttulo"/>
        <w:outlineLvl w:val="0"/>
        <w:rPr>
          <w:rFonts w:ascii="Arial" w:hAnsi="Arial" w:cs="Arial"/>
          <w:b w:val="0"/>
          <w:sz w:val="22"/>
          <w:szCs w:val="22"/>
        </w:rPr>
      </w:pPr>
      <w:r w:rsidRPr="004D5CC2">
        <w:rPr>
          <w:rFonts w:ascii="Arial" w:hAnsi="Arial" w:cs="Arial"/>
          <w:b w:val="0"/>
          <w:sz w:val="22"/>
          <w:szCs w:val="22"/>
        </w:rPr>
        <w:t>Gaveta  Postal No. 1, San José de las Lajas, La Habana, Cuba. C. P.  32700.</w:t>
      </w:r>
    </w:p>
    <w:p w:rsidR="00DD3DAB" w:rsidRPr="004D5CC2" w:rsidRDefault="00DD3DAB" w:rsidP="00DD3DAB">
      <w:pPr>
        <w:rPr>
          <w:rFonts w:ascii="Arial" w:hAnsi="Arial" w:cs="Arial"/>
          <w:sz w:val="22"/>
          <w:szCs w:val="22"/>
        </w:rPr>
      </w:pPr>
      <w:r w:rsidRPr="004D5CC2">
        <w:rPr>
          <w:rFonts w:ascii="Arial" w:hAnsi="Arial" w:cs="Arial"/>
          <w:sz w:val="22"/>
          <w:szCs w:val="22"/>
        </w:rPr>
        <w:t xml:space="preserve">                                                                  </w:t>
      </w:r>
    </w:p>
    <w:p w:rsidR="00DD3DAB" w:rsidRPr="004D5CC2" w:rsidRDefault="00DD3DAB" w:rsidP="00DD3DAB">
      <w:pPr>
        <w:jc w:val="right"/>
        <w:rPr>
          <w:rFonts w:ascii="Arial" w:hAnsi="Arial" w:cs="Arial"/>
          <w:sz w:val="22"/>
          <w:szCs w:val="22"/>
        </w:rPr>
      </w:pPr>
      <w:r w:rsidRPr="004D5CC2">
        <w:rPr>
          <w:rFonts w:ascii="Arial" w:hAnsi="Arial" w:cs="Arial"/>
          <w:sz w:val="22"/>
          <w:szCs w:val="22"/>
        </w:rPr>
        <w:t xml:space="preserve">                                                   San José de las Lajas, </w:t>
      </w:r>
      <w:r w:rsidR="001C0A34">
        <w:rPr>
          <w:rFonts w:ascii="Arial" w:hAnsi="Arial" w:cs="Arial"/>
          <w:sz w:val="22"/>
          <w:szCs w:val="22"/>
          <w:lang w:val="es-ES"/>
        </w:rPr>
        <w:t>13</w:t>
      </w:r>
      <w:r w:rsidRPr="004D5CC2">
        <w:rPr>
          <w:rFonts w:ascii="Arial" w:hAnsi="Arial" w:cs="Arial"/>
          <w:sz w:val="22"/>
          <w:szCs w:val="22"/>
          <w:lang w:val="es-ES"/>
        </w:rPr>
        <w:t xml:space="preserve"> de </w:t>
      </w:r>
      <w:r w:rsidR="008A1717">
        <w:rPr>
          <w:rFonts w:ascii="Arial" w:hAnsi="Arial" w:cs="Arial"/>
          <w:sz w:val="22"/>
          <w:szCs w:val="22"/>
          <w:lang w:val="es-ES"/>
        </w:rPr>
        <w:t>febrero</w:t>
      </w:r>
      <w:r w:rsidRPr="004D5CC2">
        <w:rPr>
          <w:rFonts w:ascii="Arial" w:hAnsi="Arial" w:cs="Arial"/>
          <w:sz w:val="22"/>
          <w:szCs w:val="22"/>
          <w:lang w:val="es-ES"/>
        </w:rPr>
        <w:t xml:space="preserve"> de</w:t>
      </w:r>
      <w:r w:rsidR="008A1717">
        <w:rPr>
          <w:rFonts w:ascii="Arial" w:hAnsi="Arial" w:cs="Arial"/>
          <w:sz w:val="22"/>
          <w:szCs w:val="22"/>
          <w:lang w:val="es-ES"/>
        </w:rPr>
        <w:t xml:space="preserve"> 201</w:t>
      </w:r>
      <w:r w:rsidR="001C0A34">
        <w:rPr>
          <w:rFonts w:ascii="Arial" w:hAnsi="Arial" w:cs="Arial"/>
          <w:sz w:val="22"/>
          <w:szCs w:val="22"/>
          <w:lang w:val="es-ES"/>
        </w:rPr>
        <w:t>7</w:t>
      </w:r>
      <w:r w:rsidRPr="004D5CC2">
        <w:rPr>
          <w:rFonts w:ascii="Arial" w:hAnsi="Arial" w:cs="Arial"/>
          <w:sz w:val="22"/>
          <w:szCs w:val="22"/>
        </w:rPr>
        <w:t>.</w:t>
      </w:r>
    </w:p>
    <w:p w:rsidR="00DD3DAB" w:rsidRPr="004D5CC2" w:rsidRDefault="00DD3DAB" w:rsidP="00DD3DAB">
      <w:pPr>
        <w:jc w:val="right"/>
        <w:rPr>
          <w:rFonts w:ascii="Arial" w:hAnsi="Arial" w:cs="Arial"/>
          <w:sz w:val="22"/>
          <w:szCs w:val="22"/>
        </w:rPr>
      </w:pPr>
      <w:r w:rsidRPr="004D5CC2">
        <w:rPr>
          <w:rFonts w:ascii="Arial" w:hAnsi="Arial" w:cs="Arial"/>
          <w:sz w:val="22"/>
          <w:szCs w:val="22"/>
        </w:rPr>
        <w:t xml:space="preserve">                                                                                     </w:t>
      </w:r>
      <w:r w:rsidR="008A1717">
        <w:rPr>
          <w:rFonts w:ascii="Arial" w:hAnsi="Arial" w:cs="Arial"/>
          <w:sz w:val="22"/>
          <w:szCs w:val="22"/>
        </w:rPr>
        <w:t>“Año 5</w:t>
      </w:r>
      <w:r w:rsidR="001C0A34">
        <w:rPr>
          <w:rFonts w:ascii="Arial" w:hAnsi="Arial" w:cs="Arial"/>
          <w:sz w:val="22"/>
          <w:szCs w:val="22"/>
        </w:rPr>
        <w:t>9</w:t>
      </w:r>
      <w:r w:rsidRPr="004D5CC2">
        <w:rPr>
          <w:rFonts w:ascii="Arial" w:hAnsi="Arial" w:cs="Arial"/>
          <w:sz w:val="22"/>
          <w:szCs w:val="22"/>
        </w:rPr>
        <w:t xml:space="preserve"> de la Revolución”</w:t>
      </w:r>
    </w:p>
    <w:p w:rsidR="00DD3DAB" w:rsidRPr="004D5CC2" w:rsidRDefault="00DD3DAB" w:rsidP="00DD3DAB">
      <w:pPr>
        <w:rPr>
          <w:rFonts w:ascii="Arial" w:hAnsi="Arial" w:cs="Arial"/>
          <w:sz w:val="22"/>
          <w:szCs w:val="22"/>
        </w:rPr>
      </w:pPr>
    </w:p>
    <w:p w:rsidR="00DD3DAB" w:rsidRDefault="00DD3DAB" w:rsidP="00DD3DAB">
      <w:pPr>
        <w:jc w:val="both"/>
        <w:rPr>
          <w:rFonts w:ascii="Arial" w:hAnsi="Arial" w:cs="Arial"/>
          <w:sz w:val="22"/>
          <w:szCs w:val="22"/>
          <w:lang w:val="es-ES"/>
        </w:rPr>
      </w:pPr>
    </w:p>
    <w:p w:rsidR="00DD3DAB" w:rsidRDefault="00DD3DAB" w:rsidP="00DD3DAB">
      <w:pPr>
        <w:jc w:val="both"/>
        <w:rPr>
          <w:rFonts w:ascii="Arial" w:hAnsi="Arial" w:cs="Arial"/>
          <w:sz w:val="22"/>
          <w:szCs w:val="22"/>
          <w:lang w:val="es-ES"/>
        </w:rPr>
      </w:pPr>
      <w:r w:rsidRPr="004D5CC2">
        <w:rPr>
          <w:rFonts w:ascii="Arial" w:hAnsi="Arial" w:cs="Arial"/>
          <w:sz w:val="22"/>
          <w:szCs w:val="22"/>
          <w:lang w:val="es-ES"/>
        </w:rPr>
        <w:t xml:space="preserve">Asunto: </w:t>
      </w:r>
      <w:r>
        <w:rPr>
          <w:rFonts w:ascii="Arial" w:hAnsi="Arial" w:cs="Arial"/>
          <w:sz w:val="22"/>
          <w:szCs w:val="22"/>
          <w:lang w:val="es-ES"/>
        </w:rPr>
        <w:t xml:space="preserve">Acta de reunión de aprobación de la norma 3. Del plan de prevención de riesgo. </w:t>
      </w:r>
      <w:r w:rsidRPr="00DD3DAB">
        <w:rPr>
          <w:rFonts w:ascii="Arial" w:hAnsi="Arial" w:cs="Arial"/>
          <w:sz w:val="22"/>
          <w:szCs w:val="22"/>
          <w:lang w:val="es-ES"/>
        </w:rPr>
        <w:t>Implementación de la Resolución 60</w:t>
      </w:r>
      <w:r>
        <w:rPr>
          <w:rFonts w:ascii="Arial" w:hAnsi="Arial" w:cs="Arial"/>
          <w:sz w:val="22"/>
          <w:szCs w:val="22"/>
          <w:lang w:val="es-ES"/>
        </w:rPr>
        <w:t xml:space="preserve">. </w:t>
      </w:r>
      <w:r w:rsidRPr="00DD3DAB">
        <w:rPr>
          <w:rFonts w:ascii="Arial" w:hAnsi="Arial" w:cs="Arial"/>
          <w:sz w:val="22"/>
          <w:szCs w:val="22"/>
          <w:lang w:val="es-ES"/>
        </w:rPr>
        <w:t>Componente Gestión y Prevención de Riesgos</w:t>
      </w:r>
      <w:r>
        <w:rPr>
          <w:rFonts w:ascii="Arial" w:hAnsi="Arial" w:cs="Arial"/>
          <w:sz w:val="22"/>
          <w:szCs w:val="22"/>
          <w:lang w:val="es-ES"/>
        </w:rPr>
        <w:t>.</w:t>
      </w:r>
    </w:p>
    <w:p w:rsidR="00062880" w:rsidRDefault="00062880" w:rsidP="00DD3DAB">
      <w:pPr>
        <w:jc w:val="both"/>
        <w:rPr>
          <w:rFonts w:ascii="Arial" w:hAnsi="Arial" w:cs="Arial"/>
          <w:sz w:val="22"/>
          <w:szCs w:val="22"/>
          <w:lang w:val="es-ES"/>
        </w:rPr>
      </w:pPr>
    </w:p>
    <w:p w:rsidR="00062880" w:rsidRDefault="00062880" w:rsidP="00DD3DAB">
      <w:pPr>
        <w:jc w:val="both"/>
        <w:rPr>
          <w:rFonts w:ascii="Arial" w:hAnsi="Arial" w:cs="Arial"/>
          <w:sz w:val="22"/>
          <w:szCs w:val="22"/>
          <w:lang w:val="es-ES"/>
        </w:rPr>
      </w:pPr>
      <w:r>
        <w:rPr>
          <w:rFonts w:ascii="Arial" w:hAnsi="Arial" w:cs="Arial"/>
          <w:sz w:val="22"/>
          <w:szCs w:val="22"/>
          <w:lang w:val="es-ES"/>
        </w:rPr>
        <w:t xml:space="preserve">Lugar: </w:t>
      </w:r>
      <w:r w:rsidR="00DA4F6E">
        <w:rPr>
          <w:rFonts w:ascii="Arial" w:hAnsi="Arial" w:cs="Arial"/>
          <w:sz w:val="22"/>
          <w:szCs w:val="22"/>
          <w:lang w:val="es-ES"/>
        </w:rPr>
        <w:t>Parque de</w:t>
      </w:r>
      <w:r w:rsidR="008A1717">
        <w:rPr>
          <w:rFonts w:ascii="Arial" w:hAnsi="Arial" w:cs="Arial"/>
          <w:sz w:val="22"/>
          <w:szCs w:val="22"/>
          <w:lang w:val="es-ES"/>
        </w:rPr>
        <w:t xml:space="preserve"> Fisiología: </w:t>
      </w:r>
      <w:r w:rsidR="00F46B6B">
        <w:rPr>
          <w:rFonts w:ascii="Arial" w:hAnsi="Arial" w:cs="Arial"/>
          <w:sz w:val="22"/>
          <w:szCs w:val="22"/>
          <w:lang w:val="es-ES"/>
        </w:rPr>
        <w:t>13:45</w:t>
      </w:r>
      <w:r>
        <w:rPr>
          <w:rFonts w:ascii="Arial" w:hAnsi="Arial" w:cs="Arial"/>
          <w:sz w:val="22"/>
          <w:szCs w:val="22"/>
          <w:lang w:val="es-ES"/>
        </w:rPr>
        <w:t>.</w:t>
      </w:r>
    </w:p>
    <w:p w:rsidR="00DA4F6E" w:rsidRDefault="00062880" w:rsidP="00DA4F6E">
      <w:pPr>
        <w:rPr>
          <w:rFonts w:ascii="Arial" w:hAnsi="Arial" w:cs="Arial"/>
          <w:color w:val="000000"/>
        </w:rPr>
      </w:pPr>
      <w:r w:rsidRPr="00DA4F6E">
        <w:rPr>
          <w:rFonts w:ascii="Arial" w:hAnsi="Arial" w:cs="Arial"/>
          <w:lang w:val="pt-PT"/>
        </w:rPr>
        <w:t xml:space="preserve">Secretaria de Acta: </w:t>
      </w:r>
      <w:r w:rsidR="00DA4F6E" w:rsidRPr="00DA4F6E">
        <w:rPr>
          <w:rFonts w:ascii="Arial" w:hAnsi="Arial" w:cs="Arial"/>
          <w:color w:val="000000"/>
        </w:rPr>
        <w:t>Yanebis Perez</w:t>
      </w:r>
      <w:r w:rsidR="00DA4F6E">
        <w:rPr>
          <w:rFonts w:ascii="Arial" w:hAnsi="Arial" w:cs="Arial"/>
          <w:color w:val="000000"/>
        </w:rPr>
        <w:t xml:space="preserve"> Madruga</w:t>
      </w:r>
    </w:p>
    <w:p w:rsidR="00DA4F6E" w:rsidRPr="00DA4F6E" w:rsidRDefault="00DA4F6E" w:rsidP="00DA4F6E">
      <w:pPr>
        <w:rPr>
          <w:rFonts w:ascii="Arial" w:hAnsi="Arial" w:cs="Arial"/>
          <w:color w:val="000000"/>
        </w:rPr>
      </w:pPr>
    </w:p>
    <w:p w:rsidR="00DD3DAB" w:rsidRDefault="008A1717" w:rsidP="00DD3DAB">
      <w:pPr>
        <w:jc w:val="both"/>
        <w:rPr>
          <w:rFonts w:ascii="Arial" w:hAnsi="Arial" w:cs="Arial"/>
          <w:lang w:val="es-ES"/>
        </w:rPr>
      </w:pPr>
      <w:r>
        <w:rPr>
          <w:rFonts w:ascii="Arial" w:hAnsi="Arial" w:cs="Arial"/>
          <w:lang w:val="es-ES"/>
        </w:rPr>
        <w:t xml:space="preserve">Asistencia: </w:t>
      </w:r>
    </w:p>
    <w:tbl>
      <w:tblPr>
        <w:tblW w:w="9063" w:type="dxa"/>
        <w:tblInd w:w="55" w:type="dxa"/>
        <w:tblCellMar>
          <w:left w:w="70" w:type="dxa"/>
          <w:right w:w="70" w:type="dxa"/>
        </w:tblCellMar>
        <w:tblLook w:val="04A0" w:firstRow="1" w:lastRow="0" w:firstColumn="1" w:lastColumn="0" w:noHBand="0" w:noVBand="1"/>
      </w:tblPr>
      <w:tblGrid>
        <w:gridCol w:w="7883"/>
        <w:gridCol w:w="1180"/>
      </w:tblGrid>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rPr>
                <w:rFonts w:ascii="Arial" w:hAnsi="Arial" w:cs="Arial"/>
                <w:color w:val="000000"/>
                <w:sz w:val="22"/>
                <w:szCs w:val="22"/>
              </w:rPr>
            </w:pP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DD3DAB">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ALEJANDRO FALCÓN RODRÍGUEZ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ALICIA HERNÁNDEZ PÉREZ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ANA MARIA MORENO ZAMORA</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BELKIS MORALES MENA</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DAIMY COSTALES MENÉNDEZ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DAYMI GERTRUDIS ALONSO PERDOMO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DONALDO MEDARDO MORALES GUEVARA</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EDUARDO IVÁN JEREZ MOMPIER</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ELISA TERESITA RAVELO AGÜERO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HUMBERTO IZQUIERDO OVIEDO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DD3DAB">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IONEL HERNANDEZ FORTE</w:t>
            </w:r>
          </w:p>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MILAYDIS CARRILLO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JESÚS RODRÍGUEZ CABELLO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JORGE LUIS MENÉNDEZ RODRÍGUEZ</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DA4F6E">
            <w:pPr>
              <w:pStyle w:val="Prrafodelista"/>
              <w:numPr>
                <w:ilvl w:val="0"/>
                <w:numId w:val="1"/>
              </w:numPr>
              <w:spacing w:after="0" w:line="240" w:lineRule="auto"/>
              <w:ind w:right="-1276"/>
              <w:rPr>
                <w:rFonts w:ascii="Arial" w:eastAsia="Times New Roman" w:hAnsi="Arial" w:cs="Arial"/>
                <w:color w:val="000000"/>
                <w:lang w:eastAsia="es-ES"/>
              </w:rPr>
            </w:pPr>
            <w:r w:rsidRPr="00DD3DAB">
              <w:rPr>
                <w:rFonts w:ascii="Arial" w:eastAsia="Times New Roman" w:hAnsi="Arial" w:cs="Arial"/>
                <w:color w:val="000000"/>
                <w:lang w:eastAsia="es-ES"/>
              </w:rPr>
              <w:t>JOSE MIGUEL DELL' AMICO RODRÍGUEZ</w:t>
            </w:r>
            <w:r w:rsidR="0016796D">
              <w:rPr>
                <w:rFonts w:ascii="Arial" w:eastAsia="Times New Roman" w:hAnsi="Arial" w:cs="Arial"/>
                <w:color w:val="000000"/>
                <w:lang w:eastAsia="es-ES"/>
              </w:rPr>
              <w:t xml:space="preserve"> </w:t>
            </w:r>
          </w:p>
        </w:tc>
        <w:tc>
          <w:tcPr>
            <w:tcW w:w="1180" w:type="dxa"/>
            <w:tcBorders>
              <w:top w:val="nil"/>
              <w:left w:val="nil"/>
              <w:bottom w:val="nil"/>
              <w:right w:val="nil"/>
            </w:tcBorders>
            <w:shd w:val="clear" w:color="auto" w:fill="auto"/>
            <w:noWrap/>
            <w:vAlign w:val="bottom"/>
            <w:hideMark/>
          </w:tcPr>
          <w:p w:rsidR="00DD3DAB" w:rsidRPr="0016796D" w:rsidRDefault="00DD3DAB" w:rsidP="0016796D">
            <w:pPr>
              <w:ind w:left="2" w:firstLine="143"/>
              <w:rPr>
                <w:rFonts w:ascii="Arial" w:hAnsi="Arial" w:cs="Arial"/>
                <w:color w:val="000000"/>
                <w:sz w:val="22"/>
                <w:szCs w:val="22"/>
                <w:lang w:val="es-ES"/>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JUAN HUGO HERNÁNDEZ GARCÍA</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KIRENIA AGUILERA PORTALES</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LISBEL MARTÍNEZ GONZÁLEZ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LISBEL TRAVIESO HERNANDEZ</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MAGALY RIVERA IZQUIERDO</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MARIA CARIDAD NÁPOLES GARCÍA</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MIRIAM  de la CARIDAD NÚÑEZ VÁZQUEZ</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OMAR ENRIQUE CARTAYA RUBIO</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PEDRO RAFAEL ROSALES JENQUIS</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Pr="00DD3DAB" w:rsidRDefault="00DD3DAB" w:rsidP="008A1717">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PEDRO RODRÍGUEZ HERNÁNDEZ </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ROBERQUI MARTIN </w:t>
            </w:r>
            <w:proofErr w:type="spellStart"/>
            <w:r w:rsidRPr="00DD3DAB">
              <w:rPr>
                <w:rFonts w:ascii="Arial" w:eastAsia="Times New Roman" w:hAnsi="Arial" w:cs="Arial"/>
                <w:color w:val="000000"/>
                <w:lang w:eastAsia="es-ES"/>
              </w:rPr>
              <w:t>MARTIN</w:t>
            </w:r>
            <w:proofErr w:type="spellEnd"/>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DA4F6E">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YANELIS REYES GUERRERO </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A1717">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YANETT MORA PORTALES </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YENISEL de la ROSA OFARRILL</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F142A">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YENISLEY GARCIA MARRERO</w:t>
            </w:r>
          </w:p>
        </w:tc>
      </w:tr>
      <w:tr w:rsidR="00DD3DAB" w:rsidRPr="00DD3DAB" w:rsidTr="0016796D">
        <w:trPr>
          <w:trHeight w:val="255"/>
        </w:trPr>
        <w:tc>
          <w:tcPr>
            <w:tcW w:w="9063" w:type="dxa"/>
            <w:gridSpan w:val="2"/>
            <w:tcBorders>
              <w:top w:val="nil"/>
              <w:left w:val="nil"/>
              <w:bottom w:val="nil"/>
              <w:right w:val="nil"/>
            </w:tcBorders>
            <w:shd w:val="clear" w:color="auto" w:fill="auto"/>
            <w:noWrap/>
            <w:vAlign w:val="center"/>
            <w:hideMark/>
          </w:tcPr>
          <w:p w:rsidR="00DD3DAB" w:rsidRPr="00DD3DAB" w:rsidRDefault="00DD3DAB" w:rsidP="008A1717">
            <w:pPr>
              <w:pStyle w:val="Prrafodelista"/>
              <w:numPr>
                <w:ilvl w:val="0"/>
                <w:numId w:val="1"/>
              </w:numPr>
              <w:spacing w:after="0" w:line="240" w:lineRule="auto"/>
              <w:rPr>
                <w:rFonts w:ascii="Arial" w:eastAsia="Times New Roman" w:hAnsi="Arial" w:cs="Arial"/>
                <w:color w:val="000000"/>
                <w:lang w:eastAsia="es-ES"/>
              </w:rPr>
            </w:pPr>
            <w:r w:rsidRPr="00DD3DAB">
              <w:rPr>
                <w:rFonts w:ascii="Arial" w:eastAsia="Times New Roman" w:hAnsi="Arial" w:cs="Arial"/>
                <w:color w:val="000000"/>
                <w:lang w:eastAsia="es-ES"/>
              </w:rPr>
              <w:t xml:space="preserve">YULIEM MEDEROS TORRES </w:t>
            </w:r>
          </w:p>
        </w:tc>
      </w:tr>
      <w:tr w:rsidR="00DD3DAB" w:rsidRPr="00DD3DAB" w:rsidTr="0016796D">
        <w:trPr>
          <w:trHeight w:val="255"/>
        </w:trPr>
        <w:tc>
          <w:tcPr>
            <w:tcW w:w="7883" w:type="dxa"/>
            <w:tcBorders>
              <w:top w:val="nil"/>
              <w:left w:val="nil"/>
              <w:bottom w:val="nil"/>
              <w:right w:val="nil"/>
            </w:tcBorders>
            <w:shd w:val="clear" w:color="auto" w:fill="auto"/>
            <w:noWrap/>
            <w:vAlign w:val="center"/>
            <w:hideMark/>
          </w:tcPr>
          <w:p w:rsidR="00DD3DAB" w:rsidRDefault="008A1717" w:rsidP="008F142A">
            <w:pPr>
              <w:pStyle w:val="Prrafodelista"/>
              <w:numPr>
                <w:ilvl w:val="0"/>
                <w:numId w:val="1"/>
              </w:numPr>
              <w:spacing w:after="0" w:line="240" w:lineRule="auto"/>
              <w:rPr>
                <w:rFonts w:ascii="Arial" w:eastAsia="Times New Roman" w:hAnsi="Arial" w:cs="Arial"/>
                <w:color w:val="000000"/>
                <w:lang w:eastAsia="es-ES"/>
              </w:rPr>
            </w:pPr>
            <w:r>
              <w:rPr>
                <w:rFonts w:ascii="Arial" w:eastAsia="Times New Roman" w:hAnsi="Arial" w:cs="Arial"/>
                <w:color w:val="000000"/>
                <w:lang w:eastAsia="es-ES"/>
              </w:rPr>
              <w:t>YANEBIS</w:t>
            </w:r>
            <w:r w:rsidR="00060C1B">
              <w:rPr>
                <w:rFonts w:ascii="Arial" w:eastAsia="Times New Roman" w:hAnsi="Arial" w:cs="Arial"/>
                <w:color w:val="000000"/>
                <w:lang w:eastAsia="es-ES"/>
              </w:rPr>
              <w:t xml:space="preserve"> PEREZ</w:t>
            </w:r>
          </w:p>
          <w:p w:rsidR="008A1717" w:rsidRDefault="008A1717" w:rsidP="008F142A">
            <w:pPr>
              <w:pStyle w:val="Prrafodelista"/>
              <w:numPr>
                <w:ilvl w:val="0"/>
                <w:numId w:val="1"/>
              </w:numPr>
              <w:spacing w:after="0" w:line="240" w:lineRule="auto"/>
              <w:rPr>
                <w:rFonts w:ascii="Arial" w:eastAsia="Times New Roman" w:hAnsi="Arial" w:cs="Arial"/>
                <w:color w:val="000000"/>
                <w:lang w:eastAsia="es-ES"/>
              </w:rPr>
            </w:pPr>
            <w:r>
              <w:rPr>
                <w:rFonts w:ascii="Arial" w:eastAsia="Times New Roman" w:hAnsi="Arial" w:cs="Arial"/>
                <w:color w:val="000000"/>
                <w:lang w:eastAsia="es-ES"/>
              </w:rPr>
              <w:lastRenderedPageBreak/>
              <w:t>YENISEI</w:t>
            </w:r>
            <w:r w:rsidR="00060C1B">
              <w:rPr>
                <w:rFonts w:ascii="Arial" w:eastAsia="Times New Roman" w:hAnsi="Arial" w:cs="Arial"/>
                <w:color w:val="000000"/>
                <w:lang w:eastAsia="es-ES"/>
              </w:rPr>
              <w:t xml:space="preserve"> HERNANDEZ</w:t>
            </w:r>
          </w:p>
          <w:p w:rsidR="00EF0F6F" w:rsidRPr="00DD3DAB" w:rsidRDefault="00EF0F6F" w:rsidP="008F142A">
            <w:pPr>
              <w:pStyle w:val="Prrafodelista"/>
              <w:numPr>
                <w:ilvl w:val="0"/>
                <w:numId w:val="1"/>
              </w:numPr>
              <w:spacing w:after="0" w:line="240" w:lineRule="auto"/>
              <w:rPr>
                <w:rFonts w:ascii="Arial" w:eastAsia="Times New Roman" w:hAnsi="Arial" w:cs="Arial"/>
                <w:color w:val="000000"/>
                <w:lang w:eastAsia="es-ES"/>
              </w:rPr>
            </w:pPr>
            <w:proofErr w:type="spellStart"/>
            <w:r>
              <w:rPr>
                <w:rFonts w:ascii="Arial" w:eastAsia="Times New Roman" w:hAnsi="Arial" w:cs="Arial"/>
                <w:color w:val="000000"/>
                <w:lang w:eastAsia="es-ES"/>
              </w:rPr>
              <w:t>Favier</w:t>
            </w:r>
            <w:proofErr w:type="spellEnd"/>
            <w:r>
              <w:rPr>
                <w:rFonts w:ascii="Arial" w:eastAsia="Times New Roman" w:hAnsi="Arial" w:cs="Arial"/>
                <w:color w:val="000000"/>
                <w:lang w:eastAsia="es-ES"/>
              </w:rPr>
              <w:t xml:space="preserve"> </w:t>
            </w:r>
          </w:p>
        </w:tc>
        <w:tc>
          <w:tcPr>
            <w:tcW w:w="1180" w:type="dxa"/>
            <w:tcBorders>
              <w:top w:val="nil"/>
              <w:left w:val="nil"/>
              <w:bottom w:val="nil"/>
              <w:right w:val="nil"/>
            </w:tcBorders>
            <w:shd w:val="clear" w:color="auto" w:fill="auto"/>
            <w:noWrap/>
            <w:vAlign w:val="bottom"/>
            <w:hideMark/>
          </w:tcPr>
          <w:p w:rsidR="00DD3DAB" w:rsidRPr="00DD3DAB" w:rsidRDefault="00DD3DAB" w:rsidP="008F142A">
            <w:pPr>
              <w:rPr>
                <w:rFonts w:ascii="Arial" w:hAnsi="Arial" w:cs="Arial"/>
                <w:color w:val="000000"/>
                <w:sz w:val="22"/>
                <w:szCs w:val="22"/>
              </w:rPr>
            </w:pPr>
          </w:p>
        </w:tc>
      </w:tr>
    </w:tbl>
    <w:p w:rsidR="00DD3DAB" w:rsidRDefault="00DD3DAB" w:rsidP="00DD3DAB">
      <w:pPr>
        <w:jc w:val="both"/>
        <w:rPr>
          <w:rFonts w:ascii="Arial" w:hAnsi="Arial" w:cs="Arial"/>
          <w:color w:val="000000"/>
          <w:sz w:val="22"/>
          <w:szCs w:val="22"/>
        </w:rPr>
      </w:pPr>
      <w:r>
        <w:rPr>
          <w:rFonts w:ascii="Arial" w:hAnsi="Arial" w:cs="Arial"/>
          <w:lang w:val="es-ES"/>
        </w:rPr>
        <w:lastRenderedPageBreak/>
        <w:t xml:space="preserve">Dirige la reunión </w:t>
      </w:r>
      <w:r w:rsidR="008A1717">
        <w:rPr>
          <w:rFonts w:ascii="Arial" w:hAnsi="Arial" w:cs="Arial"/>
          <w:color w:val="000000"/>
          <w:sz w:val="22"/>
          <w:szCs w:val="22"/>
        </w:rPr>
        <w:t>Pedro Rodríguez Hernández</w:t>
      </w:r>
      <w:r>
        <w:rPr>
          <w:rFonts w:ascii="Arial" w:hAnsi="Arial" w:cs="Arial"/>
          <w:color w:val="000000"/>
          <w:sz w:val="22"/>
          <w:szCs w:val="22"/>
        </w:rPr>
        <w:t>:</w:t>
      </w:r>
    </w:p>
    <w:p w:rsidR="00DD3DAB" w:rsidRDefault="00DD3DAB" w:rsidP="00DD3DAB">
      <w:pPr>
        <w:jc w:val="both"/>
        <w:rPr>
          <w:rFonts w:ascii="Arial" w:hAnsi="Arial" w:cs="Arial"/>
          <w:color w:val="000000"/>
          <w:sz w:val="22"/>
          <w:szCs w:val="22"/>
        </w:rPr>
      </w:pPr>
    </w:p>
    <w:p w:rsidR="00C92A67" w:rsidRDefault="008A1717" w:rsidP="00DD3DAB">
      <w:pPr>
        <w:jc w:val="both"/>
        <w:rPr>
          <w:rFonts w:ascii="Arial" w:hAnsi="Arial" w:cs="Arial"/>
          <w:color w:val="000000"/>
          <w:sz w:val="22"/>
          <w:szCs w:val="22"/>
        </w:rPr>
      </w:pPr>
      <w:r w:rsidRPr="00C92A67">
        <w:rPr>
          <w:rFonts w:ascii="Arial" w:hAnsi="Arial" w:cs="Arial"/>
          <w:b/>
          <w:color w:val="000000"/>
          <w:sz w:val="22"/>
          <w:szCs w:val="22"/>
        </w:rPr>
        <w:t>Pedro</w:t>
      </w:r>
      <w:r w:rsidR="00DD3DAB" w:rsidRPr="00C92A67">
        <w:rPr>
          <w:rFonts w:ascii="Arial" w:hAnsi="Arial" w:cs="Arial"/>
          <w:b/>
          <w:color w:val="000000"/>
          <w:sz w:val="22"/>
          <w:szCs w:val="22"/>
        </w:rPr>
        <w:t>:</w:t>
      </w:r>
      <w:r w:rsidR="00DD3DAB" w:rsidRPr="00C92A67">
        <w:rPr>
          <w:rFonts w:ascii="Arial" w:hAnsi="Arial" w:cs="Arial"/>
          <w:color w:val="000000"/>
          <w:sz w:val="22"/>
          <w:szCs w:val="22"/>
        </w:rPr>
        <w:t xml:space="preserve"> Explica </w:t>
      </w:r>
      <w:r w:rsidR="00DA4F6E">
        <w:rPr>
          <w:rFonts w:ascii="Arial" w:hAnsi="Arial" w:cs="Arial"/>
          <w:color w:val="000000"/>
          <w:sz w:val="22"/>
          <w:szCs w:val="22"/>
        </w:rPr>
        <w:t>que como fue visto en la reunión anterior y después de haberse circulado</w:t>
      </w:r>
      <w:r w:rsidR="00F46B6B">
        <w:rPr>
          <w:rFonts w:ascii="Arial" w:hAnsi="Arial" w:cs="Arial"/>
          <w:color w:val="000000"/>
          <w:sz w:val="22"/>
          <w:szCs w:val="22"/>
        </w:rPr>
        <w:t xml:space="preserve"> por correo </w:t>
      </w:r>
      <w:r w:rsidR="00DA4F6E">
        <w:rPr>
          <w:rFonts w:ascii="Arial" w:hAnsi="Arial" w:cs="Arial"/>
          <w:color w:val="000000"/>
          <w:sz w:val="22"/>
          <w:szCs w:val="22"/>
        </w:rPr>
        <w:t>con suficiente tiempo todas las norma de</w:t>
      </w:r>
      <w:r w:rsidR="00F46B6B">
        <w:rPr>
          <w:rFonts w:ascii="Arial" w:hAnsi="Arial" w:cs="Arial"/>
          <w:color w:val="000000"/>
          <w:sz w:val="22"/>
          <w:szCs w:val="22"/>
        </w:rPr>
        <w:t xml:space="preserve"> </w:t>
      </w:r>
      <w:r w:rsidR="00DA4F6E">
        <w:rPr>
          <w:rFonts w:ascii="Arial" w:hAnsi="Arial" w:cs="Arial"/>
          <w:color w:val="000000"/>
          <w:sz w:val="22"/>
          <w:szCs w:val="22"/>
        </w:rPr>
        <w:t xml:space="preserve">la resolución 60 y entre ellas el plan de prevención que es el que se someterá a modificaciones y aprobación, le da las gracias  a los criterios emitidos por las diferentes vías en apoyo a reajustar el plan </w:t>
      </w:r>
      <w:r w:rsidR="00DD3DAB" w:rsidRPr="00C92A67">
        <w:rPr>
          <w:rFonts w:ascii="Arial" w:hAnsi="Arial" w:cs="Arial"/>
          <w:color w:val="000000"/>
          <w:sz w:val="22"/>
          <w:szCs w:val="22"/>
        </w:rPr>
        <w:t xml:space="preserve">a todos los trabajadores del Dpto. </w:t>
      </w:r>
    </w:p>
    <w:p w:rsidR="00F46B6B" w:rsidRDefault="00F46B6B" w:rsidP="00DD3DAB">
      <w:pPr>
        <w:jc w:val="both"/>
        <w:rPr>
          <w:rFonts w:ascii="Arial" w:hAnsi="Arial" w:cs="Arial"/>
          <w:b/>
          <w:color w:val="000000"/>
          <w:sz w:val="22"/>
          <w:szCs w:val="22"/>
        </w:rPr>
      </w:pPr>
    </w:p>
    <w:p w:rsidR="00DD3DAB" w:rsidRDefault="00EF0F6F" w:rsidP="00DD3DAB">
      <w:pPr>
        <w:jc w:val="both"/>
        <w:rPr>
          <w:rFonts w:ascii="Arial" w:hAnsi="Arial" w:cs="Arial"/>
          <w:color w:val="000000"/>
          <w:sz w:val="22"/>
          <w:szCs w:val="22"/>
        </w:rPr>
      </w:pPr>
      <w:r>
        <w:rPr>
          <w:rFonts w:ascii="Arial" w:hAnsi="Arial" w:cs="Arial"/>
          <w:b/>
          <w:color w:val="000000"/>
          <w:sz w:val="22"/>
          <w:szCs w:val="22"/>
        </w:rPr>
        <w:t>Cartaya</w:t>
      </w:r>
      <w:r w:rsidR="00C92A67">
        <w:rPr>
          <w:rFonts w:ascii="Arial" w:hAnsi="Arial" w:cs="Arial"/>
          <w:b/>
          <w:color w:val="000000"/>
          <w:sz w:val="22"/>
          <w:szCs w:val="22"/>
        </w:rPr>
        <w:t>:</w:t>
      </w:r>
      <w:r w:rsidR="00DD3DAB">
        <w:rPr>
          <w:rFonts w:ascii="Arial" w:hAnsi="Arial" w:cs="Arial"/>
          <w:color w:val="000000"/>
          <w:sz w:val="22"/>
          <w:szCs w:val="22"/>
        </w:rPr>
        <w:t xml:space="preserve"> </w:t>
      </w:r>
      <w:r w:rsidR="00C92A67">
        <w:rPr>
          <w:rFonts w:ascii="Arial" w:hAnsi="Arial" w:cs="Arial"/>
          <w:color w:val="000000"/>
          <w:sz w:val="22"/>
          <w:szCs w:val="22"/>
        </w:rPr>
        <w:t>P</w:t>
      </w:r>
      <w:r w:rsidR="00DD3DAB">
        <w:rPr>
          <w:rFonts w:ascii="Arial" w:hAnsi="Arial" w:cs="Arial"/>
          <w:color w:val="000000"/>
          <w:sz w:val="22"/>
          <w:szCs w:val="22"/>
        </w:rPr>
        <w:t xml:space="preserve">lantea que </w:t>
      </w:r>
      <w:r>
        <w:rPr>
          <w:rFonts w:ascii="Arial" w:hAnsi="Arial" w:cs="Arial"/>
          <w:color w:val="000000"/>
          <w:sz w:val="22"/>
          <w:szCs w:val="22"/>
        </w:rPr>
        <w:t>Pedro le pidió apoyo para la confección de la propuesta inicial que se llevaría en la primera versión para que los trabajadores fortalecieran con sus argumento, que se valoró la efectividad del plan 2016 y sobre esa base de la efectividad que el plan ha venido teniendo es que se hizo esta pre-propuesta</w:t>
      </w:r>
      <w:r w:rsidR="00DD3DAB">
        <w:rPr>
          <w:rFonts w:ascii="Arial" w:hAnsi="Arial" w:cs="Arial"/>
          <w:color w:val="000000"/>
          <w:sz w:val="22"/>
          <w:szCs w:val="22"/>
        </w:rPr>
        <w:t>.</w:t>
      </w:r>
    </w:p>
    <w:p w:rsidR="008A1717" w:rsidRDefault="008A1717" w:rsidP="00DD3DAB">
      <w:pPr>
        <w:jc w:val="both"/>
        <w:rPr>
          <w:rFonts w:ascii="Arial" w:hAnsi="Arial" w:cs="Arial"/>
          <w:color w:val="000000"/>
          <w:sz w:val="22"/>
          <w:szCs w:val="22"/>
        </w:rPr>
      </w:pPr>
    </w:p>
    <w:p w:rsidR="00DD3DAB" w:rsidRDefault="00F46B6B" w:rsidP="00DD3DAB">
      <w:pPr>
        <w:jc w:val="both"/>
        <w:rPr>
          <w:rFonts w:ascii="Arial" w:hAnsi="Arial" w:cs="Arial"/>
          <w:color w:val="000000"/>
          <w:sz w:val="22"/>
          <w:szCs w:val="22"/>
        </w:rPr>
      </w:pPr>
      <w:r w:rsidRPr="00F46B6B">
        <w:rPr>
          <w:rFonts w:ascii="Arial" w:hAnsi="Arial" w:cs="Arial"/>
          <w:b/>
          <w:color w:val="000000"/>
          <w:sz w:val="22"/>
          <w:szCs w:val="22"/>
        </w:rPr>
        <w:t>Yuliem</w:t>
      </w:r>
      <w:r>
        <w:rPr>
          <w:rFonts w:ascii="Arial" w:hAnsi="Arial" w:cs="Arial"/>
          <w:color w:val="000000"/>
          <w:sz w:val="22"/>
          <w:szCs w:val="22"/>
        </w:rPr>
        <w:t>: reconoce la importancia del plan para el bien funcionamiento del Dpto.</w:t>
      </w:r>
    </w:p>
    <w:p w:rsidR="00062880" w:rsidRDefault="00062880" w:rsidP="00DD3DAB">
      <w:pPr>
        <w:jc w:val="both"/>
        <w:rPr>
          <w:rFonts w:ascii="Arial" w:hAnsi="Arial" w:cs="Arial"/>
          <w:color w:val="000000"/>
          <w:sz w:val="22"/>
          <w:szCs w:val="22"/>
        </w:rPr>
      </w:pPr>
    </w:p>
    <w:p w:rsidR="00214194" w:rsidRDefault="00214194" w:rsidP="00214194">
      <w:pPr>
        <w:jc w:val="both"/>
        <w:rPr>
          <w:rFonts w:ascii="Arial" w:hAnsi="Arial" w:cs="Arial"/>
          <w:color w:val="000000"/>
          <w:sz w:val="22"/>
          <w:szCs w:val="22"/>
        </w:rPr>
      </w:pPr>
      <w:r>
        <w:rPr>
          <w:rFonts w:ascii="Arial" w:hAnsi="Arial" w:cs="Arial"/>
          <w:b/>
          <w:color w:val="000000"/>
          <w:sz w:val="22"/>
          <w:szCs w:val="22"/>
        </w:rPr>
        <w:t xml:space="preserve">José Miguel Dell’Amico: </w:t>
      </w:r>
      <w:r>
        <w:rPr>
          <w:rFonts w:ascii="Arial" w:hAnsi="Arial" w:cs="Arial"/>
          <w:color w:val="000000"/>
          <w:sz w:val="22"/>
          <w:szCs w:val="22"/>
        </w:rPr>
        <w:t>Platea que para el si se cumple el plan con el rigor que se debe no debe de haber dificultades para cumplir con los compromisos del Dpto.</w:t>
      </w:r>
    </w:p>
    <w:p w:rsidR="00214194" w:rsidRDefault="00214194" w:rsidP="00214194">
      <w:pPr>
        <w:jc w:val="both"/>
        <w:rPr>
          <w:rFonts w:ascii="Arial" w:hAnsi="Arial" w:cs="Arial"/>
          <w:color w:val="000000"/>
          <w:sz w:val="22"/>
          <w:szCs w:val="22"/>
        </w:rPr>
      </w:pPr>
    </w:p>
    <w:p w:rsidR="00214194" w:rsidRDefault="00214194" w:rsidP="00214194">
      <w:pPr>
        <w:jc w:val="both"/>
        <w:rPr>
          <w:rFonts w:ascii="Arial" w:hAnsi="Arial" w:cs="Arial"/>
          <w:color w:val="000000"/>
          <w:sz w:val="22"/>
          <w:szCs w:val="22"/>
        </w:rPr>
      </w:pPr>
      <w:r w:rsidRPr="00DD3DAB">
        <w:rPr>
          <w:rFonts w:ascii="Arial" w:hAnsi="Arial" w:cs="Arial"/>
          <w:b/>
          <w:color w:val="000000"/>
          <w:sz w:val="22"/>
          <w:szCs w:val="22"/>
        </w:rPr>
        <w:t>Alejandro</w:t>
      </w:r>
      <w:r>
        <w:rPr>
          <w:rFonts w:ascii="Arial" w:hAnsi="Arial" w:cs="Arial"/>
          <w:color w:val="000000"/>
          <w:sz w:val="22"/>
          <w:szCs w:val="22"/>
        </w:rPr>
        <w:t xml:space="preserve">: </w:t>
      </w:r>
      <w:r>
        <w:rPr>
          <w:rFonts w:ascii="Arial" w:hAnsi="Arial" w:cs="Arial"/>
          <w:color w:val="000000"/>
          <w:sz w:val="22"/>
          <w:szCs w:val="22"/>
        </w:rPr>
        <w:t>Explica que se debe velar con mucha insistencia en los contratos para ventas de los productos para asegurar el cumplimiento del plan de ingreso</w:t>
      </w:r>
      <w:r>
        <w:rPr>
          <w:rFonts w:ascii="Arial" w:hAnsi="Arial" w:cs="Arial"/>
          <w:color w:val="000000"/>
          <w:sz w:val="22"/>
          <w:szCs w:val="22"/>
        </w:rPr>
        <w:t>.</w:t>
      </w:r>
    </w:p>
    <w:p w:rsidR="00214194" w:rsidRDefault="00214194" w:rsidP="00214194">
      <w:pPr>
        <w:jc w:val="both"/>
        <w:rPr>
          <w:rFonts w:ascii="Arial" w:hAnsi="Arial" w:cs="Arial"/>
          <w:color w:val="000000"/>
          <w:sz w:val="22"/>
          <w:szCs w:val="22"/>
        </w:rPr>
      </w:pPr>
    </w:p>
    <w:p w:rsidR="00214194" w:rsidRDefault="00214194" w:rsidP="00214194">
      <w:pPr>
        <w:jc w:val="both"/>
        <w:rPr>
          <w:rFonts w:ascii="Arial" w:hAnsi="Arial" w:cs="Arial"/>
          <w:color w:val="000000"/>
          <w:sz w:val="22"/>
          <w:szCs w:val="22"/>
        </w:rPr>
      </w:pPr>
      <w:r>
        <w:rPr>
          <w:rFonts w:ascii="Arial" w:hAnsi="Arial" w:cs="Arial"/>
          <w:b/>
          <w:color w:val="000000"/>
          <w:sz w:val="22"/>
          <w:szCs w:val="22"/>
        </w:rPr>
        <w:t>Yenisley</w:t>
      </w:r>
      <w:r>
        <w:rPr>
          <w:rFonts w:ascii="Arial" w:hAnsi="Arial" w:cs="Arial"/>
          <w:color w:val="000000"/>
          <w:sz w:val="22"/>
          <w:szCs w:val="22"/>
        </w:rPr>
        <w:t xml:space="preserve">: </w:t>
      </w:r>
      <w:r>
        <w:rPr>
          <w:rFonts w:ascii="Arial" w:hAnsi="Arial" w:cs="Arial"/>
          <w:color w:val="000000"/>
          <w:sz w:val="22"/>
          <w:szCs w:val="22"/>
        </w:rPr>
        <w:t xml:space="preserve">Mantener la vigilancia con lo </w:t>
      </w:r>
      <w:r>
        <w:rPr>
          <w:rFonts w:ascii="Arial" w:hAnsi="Arial" w:cs="Arial"/>
          <w:color w:val="000000"/>
          <w:sz w:val="22"/>
          <w:szCs w:val="22"/>
        </w:rPr>
        <w:t xml:space="preserve"> relaci</w:t>
      </w:r>
      <w:r>
        <w:rPr>
          <w:rFonts w:ascii="Arial" w:hAnsi="Arial" w:cs="Arial"/>
          <w:color w:val="000000"/>
          <w:sz w:val="22"/>
          <w:szCs w:val="22"/>
        </w:rPr>
        <w:t>onado con seguridad informática, que en el plan está bien reflejados</w:t>
      </w:r>
      <w:r>
        <w:rPr>
          <w:rFonts w:ascii="Arial" w:hAnsi="Arial" w:cs="Arial"/>
          <w:color w:val="000000"/>
          <w:sz w:val="22"/>
          <w:szCs w:val="22"/>
        </w:rPr>
        <w:t>.</w:t>
      </w:r>
    </w:p>
    <w:p w:rsidR="00214194" w:rsidRDefault="00214194" w:rsidP="00214194">
      <w:pPr>
        <w:jc w:val="both"/>
        <w:rPr>
          <w:rFonts w:ascii="Arial" w:hAnsi="Arial" w:cs="Arial"/>
          <w:color w:val="000000"/>
          <w:sz w:val="22"/>
          <w:szCs w:val="22"/>
        </w:rPr>
      </w:pPr>
    </w:p>
    <w:p w:rsidR="00214194" w:rsidRDefault="00214194" w:rsidP="00214194">
      <w:pPr>
        <w:jc w:val="both"/>
        <w:rPr>
          <w:rFonts w:ascii="Arial" w:hAnsi="Arial" w:cs="Arial"/>
          <w:color w:val="000000"/>
          <w:sz w:val="22"/>
          <w:szCs w:val="22"/>
        </w:rPr>
      </w:pPr>
      <w:r w:rsidRPr="00214194">
        <w:rPr>
          <w:rFonts w:ascii="Arial" w:hAnsi="Arial" w:cs="Arial"/>
          <w:b/>
          <w:color w:val="000000"/>
          <w:sz w:val="22"/>
          <w:szCs w:val="22"/>
        </w:rPr>
        <w:t>Alejandro:</w:t>
      </w:r>
      <w:r w:rsidRPr="00214194">
        <w:rPr>
          <w:rFonts w:ascii="Arial" w:hAnsi="Arial" w:cs="Arial"/>
          <w:color w:val="000000"/>
          <w:sz w:val="22"/>
          <w:szCs w:val="22"/>
        </w:rPr>
        <w:t xml:space="preserve"> </w:t>
      </w:r>
      <w:r>
        <w:rPr>
          <w:rFonts w:ascii="Arial" w:hAnsi="Arial" w:cs="Arial"/>
          <w:color w:val="000000"/>
          <w:sz w:val="22"/>
          <w:szCs w:val="22"/>
        </w:rPr>
        <w:t>Vuelve a intervenir y a</w:t>
      </w:r>
      <w:r w:rsidRPr="00214194">
        <w:rPr>
          <w:rFonts w:ascii="Arial" w:hAnsi="Arial" w:cs="Arial"/>
          <w:color w:val="000000"/>
          <w:sz w:val="22"/>
          <w:szCs w:val="22"/>
        </w:rPr>
        <w:t xml:space="preserve">rgumenta que el </w:t>
      </w:r>
      <w:proofErr w:type="spellStart"/>
      <w:r w:rsidRPr="00214194">
        <w:rPr>
          <w:rFonts w:ascii="Arial" w:hAnsi="Arial" w:cs="Arial"/>
          <w:color w:val="000000"/>
          <w:sz w:val="22"/>
          <w:szCs w:val="22"/>
        </w:rPr>
        <w:t>cepario</w:t>
      </w:r>
      <w:proofErr w:type="spellEnd"/>
      <w:r w:rsidRPr="00214194">
        <w:rPr>
          <w:rFonts w:ascii="Arial" w:hAnsi="Arial" w:cs="Arial"/>
          <w:color w:val="000000"/>
          <w:sz w:val="22"/>
          <w:szCs w:val="22"/>
        </w:rPr>
        <w:t xml:space="preserve"> sufrirá modificaciones, que se irán actualizando durante el transcurso del año, que le parecen </w:t>
      </w:r>
      <w:r w:rsidRPr="00214194">
        <w:rPr>
          <w:rFonts w:ascii="Arial" w:hAnsi="Arial" w:cs="Arial"/>
          <w:sz w:val="22"/>
          <w:szCs w:val="22"/>
          <w:lang w:val="es-ES"/>
        </w:rPr>
        <w:t>norma 3. Del plan de prevención de riesgo</w:t>
      </w:r>
      <w:r w:rsidRPr="00214194">
        <w:rPr>
          <w:rFonts w:ascii="Arial" w:hAnsi="Arial" w:cs="Arial"/>
          <w:sz w:val="22"/>
          <w:szCs w:val="22"/>
          <w:lang w:val="es-ES"/>
        </w:rPr>
        <w:t xml:space="preserve"> del </w:t>
      </w:r>
      <w:r w:rsidRPr="00214194">
        <w:rPr>
          <w:rFonts w:ascii="Arial" w:hAnsi="Arial" w:cs="Arial"/>
          <w:sz w:val="22"/>
          <w:szCs w:val="22"/>
          <w:lang w:val="es-ES"/>
        </w:rPr>
        <w:t xml:space="preserve"> Componente Gestión y Prevención de Riesgos</w:t>
      </w:r>
      <w:r w:rsidRPr="00214194">
        <w:rPr>
          <w:rFonts w:ascii="Arial" w:hAnsi="Arial" w:cs="Arial"/>
          <w:sz w:val="22"/>
          <w:szCs w:val="22"/>
          <w:lang w:val="es-ES"/>
        </w:rPr>
        <w:t xml:space="preserve">, </w:t>
      </w:r>
      <w:r w:rsidRPr="00214194">
        <w:rPr>
          <w:rFonts w:ascii="Arial" w:hAnsi="Arial" w:cs="Arial"/>
          <w:color w:val="000000"/>
          <w:sz w:val="22"/>
          <w:szCs w:val="22"/>
        </w:rPr>
        <w:t xml:space="preserve"> que lo leyó detenidamente y le parece que con el trabajo que se ha llevado en otros años en la preparación del mismo ha permitido de tener un plan que prácticamente no </w:t>
      </w:r>
      <w:r w:rsidR="00DA4F6E">
        <w:rPr>
          <w:rFonts w:ascii="Arial" w:hAnsi="Arial" w:cs="Arial"/>
          <w:color w:val="000000"/>
          <w:sz w:val="22"/>
          <w:szCs w:val="22"/>
        </w:rPr>
        <w:t>necesita grandes modificaciones</w:t>
      </w:r>
    </w:p>
    <w:p w:rsidR="00DA4F6E" w:rsidRDefault="00DA4F6E" w:rsidP="00DA4F6E">
      <w:pPr>
        <w:jc w:val="both"/>
        <w:rPr>
          <w:rFonts w:ascii="Arial" w:hAnsi="Arial" w:cs="Arial"/>
          <w:color w:val="000000"/>
          <w:sz w:val="22"/>
          <w:szCs w:val="22"/>
        </w:rPr>
      </w:pPr>
      <w:r>
        <w:rPr>
          <w:rFonts w:ascii="Arial" w:hAnsi="Arial" w:cs="Arial"/>
          <w:b/>
          <w:color w:val="000000"/>
          <w:sz w:val="22"/>
          <w:szCs w:val="22"/>
        </w:rPr>
        <w:t>Donaldo</w:t>
      </w:r>
      <w:r>
        <w:rPr>
          <w:rFonts w:ascii="Arial" w:hAnsi="Arial" w:cs="Arial"/>
          <w:color w:val="000000"/>
          <w:sz w:val="22"/>
          <w:szCs w:val="22"/>
        </w:rPr>
        <w:t>: propone que se le dé seguimiento en las reuniones del PCC  y de forma sistemática para cualquier cambio o incidencia que surja.</w:t>
      </w:r>
    </w:p>
    <w:p w:rsidR="00DA4F6E" w:rsidRDefault="00DA4F6E" w:rsidP="00214194">
      <w:pPr>
        <w:jc w:val="both"/>
        <w:rPr>
          <w:rFonts w:ascii="Arial" w:hAnsi="Arial" w:cs="Arial"/>
          <w:color w:val="000000"/>
          <w:sz w:val="22"/>
          <w:szCs w:val="22"/>
        </w:rPr>
      </w:pPr>
    </w:p>
    <w:p w:rsidR="00DA4F6E" w:rsidRDefault="00DA4F6E" w:rsidP="00DA4F6E">
      <w:pPr>
        <w:jc w:val="both"/>
        <w:rPr>
          <w:rFonts w:ascii="Arial" w:hAnsi="Arial" w:cs="Arial"/>
          <w:color w:val="000000"/>
          <w:sz w:val="22"/>
          <w:szCs w:val="22"/>
        </w:rPr>
      </w:pPr>
      <w:r>
        <w:rPr>
          <w:rFonts w:ascii="Arial" w:hAnsi="Arial" w:cs="Arial"/>
          <w:b/>
          <w:color w:val="000000"/>
          <w:sz w:val="22"/>
          <w:szCs w:val="22"/>
        </w:rPr>
        <w:t>Pedro</w:t>
      </w:r>
      <w:r w:rsidRPr="00854660">
        <w:rPr>
          <w:rFonts w:ascii="Arial" w:hAnsi="Arial" w:cs="Arial"/>
          <w:b/>
          <w:color w:val="000000"/>
          <w:sz w:val="22"/>
          <w:szCs w:val="22"/>
        </w:rPr>
        <w:t>:</w:t>
      </w:r>
      <w:r>
        <w:rPr>
          <w:rFonts w:ascii="Arial" w:hAnsi="Arial" w:cs="Arial"/>
          <w:color w:val="000000"/>
          <w:sz w:val="22"/>
          <w:szCs w:val="22"/>
        </w:rPr>
        <w:t xml:space="preserve"> Explica que se hace el corte semestral, </w:t>
      </w:r>
      <w:r>
        <w:rPr>
          <w:rFonts w:ascii="Arial" w:hAnsi="Arial" w:cs="Arial"/>
          <w:color w:val="000000"/>
          <w:sz w:val="22"/>
          <w:szCs w:val="22"/>
        </w:rPr>
        <w:t>pero que puede hacerse trimestralmente si se considera, que</w:t>
      </w:r>
      <w:r>
        <w:rPr>
          <w:rFonts w:ascii="Arial" w:hAnsi="Arial" w:cs="Arial"/>
          <w:color w:val="000000"/>
          <w:sz w:val="22"/>
          <w:szCs w:val="22"/>
        </w:rPr>
        <w:t xml:space="preserve"> si es necesario modificarlo se hace de inmediato</w:t>
      </w:r>
      <w:r>
        <w:rPr>
          <w:rFonts w:ascii="Arial" w:hAnsi="Arial" w:cs="Arial"/>
          <w:color w:val="000000"/>
          <w:sz w:val="22"/>
          <w:szCs w:val="22"/>
        </w:rPr>
        <w:t xml:space="preserve"> con la aprobación de los trabajadores</w:t>
      </w:r>
      <w:r>
        <w:rPr>
          <w:rFonts w:ascii="Arial" w:hAnsi="Arial" w:cs="Arial"/>
          <w:color w:val="000000"/>
          <w:sz w:val="22"/>
          <w:szCs w:val="22"/>
        </w:rPr>
        <w:t xml:space="preserve">, que </w:t>
      </w:r>
      <w:r>
        <w:rPr>
          <w:rFonts w:ascii="Arial" w:hAnsi="Arial" w:cs="Arial"/>
          <w:color w:val="000000"/>
          <w:sz w:val="22"/>
          <w:szCs w:val="22"/>
        </w:rPr>
        <w:t xml:space="preserve">el plan está hecho para proteger los intereses del </w:t>
      </w:r>
      <w:proofErr w:type="spellStart"/>
      <w:r>
        <w:rPr>
          <w:rFonts w:ascii="Arial" w:hAnsi="Arial" w:cs="Arial"/>
          <w:color w:val="000000"/>
          <w:sz w:val="22"/>
          <w:szCs w:val="22"/>
        </w:rPr>
        <w:t>Dpto</w:t>
      </w:r>
      <w:proofErr w:type="spellEnd"/>
      <w:r>
        <w:rPr>
          <w:rFonts w:ascii="Arial" w:hAnsi="Arial" w:cs="Arial"/>
          <w:color w:val="000000"/>
          <w:sz w:val="22"/>
          <w:szCs w:val="22"/>
        </w:rPr>
        <w:t>, y que por lo tanto es un plan hecho ara todos y que necesita la vigilancia y el apoyo de todo en su control sistemático</w:t>
      </w:r>
      <w:r>
        <w:rPr>
          <w:rFonts w:ascii="Arial" w:hAnsi="Arial" w:cs="Arial"/>
          <w:color w:val="000000"/>
          <w:sz w:val="22"/>
          <w:szCs w:val="22"/>
        </w:rPr>
        <w:t>.</w:t>
      </w:r>
    </w:p>
    <w:p w:rsidR="00DA4F6E" w:rsidRPr="00214194" w:rsidRDefault="00DA4F6E" w:rsidP="00214194">
      <w:pPr>
        <w:jc w:val="both"/>
        <w:rPr>
          <w:rFonts w:ascii="Arial" w:hAnsi="Arial" w:cs="Arial"/>
          <w:color w:val="000000"/>
          <w:sz w:val="22"/>
          <w:szCs w:val="22"/>
        </w:rPr>
      </w:pPr>
    </w:p>
    <w:p w:rsidR="00214194" w:rsidRDefault="00214194" w:rsidP="00214194">
      <w:pPr>
        <w:jc w:val="both"/>
        <w:rPr>
          <w:rFonts w:ascii="Arial" w:hAnsi="Arial" w:cs="Arial"/>
          <w:color w:val="000000"/>
          <w:sz w:val="22"/>
          <w:szCs w:val="22"/>
        </w:rPr>
      </w:pPr>
    </w:p>
    <w:p w:rsidR="00214194" w:rsidRDefault="00214194" w:rsidP="00DD3DAB">
      <w:pPr>
        <w:jc w:val="both"/>
        <w:rPr>
          <w:rFonts w:ascii="Arial" w:hAnsi="Arial" w:cs="Arial"/>
          <w:color w:val="000000"/>
          <w:sz w:val="22"/>
          <w:szCs w:val="22"/>
        </w:rPr>
      </w:pPr>
      <w:bookmarkStart w:id="0" w:name="_GoBack"/>
      <w:bookmarkEnd w:id="0"/>
    </w:p>
    <w:p w:rsidR="00062880" w:rsidRDefault="00854660" w:rsidP="00DD3DAB">
      <w:pPr>
        <w:jc w:val="both"/>
        <w:rPr>
          <w:rFonts w:ascii="Arial" w:hAnsi="Arial" w:cs="Arial"/>
          <w:color w:val="000000"/>
          <w:sz w:val="22"/>
          <w:szCs w:val="22"/>
        </w:rPr>
      </w:pPr>
      <w:r>
        <w:rPr>
          <w:rFonts w:ascii="Arial" w:hAnsi="Arial" w:cs="Arial"/>
          <w:color w:val="000000"/>
          <w:sz w:val="22"/>
          <w:szCs w:val="22"/>
        </w:rPr>
        <w:t>Se aprueba por unanimidad se aprueba el plan.</w:t>
      </w:r>
    </w:p>
    <w:p w:rsidR="00854660" w:rsidRDefault="00854660" w:rsidP="00DD3DAB">
      <w:pPr>
        <w:jc w:val="both"/>
        <w:rPr>
          <w:rFonts w:ascii="Arial" w:hAnsi="Arial" w:cs="Arial"/>
          <w:color w:val="000000"/>
          <w:sz w:val="22"/>
          <w:szCs w:val="22"/>
        </w:rPr>
      </w:pPr>
    </w:p>
    <w:p w:rsidR="00062880" w:rsidRDefault="00062880" w:rsidP="00DD3DAB">
      <w:pPr>
        <w:jc w:val="both"/>
        <w:rPr>
          <w:rFonts w:ascii="Arial" w:hAnsi="Arial" w:cs="Arial"/>
          <w:color w:val="000000"/>
          <w:sz w:val="22"/>
          <w:szCs w:val="22"/>
        </w:rPr>
      </w:pPr>
      <w:r>
        <w:rPr>
          <w:rFonts w:ascii="Arial" w:hAnsi="Arial" w:cs="Arial"/>
          <w:color w:val="000000"/>
          <w:sz w:val="22"/>
          <w:szCs w:val="22"/>
        </w:rPr>
        <w:t xml:space="preserve">Se acuerda </w:t>
      </w:r>
      <w:r w:rsidR="00854660">
        <w:rPr>
          <w:rFonts w:ascii="Arial" w:hAnsi="Arial" w:cs="Arial"/>
          <w:color w:val="000000"/>
          <w:sz w:val="22"/>
          <w:szCs w:val="22"/>
        </w:rPr>
        <w:t>mantener una copia de forma permanente del plan en el mural del Dpto.</w:t>
      </w:r>
    </w:p>
    <w:p w:rsidR="00DD3DAB" w:rsidRPr="004D5CC2" w:rsidRDefault="00DD3DAB" w:rsidP="00DD3DAB">
      <w:pPr>
        <w:ind w:firstLine="708"/>
        <w:jc w:val="both"/>
        <w:rPr>
          <w:rFonts w:ascii="Arial" w:hAnsi="Arial" w:cs="Arial"/>
        </w:rPr>
      </w:pPr>
    </w:p>
    <w:p w:rsidR="00DD3DAB" w:rsidRDefault="00DD3DAB" w:rsidP="00062880">
      <w:pPr>
        <w:jc w:val="both"/>
        <w:rPr>
          <w:rFonts w:ascii="Arial" w:hAnsi="Arial" w:cs="Arial"/>
          <w:bCs/>
          <w:sz w:val="22"/>
          <w:szCs w:val="22"/>
        </w:rPr>
      </w:pPr>
      <w:r w:rsidRPr="004D5CC2">
        <w:rPr>
          <w:rFonts w:ascii="Arial" w:hAnsi="Arial" w:cs="Arial"/>
          <w:bCs/>
          <w:sz w:val="22"/>
          <w:szCs w:val="22"/>
        </w:rPr>
        <w:t xml:space="preserve">Sin más, </w:t>
      </w:r>
      <w:r w:rsidR="00062880">
        <w:rPr>
          <w:rFonts w:ascii="Arial" w:hAnsi="Arial" w:cs="Arial"/>
          <w:bCs/>
          <w:sz w:val="22"/>
          <w:szCs w:val="22"/>
        </w:rPr>
        <w:t xml:space="preserve">se </w:t>
      </w:r>
      <w:r w:rsidR="00F46B6B">
        <w:rPr>
          <w:rFonts w:ascii="Arial" w:hAnsi="Arial" w:cs="Arial"/>
          <w:bCs/>
          <w:sz w:val="22"/>
          <w:szCs w:val="22"/>
        </w:rPr>
        <w:t xml:space="preserve">aprueba el plan </w:t>
      </w:r>
      <w:r w:rsidR="00062880">
        <w:rPr>
          <w:rFonts w:ascii="Arial" w:hAnsi="Arial" w:cs="Arial"/>
          <w:bCs/>
          <w:sz w:val="22"/>
          <w:szCs w:val="22"/>
        </w:rPr>
        <w:t xml:space="preserve">en </w:t>
      </w:r>
      <w:r w:rsidR="00062880" w:rsidRPr="004D5CC2">
        <w:rPr>
          <w:rFonts w:ascii="Arial" w:hAnsi="Arial" w:cs="Arial"/>
          <w:sz w:val="22"/>
          <w:szCs w:val="22"/>
        </w:rPr>
        <w:t>San José de las Lajas</w:t>
      </w:r>
      <w:r w:rsidR="00854660">
        <w:rPr>
          <w:rFonts w:ascii="Arial" w:hAnsi="Arial" w:cs="Arial"/>
          <w:bCs/>
          <w:sz w:val="22"/>
          <w:szCs w:val="22"/>
        </w:rPr>
        <w:t xml:space="preserve"> a las </w:t>
      </w:r>
      <w:r w:rsidR="00F46B6B">
        <w:rPr>
          <w:rFonts w:ascii="Arial" w:hAnsi="Arial" w:cs="Arial"/>
          <w:bCs/>
          <w:sz w:val="22"/>
          <w:szCs w:val="22"/>
        </w:rPr>
        <w:t>catorce y veinte y cinco horas del año dos mil diecisiete.</w:t>
      </w:r>
    </w:p>
    <w:p w:rsidR="00062880" w:rsidRDefault="00062880" w:rsidP="00062880">
      <w:pPr>
        <w:ind w:left="-142"/>
        <w:jc w:val="both"/>
        <w:rPr>
          <w:rFonts w:ascii="Arial" w:hAnsi="Arial" w:cs="Arial"/>
          <w:bCs/>
          <w:sz w:val="22"/>
          <w:szCs w:val="22"/>
        </w:rPr>
      </w:pPr>
    </w:p>
    <w:p w:rsidR="00854660" w:rsidRDefault="00854660" w:rsidP="00DD3DAB">
      <w:pPr>
        <w:ind w:left="-142"/>
        <w:jc w:val="both"/>
        <w:rPr>
          <w:rFonts w:ascii="Arial" w:hAnsi="Arial" w:cs="Arial"/>
          <w:sz w:val="22"/>
          <w:szCs w:val="22"/>
        </w:rPr>
      </w:pPr>
    </w:p>
    <w:p w:rsidR="00854660" w:rsidRPr="004D5CC2" w:rsidRDefault="00854660" w:rsidP="00854660">
      <w:pPr>
        <w:ind w:left="-142"/>
        <w:jc w:val="both"/>
        <w:rPr>
          <w:rFonts w:ascii="Arial" w:hAnsi="Arial" w:cs="Arial"/>
          <w:bCs/>
          <w:i/>
          <w:sz w:val="22"/>
          <w:szCs w:val="22"/>
        </w:rPr>
      </w:pPr>
      <w:r w:rsidRPr="004D5CC2">
        <w:rPr>
          <w:rFonts w:ascii="Arial" w:hAnsi="Arial" w:cs="Arial"/>
          <w:bCs/>
          <w:i/>
          <w:sz w:val="22"/>
          <w:szCs w:val="22"/>
        </w:rPr>
        <w:t xml:space="preserve">                 </w:t>
      </w:r>
    </w:p>
    <w:p w:rsidR="00854660" w:rsidRDefault="00854660" w:rsidP="00DD3DAB">
      <w:pPr>
        <w:ind w:left="-142"/>
        <w:jc w:val="both"/>
        <w:rPr>
          <w:rFonts w:ascii="Arial" w:hAnsi="Arial" w:cs="Arial"/>
          <w:sz w:val="22"/>
          <w:szCs w:val="22"/>
        </w:rPr>
      </w:pPr>
      <w:r>
        <w:rPr>
          <w:rFonts w:ascii="Arial" w:hAnsi="Arial" w:cs="Arial"/>
          <w:sz w:val="22"/>
          <w:szCs w:val="22"/>
        </w:rPr>
        <w:t>Dr. C. Pedro Rodríguez Hernández</w:t>
      </w:r>
    </w:p>
    <w:p w:rsidR="00854660" w:rsidRDefault="00DD3DAB" w:rsidP="00DD3DAB">
      <w:pPr>
        <w:ind w:left="-142"/>
        <w:jc w:val="both"/>
        <w:rPr>
          <w:rFonts w:ascii="Arial" w:hAnsi="Arial" w:cs="Arial"/>
          <w:sz w:val="22"/>
          <w:szCs w:val="22"/>
        </w:rPr>
      </w:pPr>
      <w:r w:rsidRPr="004D5CC2">
        <w:rPr>
          <w:rFonts w:ascii="Arial" w:hAnsi="Arial" w:cs="Arial"/>
          <w:sz w:val="22"/>
          <w:szCs w:val="22"/>
        </w:rPr>
        <w:t>Jefe Dpto. Fisiología y Bioquímica</w:t>
      </w:r>
      <w:r w:rsidR="00854660">
        <w:rPr>
          <w:rFonts w:ascii="Arial" w:hAnsi="Arial" w:cs="Arial"/>
          <w:sz w:val="22"/>
          <w:szCs w:val="22"/>
        </w:rPr>
        <w:t xml:space="preserve"> Vegetal</w:t>
      </w:r>
    </w:p>
    <w:p w:rsidR="00DD3DAB" w:rsidRPr="004D5CC2" w:rsidRDefault="00DD3DAB" w:rsidP="00DD3DAB">
      <w:pPr>
        <w:ind w:left="-142"/>
        <w:jc w:val="both"/>
        <w:rPr>
          <w:rFonts w:ascii="Arial" w:hAnsi="Arial" w:cs="Arial"/>
          <w:sz w:val="22"/>
          <w:szCs w:val="22"/>
        </w:rPr>
      </w:pPr>
      <w:r w:rsidRPr="004D5CC2">
        <w:rPr>
          <w:rFonts w:ascii="Arial" w:hAnsi="Arial" w:cs="Arial"/>
          <w:sz w:val="22"/>
          <w:szCs w:val="22"/>
        </w:rPr>
        <w:t xml:space="preserve">INCA                                      </w:t>
      </w:r>
    </w:p>
    <w:sectPr w:rsidR="00DD3DAB" w:rsidRPr="004D5C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B032E"/>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2958544B"/>
    <w:multiLevelType w:val="hybridMultilevel"/>
    <w:tmpl w:val="035E906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78808E7"/>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7AD762E2"/>
    <w:multiLevelType w:val="hybridMultilevel"/>
    <w:tmpl w:val="3020C62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DAB"/>
    <w:rsid w:val="00060C1B"/>
    <w:rsid w:val="00062880"/>
    <w:rsid w:val="0016796D"/>
    <w:rsid w:val="001C0A34"/>
    <w:rsid w:val="00214194"/>
    <w:rsid w:val="00854660"/>
    <w:rsid w:val="008A1717"/>
    <w:rsid w:val="00942B1A"/>
    <w:rsid w:val="00C92A67"/>
    <w:rsid w:val="00DA4F6E"/>
    <w:rsid w:val="00DD3DAB"/>
    <w:rsid w:val="00EC0AB2"/>
    <w:rsid w:val="00EF0F6F"/>
    <w:rsid w:val="00F2242A"/>
    <w:rsid w:val="00F46B6B"/>
    <w:rsid w:val="00F95B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DAB"/>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DD3DAB"/>
    <w:pPr>
      <w:jc w:val="center"/>
    </w:pPr>
    <w:rPr>
      <w:b/>
      <w:sz w:val="28"/>
      <w:szCs w:val="20"/>
      <w:lang w:val="es-ES"/>
    </w:rPr>
  </w:style>
  <w:style w:type="character" w:customStyle="1" w:styleId="TtuloCar">
    <w:name w:val="Título Car"/>
    <w:basedOn w:val="Fuentedeprrafopredeter"/>
    <w:link w:val="Ttulo"/>
    <w:rsid w:val="00DD3DAB"/>
    <w:rPr>
      <w:rFonts w:ascii="Times New Roman" w:eastAsia="Times New Roman" w:hAnsi="Times New Roman" w:cs="Times New Roman"/>
      <w:b/>
      <w:sz w:val="28"/>
      <w:szCs w:val="20"/>
      <w:lang w:eastAsia="es-ES"/>
    </w:rPr>
  </w:style>
  <w:style w:type="paragraph" w:styleId="Subttulo">
    <w:name w:val="Subtitle"/>
    <w:basedOn w:val="Normal"/>
    <w:link w:val="SubttuloCar"/>
    <w:qFormat/>
    <w:rsid w:val="00DD3DAB"/>
    <w:pPr>
      <w:jc w:val="center"/>
    </w:pPr>
    <w:rPr>
      <w:b/>
      <w:sz w:val="20"/>
      <w:szCs w:val="20"/>
      <w:lang w:val="es-ES"/>
    </w:rPr>
  </w:style>
  <w:style w:type="character" w:customStyle="1" w:styleId="SubttuloCar">
    <w:name w:val="Subtítulo Car"/>
    <w:basedOn w:val="Fuentedeprrafopredeter"/>
    <w:link w:val="Subttulo"/>
    <w:rsid w:val="00DD3DAB"/>
    <w:rPr>
      <w:rFonts w:ascii="Times New Roman" w:eastAsia="Times New Roman" w:hAnsi="Times New Roman" w:cs="Times New Roman"/>
      <w:b/>
      <w:sz w:val="20"/>
      <w:szCs w:val="20"/>
      <w:lang w:eastAsia="es-ES"/>
    </w:rPr>
  </w:style>
  <w:style w:type="paragraph" w:customStyle="1" w:styleId="Default">
    <w:name w:val="Default"/>
    <w:rsid w:val="00DD3DAB"/>
    <w:pPr>
      <w:autoSpaceDE w:val="0"/>
      <w:autoSpaceDN w:val="0"/>
      <w:adjustRightInd w:val="0"/>
      <w:spacing w:after="0" w:line="240" w:lineRule="auto"/>
    </w:pPr>
    <w:rPr>
      <w:rFonts w:ascii="Arial" w:eastAsia="Times New Roman" w:hAnsi="Arial" w:cs="Arial"/>
      <w:color w:val="000000"/>
      <w:sz w:val="24"/>
      <w:szCs w:val="24"/>
      <w:lang w:val="es-AR" w:eastAsia="es-AR"/>
    </w:rPr>
  </w:style>
  <w:style w:type="paragraph" w:styleId="Textodeglobo">
    <w:name w:val="Balloon Text"/>
    <w:basedOn w:val="Normal"/>
    <w:link w:val="TextodegloboCar"/>
    <w:uiPriority w:val="99"/>
    <w:semiHidden/>
    <w:unhideWhenUsed/>
    <w:rsid w:val="00DD3DAB"/>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DAB"/>
    <w:rPr>
      <w:rFonts w:ascii="Tahoma" w:eastAsia="Times New Roman" w:hAnsi="Tahoma" w:cs="Tahoma"/>
      <w:sz w:val="16"/>
      <w:szCs w:val="16"/>
      <w:lang w:val="es-MX" w:eastAsia="es-ES"/>
    </w:rPr>
  </w:style>
  <w:style w:type="paragraph" w:styleId="Prrafodelista">
    <w:name w:val="List Paragraph"/>
    <w:basedOn w:val="Normal"/>
    <w:uiPriority w:val="34"/>
    <w:qFormat/>
    <w:rsid w:val="00DD3DAB"/>
    <w:pPr>
      <w:spacing w:after="200" w:line="276" w:lineRule="auto"/>
      <w:ind w:left="720"/>
      <w:contextualSpacing/>
    </w:pPr>
    <w:rPr>
      <w:rFonts w:asciiTheme="minorHAnsi" w:eastAsiaTheme="minorHAnsi" w:hAnsiTheme="minorHAnsi" w:cstheme="minorBidi"/>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3DAB"/>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DD3DAB"/>
    <w:pPr>
      <w:jc w:val="center"/>
    </w:pPr>
    <w:rPr>
      <w:b/>
      <w:sz w:val="28"/>
      <w:szCs w:val="20"/>
      <w:lang w:val="es-ES"/>
    </w:rPr>
  </w:style>
  <w:style w:type="character" w:customStyle="1" w:styleId="TtuloCar">
    <w:name w:val="Título Car"/>
    <w:basedOn w:val="Fuentedeprrafopredeter"/>
    <w:link w:val="Ttulo"/>
    <w:rsid w:val="00DD3DAB"/>
    <w:rPr>
      <w:rFonts w:ascii="Times New Roman" w:eastAsia="Times New Roman" w:hAnsi="Times New Roman" w:cs="Times New Roman"/>
      <w:b/>
      <w:sz w:val="28"/>
      <w:szCs w:val="20"/>
      <w:lang w:eastAsia="es-ES"/>
    </w:rPr>
  </w:style>
  <w:style w:type="paragraph" w:styleId="Subttulo">
    <w:name w:val="Subtitle"/>
    <w:basedOn w:val="Normal"/>
    <w:link w:val="SubttuloCar"/>
    <w:qFormat/>
    <w:rsid w:val="00DD3DAB"/>
    <w:pPr>
      <w:jc w:val="center"/>
    </w:pPr>
    <w:rPr>
      <w:b/>
      <w:sz w:val="20"/>
      <w:szCs w:val="20"/>
      <w:lang w:val="es-ES"/>
    </w:rPr>
  </w:style>
  <w:style w:type="character" w:customStyle="1" w:styleId="SubttuloCar">
    <w:name w:val="Subtítulo Car"/>
    <w:basedOn w:val="Fuentedeprrafopredeter"/>
    <w:link w:val="Subttulo"/>
    <w:rsid w:val="00DD3DAB"/>
    <w:rPr>
      <w:rFonts w:ascii="Times New Roman" w:eastAsia="Times New Roman" w:hAnsi="Times New Roman" w:cs="Times New Roman"/>
      <w:b/>
      <w:sz w:val="20"/>
      <w:szCs w:val="20"/>
      <w:lang w:eastAsia="es-ES"/>
    </w:rPr>
  </w:style>
  <w:style w:type="paragraph" w:customStyle="1" w:styleId="Default">
    <w:name w:val="Default"/>
    <w:rsid w:val="00DD3DAB"/>
    <w:pPr>
      <w:autoSpaceDE w:val="0"/>
      <w:autoSpaceDN w:val="0"/>
      <w:adjustRightInd w:val="0"/>
      <w:spacing w:after="0" w:line="240" w:lineRule="auto"/>
    </w:pPr>
    <w:rPr>
      <w:rFonts w:ascii="Arial" w:eastAsia="Times New Roman" w:hAnsi="Arial" w:cs="Arial"/>
      <w:color w:val="000000"/>
      <w:sz w:val="24"/>
      <w:szCs w:val="24"/>
      <w:lang w:val="es-AR" w:eastAsia="es-AR"/>
    </w:rPr>
  </w:style>
  <w:style w:type="paragraph" w:styleId="Textodeglobo">
    <w:name w:val="Balloon Text"/>
    <w:basedOn w:val="Normal"/>
    <w:link w:val="TextodegloboCar"/>
    <w:uiPriority w:val="99"/>
    <w:semiHidden/>
    <w:unhideWhenUsed/>
    <w:rsid w:val="00DD3DAB"/>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DAB"/>
    <w:rPr>
      <w:rFonts w:ascii="Tahoma" w:eastAsia="Times New Roman" w:hAnsi="Tahoma" w:cs="Tahoma"/>
      <w:sz w:val="16"/>
      <w:szCs w:val="16"/>
      <w:lang w:val="es-MX" w:eastAsia="es-ES"/>
    </w:rPr>
  </w:style>
  <w:style w:type="paragraph" w:styleId="Prrafodelista">
    <w:name w:val="List Paragraph"/>
    <w:basedOn w:val="Normal"/>
    <w:uiPriority w:val="34"/>
    <w:qFormat/>
    <w:rsid w:val="00DD3DAB"/>
    <w:pPr>
      <w:spacing w:after="200" w:line="276" w:lineRule="auto"/>
      <w:ind w:left="720"/>
      <w:contextualSpacing/>
    </w:pPr>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56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650</Words>
  <Characters>3577</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4</cp:revision>
  <dcterms:created xsi:type="dcterms:W3CDTF">2017-04-23T22:32:00Z</dcterms:created>
  <dcterms:modified xsi:type="dcterms:W3CDTF">2017-04-23T22:43:00Z</dcterms:modified>
</cp:coreProperties>
</file>