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0">
      <w:pPr>
        <w:spacing w:before="40" w:lineRule="auto"/>
        <w:ind w:left="720" w:right="-91" w:hanging="862"/>
        <w:contextualSpacing w:val="0"/>
        <w:jc w:val="center"/>
        <w:rPr>
          <w:rFonts w:ascii="Arial" w:cs="Arial" w:eastAsia="Arial" w:hAnsi="Arial"/>
          <w:b w:val="0"/>
          <w:color w:val="000000"/>
          <w:sz w:val="22"/>
          <w:szCs w:val="22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22"/>
          <w:szCs w:val="22"/>
          <w:vertAlign w:val="baseline"/>
          <w:rtl w:val="0"/>
        </w:rPr>
        <w:t xml:space="preserve">ANEXO No. 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1">
      <w:pPr>
        <w:spacing w:before="40" w:lineRule="auto"/>
        <w:ind w:left="720" w:right="-91" w:hanging="862"/>
        <w:contextualSpacing w:val="0"/>
        <w:jc w:val="both"/>
        <w:rPr>
          <w:rFonts w:ascii="Arial" w:cs="Arial" w:eastAsia="Arial" w:hAnsi="Arial"/>
          <w:color w:val="000000"/>
          <w:sz w:val="22"/>
          <w:szCs w:val="22"/>
          <w:vertAlign w:val="baseline"/>
        </w:rPr>
      </w:pP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vertAlign w:val="baseline"/>
          <w:rtl w:val="0"/>
        </w:rPr>
        <w:t xml:space="preserve">                                             Jefe del Departamento de Fisiología y Bioquímica Vegetal</w:t>
      </w:r>
    </w:p>
    <w:tbl>
      <w:tblPr>
        <w:tblStyle w:val="Table1"/>
        <w:tblW w:w="9056.0" w:type="dxa"/>
        <w:jc w:val="left"/>
        <w:tblInd w:w="0.0" w:type="dxa"/>
        <w:tblLayout w:type="fixed"/>
        <w:tblLook w:val="0000"/>
      </w:tblPr>
      <w:tblGrid>
        <w:gridCol w:w="2058"/>
        <w:gridCol w:w="5855"/>
        <w:gridCol w:w="1143"/>
        <w:tblGridChange w:id="0">
          <w:tblGrid>
            <w:gridCol w:w="2058"/>
            <w:gridCol w:w="5855"/>
            <w:gridCol w:w="1143"/>
          </w:tblGrid>
        </w:tblGridChange>
      </w:tblGrid>
      <w:tr>
        <w:tc>
          <w:tcPr>
            <w:vMerge w:val="restart"/>
            <w:vAlign w:val="center"/>
          </w:tcPr>
          <w:p w:rsidR="00000000" w:rsidDel="00000000" w:rsidP="00000000" w:rsidRDefault="00000000" w:rsidRPr="00000000" w14:paraId="00000002">
            <w:pPr>
              <w:spacing w:line="360" w:lineRule="auto"/>
              <w:contextualSpacing w:val="0"/>
              <w:jc w:val="both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vertAlign w:val="baseline"/>
                <w:rtl w:val="0"/>
              </w:rPr>
              <w:t xml:space="preserve">APROBADO: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03">
            <w:pPr>
              <w:ind w:left="2063" w:firstLine="0"/>
              <w:contextualSpacing w:val="0"/>
              <w:jc w:val="both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22"/>
                <w:szCs w:val="22"/>
                <w:vertAlign w:val="baseline"/>
                <w:rtl w:val="0"/>
              </w:rPr>
              <w:t xml:space="preserve">Cargo del que aprueba el plan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80" w:hRule="atLeast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05">
            <w:pPr>
              <w:spacing w:after="40" w:before="40" w:line="360" w:lineRule="auto"/>
              <w:contextualSpacing w:val="0"/>
              <w:jc w:val="both"/>
              <w:rPr>
                <w:rFonts w:ascii="Arial" w:cs="Arial" w:eastAsia="Arial" w:hAnsi="Arial"/>
                <w:b w:val="0"/>
                <w:sz w:val="22"/>
                <w:szCs w:val="22"/>
                <w:highlight w:val="lightGray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06">
            <w:pPr>
              <w:ind w:left="1071" w:firstLine="0"/>
              <w:contextualSpacing w:val="0"/>
              <w:jc w:val="center"/>
              <w:rPr>
                <w:rFonts w:ascii="Arial" w:cs="Arial" w:eastAsia="Arial" w:hAnsi="Arial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vertAlign w:val="baseline"/>
                <w:rtl w:val="0"/>
              </w:rPr>
              <w:t xml:space="preserve">Yanitza Meriño Hernández</w:t>
            </w:r>
          </w:p>
        </w:tc>
      </w:tr>
      <w:tr>
        <w:tc>
          <w:tcPr>
            <w:vMerge w:val="continue"/>
            <w:vAlign w:val="center"/>
          </w:tcPr>
          <w:p w:rsidR="00000000" w:rsidDel="00000000" w:rsidP="00000000" w:rsidRDefault="00000000" w:rsidRPr="00000000" w14:paraId="00000008">
            <w:pPr>
              <w:spacing w:line="360" w:lineRule="auto"/>
              <w:contextualSpacing w:val="0"/>
              <w:jc w:val="both"/>
              <w:rPr>
                <w:rFonts w:ascii="Arial" w:cs="Arial" w:eastAsia="Arial" w:hAnsi="Arial"/>
                <w:b w:val="0"/>
                <w:sz w:val="22"/>
                <w:szCs w:val="22"/>
                <w:highlight w:val="lightGray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09">
            <w:pPr>
              <w:ind w:left="1071" w:firstLine="0"/>
              <w:contextualSpacing w:val="0"/>
              <w:jc w:val="both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22"/>
                <w:szCs w:val="22"/>
                <w:vertAlign w:val="baseline"/>
                <w:rtl w:val="0"/>
              </w:rPr>
              <w:t xml:space="preserve">Nombre (s) y apellidos del que aprueba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B">
      <w:pPr>
        <w:contextualSpacing w:val="0"/>
        <w:jc w:val="both"/>
        <w:rPr>
          <w:rFonts w:ascii="Arial" w:cs="Arial" w:eastAsia="Arial" w:hAnsi="Arial"/>
          <w:sz w:val="22"/>
          <w:szCs w:val="22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sz w:val="22"/>
          <w:szCs w:val="22"/>
          <w:vertAlign w:val="baseline"/>
          <w:rtl w:val="0"/>
        </w:rPr>
        <w:t xml:space="preserve">PLAN DE TRABAJO INDIVIDUAL PARA EL MES DE </w:t>
      </w:r>
      <w:r w:rsidDel="00000000" w:rsidR="00000000" w:rsidRPr="00000000">
        <w:rPr>
          <w:rFonts w:ascii="Arial" w:cs="Arial" w:eastAsia="Arial" w:hAnsi="Arial"/>
          <w:b w:val="1"/>
          <w:sz w:val="22"/>
          <w:szCs w:val="22"/>
          <w:u w:val="single"/>
          <w:vertAlign w:val="baseline"/>
          <w:rtl w:val="0"/>
        </w:rPr>
        <w:t xml:space="preserve">enero 2025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tabs>
          <w:tab w:val="left" w:pos="3240"/>
        </w:tabs>
        <w:contextualSpacing w:val="0"/>
        <w:jc w:val="both"/>
        <w:rPr>
          <w:rFonts w:ascii="Arial" w:cs="Arial" w:eastAsia="Arial" w:hAnsi="Arial"/>
          <w:b w:val="0"/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10305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3920"/>
        <w:gridCol w:w="4580"/>
        <w:gridCol w:w="1805"/>
        <w:tblGridChange w:id="0">
          <w:tblGrid>
            <w:gridCol w:w="3920"/>
            <w:gridCol w:w="4580"/>
            <w:gridCol w:w="1805"/>
          </w:tblGrid>
        </w:tblGridChange>
      </w:tblGrid>
      <w:tr>
        <w:trPr>
          <w:trHeight w:val="400" w:hRule="atLeast"/>
        </w:trPr>
        <w:tc>
          <w:tcPr>
            <w:gridSpan w:val="2"/>
            <w:tcBorders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0D">
            <w:pPr>
              <w:contextualSpacing w:val="0"/>
              <w:jc w:val="center"/>
              <w:rPr>
                <w:rFonts w:ascii="Arial" w:cs="Arial" w:eastAsia="Arial" w:hAnsi="Arial"/>
                <w:b w:val="0"/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vertAlign w:val="baseline"/>
                <w:rtl w:val="0"/>
              </w:rPr>
              <w:t xml:space="preserve">TAREAS PRINCIPALES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  <w:vAlign w:val="top"/>
          </w:tcPr>
          <w:p w:rsidR="00000000" w:rsidDel="00000000" w:rsidP="00000000" w:rsidRDefault="00000000" w:rsidRPr="00000000" w14:paraId="0000000F">
            <w:pPr>
              <w:spacing w:line="360" w:lineRule="auto"/>
              <w:contextualSpacing w:val="0"/>
              <w:jc w:val="both"/>
              <w:rPr>
                <w:rFonts w:ascii="Arial" w:cs="Arial" w:eastAsia="Arial" w:hAnsi="Arial"/>
                <w:b w:val="0"/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22"/>
                <w:szCs w:val="22"/>
                <w:vertAlign w:val="baseline"/>
                <w:rtl w:val="0"/>
              </w:rPr>
              <w:t xml:space="preserve">Cumplimiento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40" w:hRule="atLeast"/>
        </w:trPr>
        <w:tc>
          <w:tcPr>
            <w:gridSpan w:val="2"/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10">
            <w:pPr>
              <w:contextualSpacing w:val="0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vertAlign w:val="baseline"/>
                <w:rtl w:val="0"/>
              </w:rPr>
              <w:t xml:space="preserve">Trabajo en con aspirantes de doctorado de Panamá y Guatemala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1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-159" w:right="0" w:firstLine="540"/>
              <w:contextualSpacing w:val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Cumplido</w:t>
            </w:r>
          </w:p>
        </w:tc>
      </w:tr>
      <w:tr>
        <w:trPr>
          <w:trHeight w:val="240" w:hRule="atLeast"/>
        </w:trPr>
        <w:tc>
          <w:tcPr>
            <w:gridSpan w:val="2"/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13">
            <w:pPr>
              <w:contextualSpacing w:val="0"/>
              <w:jc w:val="center"/>
              <w:rPr>
                <w:rFonts w:ascii="Arial" w:cs="Arial" w:eastAsia="Arial" w:hAnsi="Arial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vertAlign w:val="baseline"/>
                <w:rtl w:val="0"/>
              </w:rPr>
              <w:t xml:space="preserve">Procesamiento de datos de experimento con Quitomax                                                   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-159" w:right="0" w:firstLine="540"/>
              <w:contextualSpacing w:val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Cumplido</w:t>
            </w:r>
          </w:p>
        </w:tc>
      </w:tr>
      <w:tr>
        <w:trPr>
          <w:trHeight w:val="280" w:hRule="atLeast"/>
        </w:trPr>
        <w:tc>
          <w:tcPr>
            <w:gridSpan w:val="2"/>
            <w:tcBorders>
              <w:top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Participación en Taller de Proyectos del Departamento.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</w:tcBorders>
            <w:vAlign w:val="top"/>
          </w:tcPr>
          <w:p w:rsidR="00000000" w:rsidDel="00000000" w:rsidP="00000000" w:rsidRDefault="00000000" w:rsidRPr="00000000" w14:paraId="0000001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-159" w:right="0" w:firstLine="540"/>
              <w:contextualSpacing w:val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Cumplido</w:t>
            </w:r>
          </w:p>
        </w:tc>
      </w:tr>
      <w:tr>
        <w:tc>
          <w:tcPr>
            <w:vMerge w:val="restart"/>
            <w:vAlign w:val="top"/>
          </w:tcPr>
          <w:p w:rsidR="00000000" w:rsidDel="00000000" w:rsidP="00000000" w:rsidRDefault="00000000" w:rsidRPr="00000000" w14:paraId="00000019">
            <w:pPr>
              <w:contextualSpacing w:val="0"/>
              <w:jc w:val="both"/>
              <w:rPr>
                <w:rFonts w:ascii="Arial" w:cs="Arial" w:eastAsia="Arial" w:hAnsi="Arial"/>
                <w:b w:val="0"/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contextualSpacing w:val="0"/>
              <w:jc w:val="both"/>
              <w:rPr>
                <w:rFonts w:ascii="Arial" w:cs="Arial" w:eastAsia="Arial" w:hAnsi="Arial"/>
                <w:b w:val="0"/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contextualSpacing w:val="0"/>
              <w:jc w:val="both"/>
              <w:rPr>
                <w:rFonts w:ascii="Arial" w:cs="Arial" w:eastAsia="Arial" w:hAnsi="Arial"/>
                <w:b w:val="0"/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top"/>
          </w:tcPr>
          <w:p w:rsidR="00000000" w:rsidDel="00000000" w:rsidP="00000000" w:rsidRDefault="00000000" w:rsidRPr="00000000" w14:paraId="0000001C">
            <w:pPr>
              <w:contextualSpacing w:val="0"/>
              <w:jc w:val="both"/>
              <w:rPr>
                <w:rFonts w:ascii="Arial" w:cs="Arial" w:eastAsia="Arial" w:hAnsi="Arial"/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vertAlign w:val="baseline"/>
                <w:rtl w:val="0"/>
              </w:rPr>
              <w:t xml:space="preserve">Investigador</w:t>
            </w:r>
          </w:p>
        </w:tc>
      </w:tr>
      <w:tr>
        <w:tc>
          <w:tcPr>
            <w:vMerge w:val="continue"/>
            <w:vAlign w:val="top"/>
          </w:tcPr>
          <w:p w:rsidR="00000000" w:rsidDel="00000000" w:rsidP="00000000" w:rsidRDefault="00000000" w:rsidRPr="00000000" w14:paraId="0000001E">
            <w:pPr>
              <w:contextualSpacing w:val="0"/>
              <w:jc w:val="both"/>
              <w:rPr>
                <w:rFonts w:ascii="Arial" w:cs="Arial" w:eastAsia="Arial" w:hAnsi="Arial"/>
                <w:b w:val="0"/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top"/>
          </w:tcPr>
          <w:p w:rsidR="00000000" w:rsidDel="00000000" w:rsidP="00000000" w:rsidRDefault="00000000" w:rsidRPr="00000000" w14:paraId="0000001F">
            <w:pPr>
              <w:contextualSpacing w:val="0"/>
              <w:jc w:val="both"/>
              <w:rPr>
                <w:rFonts w:ascii="Arial" w:cs="Arial" w:eastAsia="Arial" w:hAnsi="Arial"/>
                <w:b w:val="0"/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vertAlign w:val="baseline"/>
                <w:rtl w:val="0"/>
              </w:rPr>
              <w:t xml:space="preserve">Cargo del que presenta el plan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Merge w:val="continue"/>
            <w:vAlign w:val="top"/>
          </w:tcPr>
          <w:p w:rsidR="00000000" w:rsidDel="00000000" w:rsidP="00000000" w:rsidRDefault="00000000" w:rsidRPr="00000000" w14:paraId="00000021">
            <w:pPr>
              <w:contextualSpacing w:val="0"/>
              <w:jc w:val="both"/>
              <w:rPr>
                <w:rFonts w:ascii="Arial" w:cs="Arial" w:eastAsia="Arial" w:hAnsi="Arial"/>
                <w:b w:val="0"/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top"/>
          </w:tcPr>
          <w:p w:rsidR="00000000" w:rsidDel="00000000" w:rsidP="00000000" w:rsidRDefault="00000000" w:rsidRPr="00000000" w14:paraId="00000022">
            <w:pPr>
              <w:contextualSpacing w:val="0"/>
              <w:jc w:val="both"/>
              <w:rPr>
                <w:rFonts w:ascii="Arial" w:cs="Arial" w:eastAsia="Arial" w:hAnsi="Arial"/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vertAlign w:val="baseline"/>
                <w:rtl w:val="0"/>
              </w:rPr>
              <w:t xml:space="preserve">Donaldo Morales Guevara</w:t>
            </w:r>
          </w:p>
        </w:tc>
      </w:tr>
      <w:tr>
        <w:tc>
          <w:tcPr>
            <w:vMerge w:val="continue"/>
            <w:vAlign w:val="top"/>
          </w:tcPr>
          <w:p w:rsidR="00000000" w:rsidDel="00000000" w:rsidP="00000000" w:rsidRDefault="00000000" w:rsidRPr="00000000" w14:paraId="00000024">
            <w:pPr>
              <w:contextualSpacing w:val="0"/>
              <w:jc w:val="both"/>
              <w:rPr>
                <w:rFonts w:ascii="Arial" w:cs="Arial" w:eastAsia="Arial" w:hAnsi="Arial"/>
                <w:b w:val="0"/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top"/>
          </w:tcPr>
          <w:p w:rsidR="00000000" w:rsidDel="00000000" w:rsidP="00000000" w:rsidRDefault="00000000" w:rsidRPr="00000000" w14:paraId="00000025">
            <w:pPr>
              <w:contextualSpacing w:val="0"/>
              <w:jc w:val="both"/>
              <w:rPr>
                <w:rFonts w:ascii="Arial" w:cs="Arial" w:eastAsia="Arial" w:hAnsi="Arial"/>
                <w:b w:val="0"/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vertAlign w:val="baseline"/>
                <w:rtl w:val="0"/>
              </w:rPr>
              <w:t xml:space="preserve">Nombres y apellidos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22"/>
                <w:szCs w:val="22"/>
                <w:vertAlign w:val="baseline"/>
                <w:rtl w:val="0"/>
              </w:rPr>
              <w:t xml:space="preserve">      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7">
      <w:pPr>
        <w:contextualSpacing w:val="0"/>
        <w:rPr>
          <w:rFonts w:ascii="Arial" w:cs="Arial" w:eastAsia="Arial" w:hAnsi="Arial"/>
          <w:b w:val="0"/>
          <w:color w:val="000000"/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11416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2628"/>
        <w:gridCol w:w="2016"/>
        <w:gridCol w:w="2268"/>
        <w:gridCol w:w="2268"/>
        <w:gridCol w:w="2236"/>
        <w:tblGridChange w:id="0">
          <w:tblGrid>
            <w:gridCol w:w="2628"/>
            <w:gridCol w:w="2016"/>
            <w:gridCol w:w="2268"/>
            <w:gridCol w:w="2268"/>
            <w:gridCol w:w="2236"/>
          </w:tblGrid>
        </w:tblGridChange>
      </w:tblGrid>
      <w:tr>
        <w:trPr>
          <w:trHeight w:val="260" w:hRule="atLeast"/>
        </w:trPr>
        <w:tc>
          <w:tcPr>
            <w:vAlign w:val="top"/>
          </w:tcPr>
          <w:p w:rsidR="00000000" w:rsidDel="00000000" w:rsidP="00000000" w:rsidRDefault="00000000" w:rsidRPr="00000000" w14:paraId="00000028">
            <w:pPr>
              <w:contextualSpacing w:val="0"/>
              <w:jc w:val="center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vertAlign w:val="baseline"/>
                <w:rtl w:val="0"/>
              </w:rPr>
              <w:t xml:space="preserve">Lunes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9">
            <w:pPr>
              <w:contextualSpacing w:val="0"/>
              <w:jc w:val="center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vertAlign w:val="baseline"/>
                <w:rtl w:val="0"/>
              </w:rPr>
              <w:t xml:space="preserve">Martes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A">
            <w:pPr>
              <w:contextualSpacing w:val="0"/>
              <w:jc w:val="center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vertAlign w:val="baseline"/>
                <w:rtl w:val="0"/>
              </w:rPr>
              <w:t xml:space="preserve">Miércoles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B">
            <w:pPr>
              <w:ind w:right="-2"/>
              <w:contextualSpacing w:val="0"/>
              <w:jc w:val="center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vertAlign w:val="baseline"/>
                <w:rtl w:val="0"/>
              </w:rPr>
              <w:t xml:space="preserve">Jueves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C">
            <w:pPr>
              <w:ind w:left="-74" w:right="-2" w:firstLine="0"/>
              <w:contextualSpacing w:val="0"/>
              <w:jc w:val="center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vertAlign w:val="baseline"/>
                <w:rtl w:val="0"/>
              </w:rPr>
              <w:t xml:space="preserve">Viernes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60" w:hRule="atLeast"/>
        </w:trPr>
        <w:tc>
          <w:tcPr>
            <w:vAlign w:val="top"/>
          </w:tcPr>
          <w:p w:rsidR="00000000" w:rsidDel="00000000" w:rsidP="00000000" w:rsidRDefault="00000000" w:rsidRPr="00000000" w14:paraId="0000002D">
            <w:pPr>
              <w:contextualSpacing w:val="0"/>
              <w:jc w:val="center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vertAlign w:val="baseline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E">
            <w:pPr>
              <w:contextualSpacing w:val="0"/>
              <w:jc w:val="center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vertAlign w:val="baseline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F">
            <w:pPr>
              <w:contextualSpacing w:val="0"/>
              <w:jc w:val="center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vertAlign w:val="baseline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0">
            <w:pPr>
              <w:contextualSpacing w:val="0"/>
              <w:jc w:val="center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vertAlign w:val="baseline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1">
            <w:pPr>
              <w:contextualSpacing w:val="0"/>
              <w:jc w:val="center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vertAlign w:val="baseline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Align w:val="top"/>
          </w:tcPr>
          <w:p w:rsidR="00000000" w:rsidDel="00000000" w:rsidP="00000000" w:rsidRDefault="00000000" w:rsidRPr="00000000" w14:paraId="00000032">
            <w:pPr>
              <w:contextualSpacing w:val="0"/>
              <w:jc w:val="center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3">
            <w:pPr>
              <w:contextualSpacing w:val="0"/>
              <w:jc w:val="center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4">
            <w:pPr>
              <w:contextualSpacing w:val="0"/>
              <w:jc w:val="center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vertAlign w:val="baseline"/>
                <w:rtl w:val="0"/>
              </w:rPr>
              <w:t xml:space="preserve">Festivo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5">
            <w:pPr>
              <w:contextualSpacing w:val="0"/>
              <w:jc w:val="center"/>
              <w:rPr>
                <w:rFonts w:ascii="Arial" w:cs="Arial" w:eastAsia="Arial" w:hAnsi="Arial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vertAlign w:val="baseline"/>
                <w:rtl w:val="0"/>
              </w:rPr>
              <w:t xml:space="preserve">Festivo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6">
            <w:pPr>
              <w:contextualSpacing w:val="0"/>
              <w:jc w:val="center"/>
              <w:rPr>
                <w:rFonts w:ascii="Arial" w:cs="Arial" w:eastAsia="Arial" w:hAnsi="Arial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vertAlign w:val="baseline"/>
                <w:rtl w:val="0"/>
              </w:rPr>
              <w:t xml:space="preserve"> Festivo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Align w:val="top"/>
          </w:tcPr>
          <w:p w:rsidR="00000000" w:rsidDel="00000000" w:rsidP="00000000" w:rsidRDefault="00000000" w:rsidRPr="00000000" w14:paraId="00000037">
            <w:pPr>
              <w:contextualSpacing w:val="0"/>
              <w:jc w:val="center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vertAlign w:val="baseline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8">
            <w:pPr>
              <w:contextualSpacing w:val="0"/>
              <w:jc w:val="center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vertAlign w:val="baseline"/>
                <w:rtl w:val="0"/>
              </w:rPr>
              <w:t xml:space="preserve">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9">
            <w:pPr>
              <w:contextualSpacing w:val="0"/>
              <w:jc w:val="center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vertAlign w:val="baseline"/>
                <w:rtl w:val="0"/>
              </w:rPr>
              <w:t xml:space="preserve">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A">
            <w:pPr>
              <w:contextualSpacing w:val="0"/>
              <w:jc w:val="center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vertAlign w:val="baseline"/>
                <w:rtl w:val="0"/>
              </w:rPr>
              <w:t xml:space="preserve">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B">
            <w:pPr>
              <w:contextualSpacing w:val="0"/>
              <w:jc w:val="center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vertAlign w:val="baseline"/>
                <w:rtl w:val="0"/>
              </w:rPr>
              <w:t xml:space="preserve">10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40" w:hRule="atLeast"/>
        </w:trPr>
        <w:tc>
          <w:tcPr>
            <w:vAlign w:val="top"/>
          </w:tcPr>
          <w:p w:rsidR="00000000" w:rsidDel="00000000" w:rsidP="00000000" w:rsidRDefault="00000000" w:rsidRPr="00000000" w14:paraId="0000003C">
            <w:pPr>
              <w:contextualSpacing w:val="0"/>
              <w:jc w:val="both"/>
              <w:rPr>
                <w:rFonts w:ascii="Arial" w:cs="Arial" w:eastAsia="Arial" w:hAnsi="Arial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vertAlign w:val="baseline"/>
                <w:rtl w:val="0"/>
              </w:rPr>
              <w:t xml:space="preserve">Procesamiento de datos de experimento con Quitomax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D">
            <w:pPr>
              <w:contextualSpacing w:val="0"/>
              <w:jc w:val="both"/>
              <w:rPr>
                <w:rFonts w:ascii="Arial" w:cs="Arial" w:eastAsia="Arial" w:hAnsi="Arial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vertAlign w:val="baseline"/>
                <w:rtl w:val="0"/>
              </w:rPr>
              <w:t xml:space="preserve">Procesamiento de datos de experimento con Quitomax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E">
            <w:pPr>
              <w:contextualSpacing w:val="0"/>
              <w:jc w:val="center"/>
              <w:rPr>
                <w:rFonts w:ascii="Arial" w:cs="Arial" w:eastAsia="Arial" w:hAnsi="Arial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vertAlign w:val="baseline"/>
                <w:rtl w:val="0"/>
              </w:rPr>
              <w:t xml:space="preserve">Procesamiento de datos de experimento con Quitomax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F">
            <w:pPr>
              <w:contextualSpacing w:val="0"/>
              <w:jc w:val="center"/>
              <w:rPr>
                <w:rFonts w:ascii="Arial" w:cs="Arial" w:eastAsia="Arial" w:hAnsi="Arial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vertAlign w:val="baseline"/>
                <w:rtl w:val="0"/>
              </w:rPr>
              <w:t xml:space="preserve">Procesamiento de datos de experimento con Quitomax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0">
            <w:pPr>
              <w:contextualSpacing w:val="0"/>
              <w:jc w:val="center"/>
              <w:rPr>
                <w:rFonts w:ascii="Arial" w:cs="Arial" w:eastAsia="Arial" w:hAnsi="Arial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vertAlign w:val="baseline"/>
                <w:rtl w:val="0"/>
              </w:rPr>
              <w:t xml:space="preserve">Procesamiento de datos de experimento con Quitomax</w:t>
            </w:r>
          </w:p>
        </w:tc>
      </w:tr>
      <w:tr>
        <w:tc>
          <w:tcPr>
            <w:vAlign w:val="top"/>
          </w:tcPr>
          <w:p w:rsidR="00000000" w:rsidDel="00000000" w:rsidP="00000000" w:rsidRDefault="00000000" w:rsidRPr="00000000" w14:paraId="00000041">
            <w:pPr>
              <w:contextualSpacing w:val="0"/>
              <w:jc w:val="center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vertAlign w:val="baseline"/>
                <w:rtl w:val="0"/>
              </w:rPr>
              <w:t xml:space="preserve">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2">
            <w:pPr>
              <w:contextualSpacing w:val="0"/>
              <w:jc w:val="center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vertAlign w:val="baseline"/>
                <w:rtl w:val="0"/>
              </w:rPr>
              <w:t xml:space="preserve">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3">
            <w:pPr>
              <w:contextualSpacing w:val="0"/>
              <w:jc w:val="center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vertAlign w:val="baseline"/>
                <w:rtl w:val="0"/>
              </w:rPr>
              <w:t xml:space="preserve">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4">
            <w:pPr>
              <w:contextualSpacing w:val="0"/>
              <w:jc w:val="center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vertAlign w:val="baseline"/>
                <w:rtl w:val="0"/>
              </w:rPr>
              <w:t xml:space="preserve">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5">
            <w:pPr>
              <w:contextualSpacing w:val="0"/>
              <w:jc w:val="center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vertAlign w:val="baseline"/>
                <w:rtl w:val="0"/>
              </w:rPr>
              <w:t xml:space="preserve">17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40" w:hRule="atLeast"/>
        </w:trPr>
        <w:tc>
          <w:tcPr>
            <w:vAlign w:val="top"/>
          </w:tcPr>
          <w:p w:rsidR="00000000" w:rsidDel="00000000" w:rsidP="00000000" w:rsidRDefault="00000000" w:rsidRPr="00000000" w14:paraId="00000046">
            <w:pPr>
              <w:ind w:left="142" w:firstLine="0"/>
              <w:contextualSpacing w:val="0"/>
              <w:jc w:val="both"/>
              <w:rPr>
                <w:rFonts w:ascii="Arial" w:cs="Arial" w:eastAsia="Arial" w:hAnsi="Arial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vertAlign w:val="baseline"/>
                <w:rtl w:val="0"/>
              </w:rPr>
              <w:t xml:space="preserve">Trabajo en la preparación de aspirante de doctorado para Defensa Pública 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7">
            <w:pPr>
              <w:contextualSpacing w:val="0"/>
              <w:jc w:val="both"/>
              <w:rPr>
                <w:rFonts w:ascii="Arial" w:cs="Arial" w:eastAsia="Arial" w:hAnsi="Arial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vertAlign w:val="baseline"/>
                <w:rtl w:val="0"/>
              </w:rPr>
              <w:t xml:space="preserve">Trabajo en la preparación de aspirante de doctorado para Defensa Pública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8">
            <w:pPr>
              <w:contextualSpacing w:val="0"/>
              <w:jc w:val="both"/>
              <w:rPr>
                <w:rFonts w:ascii="Arial" w:cs="Arial" w:eastAsia="Arial" w:hAnsi="Arial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vertAlign w:val="baseline"/>
                <w:rtl w:val="0"/>
              </w:rPr>
              <w:t xml:space="preserve">Trabajo en la preparación de aspirante de doctorado para Defensa Pública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9">
            <w:pPr>
              <w:contextualSpacing w:val="0"/>
              <w:jc w:val="both"/>
              <w:rPr>
                <w:rFonts w:ascii="Arial" w:cs="Arial" w:eastAsia="Arial" w:hAnsi="Arial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vertAlign w:val="baseline"/>
                <w:rtl w:val="0"/>
              </w:rPr>
              <w:t xml:space="preserve">Defensa de la Tesis de aspirante de Panamá 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A">
            <w:pPr>
              <w:contextualSpacing w:val="0"/>
              <w:jc w:val="both"/>
              <w:rPr>
                <w:rFonts w:ascii="Arial" w:cs="Arial" w:eastAsia="Arial" w:hAnsi="Arial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vertAlign w:val="baseline"/>
                <w:rtl w:val="0"/>
              </w:rPr>
              <w:t xml:space="preserve">Procesamiento de datos de experimento con Quitomax</w:t>
            </w:r>
          </w:p>
        </w:tc>
      </w:tr>
      <w:tr>
        <w:trPr>
          <w:trHeight w:val="280" w:hRule="atLeast"/>
        </w:trPr>
        <w:tc>
          <w:tcPr>
            <w:vAlign w:val="top"/>
          </w:tcPr>
          <w:p w:rsidR="00000000" w:rsidDel="00000000" w:rsidP="00000000" w:rsidRDefault="00000000" w:rsidRPr="00000000" w14:paraId="0000004B">
            <w:pPr>
              <w:contextualSpacing w:val="0"/>
              <w:jc w:val="center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vertAlign w:val="baseline"/>
                <w:rtl w:val="0"/>
              </w:rPr>
              <w:t xml:space="preserve">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C">
            <w:pPr>
              <w:contextualSpacing w:val="0"/>
              <w:jc w:val="center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vertAlign w:val="baseline"/>
                <w:rtl w:val="0"/>
              </w:rPr>
              <w:t xml:space="preserve">21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D">
            <w:pPr>
              <w:contextualSpacing w:val="0"/>
              <w:jc w:val="center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vertAlign w:val="baseline"/>
                <w:rtl w:val="0"/>
              </w:rPr>
              <w:t xml:space="preserve">22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E">
            <w:pPr>
              <w:contextualSpacing w:val="0"/>
              <w:jc w:val="center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vertAlign w:val="baseline"/>
                <w:rtl w:val="0"/>
              </w:rPr>
              <w:t xml:space="preserve">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F">
            <w:pPr>
              <w:contextualSpacing w:val="0"/>
              <w:jc w:val="center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vertAlign w:val="baseline"/>
                <w:rtl w:val="0"/>
              </w:rPr>
              <w:t xml:space="preserve">24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20" w:hRule="atLeast"/>
        </w:trPr>
        <w:tc>
          <w:tcPr>
            <w:vAlign w:val="top"/>
          </w:tcPr>
          <w:p w:rsidR="00000000" w:rsidDel="00000000" w:rsidP="00000000" w:rsidRDefault="00000000" w:rsidRPr="00000000" w14:paraId="00000050">
            <w:pPr>
              <w:contextualSpacing w:val="0"/>
              <w:jc w:val="both"/>
              <w:rPr>
                <w:rFonts w:ascii="Arial" w:cs="Arial" w:eastAsia="Arial" w:hAnsi="Arial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vertAlign w:val="baseline"/>
                <w:rtl w:val="0"/>
              </w:rPr>
              <w:t xml:space="preserve">Preparación de presentación en el taller de proyectos  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1">
            <w:pPr>
              <w:contextualSpacing w:val="0"/>
              <w:jc w:val="both"/>
              <w:rPr>
                <w:rFonts w:ascii="Arial" w:cs="Arial" w:eastAsia="Arial" w:hAnsi="Arial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vertAlign w:val="baseline"/>
                <w:rtl w:val="0"/>
              </w:rPr>
              <w:t xml:space="preserve">Taller de Proyectos 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2">
            <w:pPr>
              <w:contextualSpacing w:val="0"/>
              <w:jc w:val="both"/>
              <w:rPr>
                <w:rFonts w:ascii="Arial" w:cs="Arial" w:eastAsia="Arial" w:hAnsi="Arial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vertAlign w:val="baseline"/>
                <w:rtl w:val="0"/>
              </w:rPr>
              <w:t xml:space="preserve">Taller de Proyectos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3">
            <w:pPr>
              <w:contextualSpacing w:val="0"/>
              <w:jc w:val="both"/>
              <w:rPr>
                <w:rFonts w:ascii="Arial" w:cs="Arial" w:eastAsia="Arial" w:hAnsi="Arial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vertAlign w:val="baseline"/>
                <w:rtl w:val="0"/>
              </w:rPr>
              <w:t xml:space="preserve">Taller de Proyectos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4">
            <w:pPr>
              <w:contextualSpacing w:val="0"/>
              <w:jc w:val="both"/>
              <w:rPr>
                <w:rFonts w:ascii="Arial" w:cs="Arial" w:eastAsia="Arial" w:hAnsi="Arial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vertAlign w:val="baseline"/>
                <w:rtl w:val="0"/>
              </w:rPr>
              <w:t xml:space="preserve">Taller de Proyectos</w:t>
            </w:r>
          </w:p>
        </w:tc>
      </w:tr>
      <w:tr>
        <w:trPr>
          <w:trHeight w:val="360" w:hRule="atLeast"/>
        </w:trPr>
        <w:tc>
          <w:tcPr>
            <w:vAlign w:val="top"/>
          </w:tcPr>
          <w:p w:rsidR="00000000" w:rsidDel="00000000" w:rsidP="00000000" w:rsidRDefault="00000000" w:rsidRPr="00000000" w14:paraId="00000055">
            <w:pPr>
              <w:contextualSpacing w:val="0"/>
              <w:jc w:val="center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vertAlign w:val="baseline"/>
                <w:rtl w:val="0"/>
              </w:rPr>
              <w:t xml:space="preserve">27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6">
            <w:pPr>
              <w:contextualSpacing w:val="0"/>
              <w:jc w:val="center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vertAlign w:val="baseline"/>
                <w:rtl w:val="0"/>
              </w:rPr>
              <w:t xml:space="preserve">28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7">
            <w:pPr>
              <w:contextualSpacing w:val="0"/>
              <w:jc w:val="center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vertAlign w:val="baseline"/>
                <w:rtl w:val="0"/>
              </w:rPr>
              <w:t xml:space="preserve">29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8">
            <w:pPr>
              <w:contextualSpacing w:val="0"/>
              <w:jc w:val="center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vertAlign w:val="baseline"/>
                <w:rtl w:val="0"/>
              </w:rPr>
              <w:t xml:space="preserve">30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9">
            <w:pPr>
              <w:contextualSpacing w:val="0"/>
              <w:jc w:val="center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vertAlign w:val="baseline"/>
                <w:rtl w:val="0"/>
              </w:rPr>
              <w:t xml:space="preserve">31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820" w:hRule="atLeast"/>
        </w:trPr>
        <w:tc>
          <w:tcPr>
            <w:vAlign w:val="top"/>
          </w:tcPr>
          <w:p w:rsidR="00000000" w:rsidDel="00000000" w:rsidP="00000000" w:rsidRDefault="00000000" w:rsidRPr="00000000" w14:paraId="0000005A">
            <w:pPr>
              <w:contextualSpacing w:val="0"/>
              <w:jc w:val="both"/>
              <w:rPr>
                <w:rFonts w:ascii="Arial" w:cs="Arial" w:eastAsia="Arial" w:hAnsi="Arial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vertAlign w:val="baseline"/>
                <w:rtl w:val="0"/>
              </w:rPr>
              <w:t xml:space="preserve">Procesamiento de datos de experimento con Quitomax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B">
            <w:pPr>
              <w:contextualSpacing w:val="0"/>
              <w:jc w:val="both"/>
              <w:rPr>
                <w:rFonts w:ascii="Arial" w:cs="Arial" w:eastAsia="Arial" w:hAnsi="Arial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vertAlign w:val="baseline"/>
                <w:rtl w:val="0"/>
              </w:rPr>
              <w:t xml:space="preserve">Trabajo con aspirante guatemalteco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C">
            <w:pPr>
              <w:contextualSpacing w:val="0"/>
              <w:jc w:val="both"/>
              <w:rPr>
                <w:rFonts w:ascii="Arial" w:cs="Arial" w:eastAsia="Arial" w:hAnsi="Arial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vertAlign w:val="baseline"/>
                <w:rtl w:val="0"/>
              </w:rPr>
              <w:t xml:space="preserve">Trabajo con aspirante guatemalteco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D">
            <w:pPr>
              <w:contextualSpacing w:val="0"/>
              <w:jc w:val="both"/>
              <w:rPr>
                <w:rFonts w:ascii="Arial" w:cs="Arial" w:eastAsia="Arial" w:hAnsi="Arial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vertAlign w:val="baseline"/>
                <w:rtl w:val="0"/>
              </w:rPr>
              <w:t xml:space="preserve">Trabajo con aspirante guatemalteco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E">
            <w:pPr>
              <w:contextualSpacing w:val="0"/>
              <w:jc w:val="both"/>
              <w:rPr>
                <w:rFonts w:ascii="Arial" w:cs="Arial" w:eastAsia="Arial" w:hAnsi="Arial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vertAlign w:val="baseline"/>
                <w:rtl w:val="0"/>
              </w:rPr>
              <w:t xml:space="preserve">Trabajo con aspirante guatemalteco</w:t>
            </w:r>
          </w:p>
        </w:tc>
      </w:tr>
    </w:tbl>
    <w:p w:rsidR="00000000" w:rsidDel="00000000" w:rsidP="00000000" w:rsidRDefault="00000000" w:rsidRPr="00000000" w14:paraId="0000005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contextualSpacing w:val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Nota: Defensa exitosa de la doctoranda de Panamá</w:t>
      </w:r>
    </w:p>
    <w:sectPr>
      <w:pgSz w:h="15842" w:w="12242"/>
      <w:pgMar w:bottom="1418" w:top="1418" w:left="1701" w:right="1701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Times New Roman"/>
  <w:font w:name="Georgia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  <w:lang w:val="es-ES"/>
      </w:rPr>
    </w:rPrDefault>
    <w:pPrDefault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contextualSpacing w:val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>
    <w:name w:val="Normal"/>
    <w:next w:val="Normal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es-ES" w:val="es-ES"/>
    </w:rPr>
  </w:style>
  <w:style w:type="character" w:styleId="Fuentedepárrafopredeter.">
    <w:name w:val="Fuente de párrafo predeter."/>
    <w:next w:val="Fuentedepárrafopredeter.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table" w:styleId="Tablanormal">
    <w:name w:val="Tabla normal"/>
    <w:next w:val="Tablanormal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jc w:val="left"/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>
    <w:name w:val="Sin lista"/>
    <w:next w:val="Sinlista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paragraph" w:styleId="Textoindependiente">
    <w:name w:val="Texto independiente"/>
    <w:basedOn w:val="Normal"/>
    <w:next w:val="Textoindependiente"/>
    <w:autoRedefine w:val="0"/>
    <w:hidden w:val="0"/>
    <w:qFormat w:val="0"/>
    <w:pPr>
      <w:suppressAutoHyphens w:val="1"/>
      <w:spacing w:after="120"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es-ES" w:val="es-ES"/>
    </w:rPr>
  </w:style>
  <w:style w:type="table" w:styleId="Tablaconcuadrícula">
    <w:name w:val="Tabla con cuadrícula"/>
    <w:basedOn w:val="Tablanormal"/>
    <w:next w:val="Tablaconcuadrícula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tblStyle w:val="Tablaconcuadrícula"/>
      <w:jc w:val="left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Textodeglobo">
    <w:name w:val="Texto de globo"/>
    <w:basedOn w:val="Normal"/>
    <w:next w:val="Textodeglobo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Tahoma" w:cs="Tahoma" w:hAnsi="Tahoma"/>
      <w:w w:val="100"/>
      <w:position w:val="-1"/>
      <w:sz w:val="16"/>
      <w:szCs w:val="16"/>
      <w:effect w:val="none"/>
      <w:vertAlign w:val="baseline"/>
      <w:cs w:val="0"/>
      <w:em w:val="none"/>
      <w:lang w:bidi="ar-SA" w:eastAsia="es-ES" w:val="es-ES"/>
    </w:rPr>
  </w:style>
  <w:style w:type="character" w:styleId="TextoindependienteCar">
    <w:name w:val="Texto independiente Car"/>
    <w:next w:val="TextoindependienteCar"/>
    <w:autoRedefine w:val="0"/>
    <w:hidden w:val="0"/>
    <w:qFormat w:val="0"/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es-ES" w:val="es-ES"/>
    </w:rPr>
  </w:style>
  <w:style w:type="paragraph" w:styleId="Párrafodelista">
    <w:name w:val="Párrafo de lista"/>
    <w:basedOn w:val="Normal"/>
    <w:next w:val="Párrafodelista"/>
    <w:autoRedefine w:val="0"/>
    <w:hidden w:val="0"/>
    <w:qFormat w:val="0"/>
    <w:pPr>
      <w:suppressAutoHyphens w:val="1"/>
      <w:spacing w:line="1" w:lineRule="atLeast"/>
      <w:ind w:left="720" w:leftChars="-1" w:rightChars="0" w:firstLineChars="-1"/>
      <w:contextualSpacing w:val="1"/>
      <w:textDirection w:val="btLr"/>
      <w:textAlignment w:val="top"/>
      <w:outlineLvl w:val="0"/>
    </w:pPr>
    <w:rPr>
      <w:rFonts w:ascii="Arial" w:cs="Arial" w:hAnsi="Arial"/>
      <w:w w:val="100"/>
      <w:position w:val="-1"/>
      <w:sz w:val="28"/>
      <w:szCs w:val="28"/>
      <w:effect w:val="none"/>
      <w:vertAlign w:val="baseline"/>
      <w:cs w:val="0"/>
      <w:em w:val="none"/>
      <w:lang w:bidi="ar-SA" w:eastAsia="es-ES" w:val="es-ES"/>
    </w:rPr>
  </w:style>
  <w:style w:type="paragraph" w:styleId="Default">
    <w:name w:val="Default"/>
    <w:next w:val="Default"/>
    <w:autoRedefine w:val="0"/>
    <w:hidden w:val="0"/>
    <w:qFormat w:val="0"/>
    <w:pPr>
      <w:suppressAutoHyphens w:val="1"/>
      <w:autoSpaceDE w:val="0"/>
      <w:autoSpaceDN w:val="0"/>
      <w:adjustRightInd w:val="0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Arial" w:cs="Arial" w:hAnsi="Arial"/>
      <w:color w:val="000000"/>
      <w:w w:val="100"/>
      <w:position w:val="-1"/>
      <w:sz w:val="24"/>
      <w:szCs w:val="24"/>
      <w:effect w:val="none"/>
      <w:vertAlign w:val="baseline"/>
      <w:cs w:val="0"/>
      <w:em w:val="none"/>
      <w:lang w:bidi="ar-SA" w:eastAsia="es-ES" w:val="es-ES"/>
    </w:rPr>
  </w:style>
  <w:style w:type="character" w:styleId="Ref.decomentario">
    <w:name w:val="Ref. de comentario"/>
    <w:next w:val="Ref.decomentario"/>
    <w:autoRedefine w:val="0"/>
    <w:hidden w:val="0"/>
    <w:qFormat w:val="0"/>
    <w:rPr>
      <w:w w:val="100"/>
      <w:position w:val="-1"/>
      <w:sz w:val="16"/>
      <w:szCs w:val="16"/>
      <w:effect w:val="none"/>
      <w:vertAlign w:val="baseline"/>
      <w:cs w:val="0"/>
      <w:em w:val="none"/>
      <w:lang/>
    </w:rPr>
  </w:style>
  <w:style w:type="paragraph" w:styleId="Textocomentario">
    <w:name w:val="Texto comentario"/>
    <w:basedOn w:val="Normal"/>
    <w:next w:val="Textocomentario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0"/>
      <w:szCs w:val="20"/>
      <w:effect w:val="none"/>
      <w:vertAlign w:val="baseline"/>
      <w:cs w:val="0"/>
      <w:em w:val="none"/>
      <w:lang w:bidi="ar-SA" w:eastAsia="es-ES" w:val="es-ES"/>
    </w:rPr>
  </w:style>
  <w:style w:type="character" w:styleId="TextocomentarioCar">
    <w:name w:val="Texto comentario Car"/>
    <w:next w:val="TextocomentarioCar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 w:eastAsia="es-ES" w:val="es-ES"/>
    </w:rPr>
  </w:style>
  <w:style w:type="paragraph" w:styleId="Asuntodelcomentario">
    <w:name w:val="Asunto del comentario"/>
    <w:basedOn w:val="Textocomentario"/>
    <w:next w:val="Textocomentario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b w:val="1"/>
      <w:bCs w:val="1"/>
      <w:w w:val="100"/>
      <w:position w:val="-1"/>
      <w:sz w:val="20"/>
      <w:szCs w:val="20"/>
      <w:effect w:val="none"/>
      <w:vertAlign w:val="baseline"/>
      <w:cs w:val="0"/>
      <w:em w:val="none"/>
      <w:lang w:bidi="ar-SA" w:eastAsia="es-ES" w:val="es-ES"/>
    </w:rPr>
  </w:style>
  <w:style w:type="character" w:styleId="AsuntodelcomentarioCar">
    <w:name w:val="Asunto del comentario Car"/>
    <w:next w:val="AsuntodelcomentarioCar"/>
    <w:autoRedefine w:val="0"/>
    <w:hidden w:val="0"/>
    <w:qFormat w:val="0"/>
    <w:rPr>
      <w:b w:val="1"/>
      <w:bCs w:val="1"/>
      <w:w w:val="100"/>
      <w:position w:val="-1"/>
      <w:effect w:val="none"/>
      <w:vertAlign w:val="baseline"/>
      <w:cs w:val="0"/>
      <w:em w:val="none"/>
      <w:lang w:eastAsia="es-ES" w:val="es-ES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