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A43" w:rsidRDefault="00D27A43" w:rsidP="00D27A43">
      <w:pPr>
        <w:spacing w:after="0"/>
        <w:jc w:val="center"/>
        <w:rPr>
          <w:rFonts w:ascii="Arial" w:hAnsi="Arial" w:cs="Arial"/>
          <w:b/>
        </w:rPr>
      </w:pPr>
      <w:r w:rsidRPr="00D27A43">
        <w:rPr>
          <w:rFonts w:ascii="Arial" w:hAnsi="Arial" w:cs="Arial"/>
          <w:b/>
        </w:rPr>
        <w:t>DEPARTAMENTO DE FISIOLOGÍA Y BIOQUÍMICA VEGETAL</w:t>
      </w:r>
    </w:p>
    <w:p w:rsidR="00D27A43" w:rsidRDefault="00D27A43" w:rsidP="00D27A43">
      <w:pPr>
        <w:spacing w:after="0"/>
        <w:jc w:val="both"/>
        <w:rPr>
          <w:rFonts w:ascii="Arial" w:hAnsi="Arial" w:cs="Arial"/>
          <w:b/>
        </w:rPr>
      </w:pPr>
    </w:p>
    <w:p w:rsidR="00D27A43" w:rsidRPr="00D27A43" w:rsidRDefault="00D27A43" w:rsidP="00D27A43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  <w:t>Publicaciones 2017.</w:t>
      </w:r>
    </w:p>
    <w:p w:rsidR="00D27A43" w:rsidRPr="00D27A43" w:rsidRDefault="00D27A43" w:rsidP="00D27A43">
      <w:pPr>
        <w:spacing w:after="0"/>
        <w:ind w:left="1069"/>
        <w:jc w:val="both"/>
        <w:rPr>
          <w:rFonts w:ascii="Arial" w:hAnsi="Arial" w:cs="Arial"/>
        </w:rPr>
      </w:pPr>
    </w:p>
    <w:p w:rsidR="00D27A43" w:rsidRPr="00D27A43" w:rsidRDefault="00D27A43" w:rsidP="00D27A43">
      <w:pPr>
        <w:spacing w:after="0"/>
        <w:ind w:left="1069"/>
        <w:jc w:val="both"/>
        <w:rPr>
          <w:rFonts w:ascii="Arial" w:hAnsi="Arial" w:cs="Arial"/>
          <w:b/>
        </w:rPr>
      </w:pPr>
      <w:r w:rsidRPr="00D27A43">
        <w:rPr>
          <w:rFonts w:ascii="Arial" w:hAnsi="Arial" w:cs="Arial"/>
          <w:b/>
        </w:rPr>
        <w:t>Revistas grupo 1 (De Impacto)</w:t>
      </w:r>
    </w:p>
    <w:p w:rsidR="00D27A43" w:rsidRPr="00D27A43" w:rsidRDefault="00D27A43" w:rsidP="00D27A43">
      <w:pPr>
        <w:spacing w:after="0"/>
        <w:ind w:left="1069"/>
        <w:jc w:val="both"/>
        <w:rPr>
          <w:rFonts w:ascii="Arial" w:hAnsi="Arial" w:cs="Arial"/>
        </w:rPr>
      </w:pPr>
    </w:p>
    <w:p w:rsidR="006F51DB" w:rsidRPr="00D27A43" w:rsidRDefault="006F51DB" w:rsidP="006F51DB">
      <w:pPr>
        <w:numPr>
          <w:ilvl w:val="0"/>
          <w:numId w:val="1"/>
        </w:numPr>
        <w:spacing w:after="0"/>
        <w:jc w:val="both"/>
        <w:rPr>
          <w:rFonts w:ascii="Arial" w:hAnsi="Arial" w:cs="Arial"/>
          <w:lang w:val="en-US"/>
        </w:rPr>
      </w:pPr>
      <w:r w:rsidRPr="00212FF7">
        <w:rPr>
          <w:rFonts w:ascii="Arial" w:hAnsi="Arial" w:cs="Arial"/>
          <w:b/>
          <w:lang w:val="en-US"/>
        </w:rPr>
        <w:t xml:space="preserve">P. </w:t>
      </w:r>
      <w:proofErr w:type="spellStart"/>
      <w:r w:rsidRPr="00212FF7">
        <w:rPr>
          <w:rFonts w:ascii="Arial" w:hAnsi="Arial" w:cs="Arial"/>
          <w:b/>
          <w:lang w:val="en-US"/>
        </w:rPr>
        <w:t>Rodríguez</w:t>
      </w:r>
      <w:proofErr w:type="spellEnd"/>
      <w:r w:rsidRPr="00212FF7">
        <w:rPr>
          <w:rFonts w:ascii="Arial" w:hAnsi="Arial" w:cs="Arial"/>
          <w:lang w:val="en-US"/>
        </w:rPr>
        <w:t xml:space="preserve">, A. Torrecillas, Y. </w:t>
      </w:r>
      <w:proofErr w:type="spellStart"/>
      <w:r w:rsidRPr="00212FF7">
        <w:rPr>
          <w:rFonts w:ascii="Arial" w:hAnsi="Arial" w:cs="Arial"/>
          <w:lang w:val="en-US"/>
        </w:rPr>
        <w:t>Hernández</w:t>
      </w:r>
      <w:proofErr w:type="spellEnd"/>
      <w:r w:rsidRPr="00212FF7">
        <w:rPr>
          <w:rFonts w:ascii="Arial" w:hAnsi="Arial" w:cs="Arial"/>
          <w:lang w:val="en-US"/>
        </w:rPr>
        <w:t xml:space="preserve">, Z.N. Cruz, A. Galindo, A. Ruiz, </w:t>
      </w:r>
      <w:r w:rsidRPr="00212FF7">
        <w:rPr>
          <w:rFonts w:ascii="Arial" w:hAnsi="Arial" w:cs="Arial"/>
          <w:b/>
          <w:lang w:val="en-US"/>
        </w:rPr>
        <w:t>M.C. Pérez</w:t>
      </w:r>
      <w:r w:rsidRPr="00212FF7">
        <w:rPr>
          <w:rFonts w:ascii="Arial" w:hAnsi="Arial" w:cs="Arial"/>
          <w:lang w:val="en-US"/>
        </w:rPr>
        <w:t xml:space="preserve"> and </w:t>
      </w:r>
      <w:r w:rsidRPr="00212FF7">
        <w:rPr>
          <w:rFonts w:ascii="Arial" w:hAnsi="Arial" w:cs="Arial"/>
          <w:b/>
          <w:lang w:val="en-US"/>
        </w:rPr>
        <w:t xml:space="preserve">Y. </w:t>
      </w:r>
      <w:proofErr w:type="spellStart"/>
      <w:r w:rsidRPr="00212FF7">
        <w:rPr>
          <w:rFonts w:ascii="Arial" w:hAnsi="Arial" w:cs="Arial"/>
          <w:b/>
          <w:lang w:val="en-US"/>
        </w:rPr>
        <w:t>Rodríguez</w:t>
      </w:r>
      <w:proofErr w:type="spellEnd"/>
      <w:r w:rsidRPr="00212FF7">
        <w:rPr>
          <w:rFonts w:ascii="Arial" w:hAnsi="Arial" w:cs="Arial"/>
          <w:lang w:val="en-US"/>
        </w:rPr>
        <w:t xml:space="preserve"> Agronomical, physiological and biochemical characterization of Chinese mulberry cultivars under Cuban tropical conditions. </w:t>
      </w:r>
      <w:proofErr w:type="spellStart"/>
      <w:r w:rsidRPr="00D27A43">
        <w:rPr>
          <w:rFonts w:ascii="Arial" w:hAnsi="Arial" w:cs="Arial"/>
          <w:lang w:val="en-US"/>
        </w:rPr>
        <w:t>Aprobado</w:t>
      </w:r>
      <w:proofErr w:type="spellEnd"/>
      <w:r w:rsidRPr="00D27A43">
        <w:rPr>
          <w:rFonts w:ascii="Arial" w:hAnsi="Arial" w:cs="Arial"/>
          <w:lang w:val="en-US"/>
        </w:rPr>
        <w:t xml:space="preserve"> </w:t>
      </w:r>
      <w:proofErr w:type="spellStart"/>
      <w:r w:rsidRPr="00D27A43">
        <w:rPr>
          <w:rFonts w:ascii="Arial" w:hAnsi="Arial" w:cs="Arial"/>
          <w:lang w:val="en-US"/>
        </w:rPr>
        <w:t>para</w:t>
      </w:r>
      <w:proofErr w:type="spellEnd"/>
      <w:r w:rsidRPr="00D27A43">
        <w:rPr>
          <w:rFonts w:ascii="Arial" w:hAnsi="Arial" w:cs="Arial"/>
          <w:lang w:val="en-US"/>
        </w:rPr>
        <w:t xml:space="preserve"> </w:t>
      </w:r>
      <w:proofErr w:type="spellStart"/>
      <w:r w:rsidRPr="00D27A43">
        <w:rPr>
          <w:rFonts w:ascii="Arial" w:hAnsi="Arial" w:cs="Arial"/>
          <w:lang w:val="en-US"/>
        </w:rPr>
        <w:t>publicar</w:t>
      </w:r>
      <w:proofErr w:type="spellEnd"/>
      <w:r w:rsidRPr="00D27A43">
        <w:rPr>
          <w:rFonts w:ascii="Arial" w:hAnsi="Arial" w:cs="Arial"/>
          <w:lang w:val="en-US"/>
        </w:rPr>
        <w:t xml:space="preserve"> en la </w:t>
      </w:r>
      <w:proofErr w:type="spellStart"/>
      <w:r w:rsidRPr="00D27A43">
        <w:rPr>
          <w:rFonts w:ascii="Arial" w:hAnsi="Arial" w:cs="Arial"/>
          <w:lang w:val="en-US"/>
        </w:rPr>
        <w:t>revista</w:t>
      </w:r>
      <w:proofErr w:type="spellEnd"/>
      <w:r w:rsidRPr="00D27A43">
        <w:rPr>
          <w:rFonts w:ascii="Arial" w:hAnsi="Arial" w:cs="Arial"/>
          <w:lang w:val="en-US"/>
        </w:rPr>
        <w:t xml:space="preserve"> </w:t>
      </w:r>
      <w:r w:rsidRPr="00D27A43">
        <w:rPr>
          <w:rFonts w:ascii="Arial" w:hAnsi="Arial" w:cs="Arial"/>
          <w:b/>
          <w:lang w:val="en-US"/>
        </w:rPr>
        <w:t>Indian Horticulture Journal. WEB OF SCIENCE</w:t>
      </w:r>
      <w:r w:rsidRPr="00D27A43">
        <w:rPr>
          <w:rFonts w:ascii="Arial" w:hAnsi="Arial" w:cs="Arial"/>
          <w:b/>
          <w:color w:val="FF0000"/>
          <w:lang w:val="en-US"/>
        </w:rPr>
        <w:t xml:space="preserve"> </w:t>
      </w:r>
    </w:p>
    <w:p w:rsidR="006F51DB" w:rsidRPr="00D27A43" w:rsidRDefault="006F51DB" w:rsidP="006F51DB">
      <w:p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Arial" w:hAnsi="Arial" w:cs="Arial"/>
          <w:color w:val="000000"/>
          <w:lang w:val="en-US"/>
        </w:rPr>
      </w:pPr>
    </w:p>
    <w:p w:rsidR="006F51DB" w:rsidRPr="00212FF7" w:rsidRDefault="006F51DB" w:rsidP="006F51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212FF7">
        <w:rPr>
          <w:rFonts w:ascii="Arial" w:hAnsi="Arial" w:cs="Arial"/>
        </w:rPr>
        <w:t xml:space="preserve">D.M. Díaz Abril, J. E. Vélez Sánchez y </w:t>
      </w:r>
      <w:r w:rsidRPr="00212FF7">
        <w:rPr>
          <w:rFonts w:ascii="Arial" w:hAnsi="Arial" w:cs="Arial"/>
          <w:b/>
        </w:rPr>
        <w:t>Pedro Rodríguez Hernández</w:t>
      </w:r>
      <w:r w:rsidRPr="00212FF7">
        <w:rPr>
          <w:rFonts w:ascii="Arial" w:hAnsi="Arial" w:cs="Arial"/>
        </w:rPr>
        <w:t xml:space="preserve">. </w:t>
      </w:r>
      <w:r w:rsidRPr="00212FF7">
        <w:rPr>
          <w:rFonts w:ascii="Arial" w:hAnsi="Arial" w:cs="Arial"/>
          <w:lang w:val="en-US"/>
        </w:rPr>
        <w:t xml:space="preserve">Effect of the controlled irrigation in the yield and fruit quality of Pyrus communis L. cv. </w:t>
      </w:r>
      <w:r w:rsidRPr="00212FF7">
        <w:rPr>
          <w:rFonts w:ascii="Arial" w:hAnsi="Arial" w:cs="Arial"/>
        </w:rPr>
        <w:t>Triunfo de Viena</w:t>
      </w:r>
      <w:r w:rsidRPr="00212FF7">
        <w:rPr>
          <w:rFonts w:ascii="Arial" w:hAnsi="Arial" w:cs="Arial"/>
          <w:b/>
        </w:rPr>
        <w:t>. Acta Agronómica</w:t>
      </w:r>
      <w:r w:rsidRPr="00212FF7">
        <w:rPr>
          <w:rFonts w:ascii="Arial" w:hAnsi="Arial" w:cs="Arial"/>
        </w:rPr>
        <w:t xml:space="preserve"> </w:t>
      </w:r>
      <w:proofErr w:type="spellStart"/>
      <w:r w:rsidRPr="00212FF7">
        <w:rPr>
          <w:rFonts w:ascii="Arial" w:hAnsi="Arial" w:cs="Arial"/>
        </w:rPr>
        <w:t>Vol</w:t>
      </w:r>
      <w:proofErr w:type="spellEnd"/>
      <w:r w:rsidRPr="00212FF7">
        <w:rPr>
          <w:rFonts w:ascii="Arial" w:hAnsi="Arial" w:cs="Arial"/>
        </w:rPr>
        <w:t xml:space="preserve"> 65 No.2. 2016. </w:t>
      </w:r>
      <w:r w:rsidRPr="00212FF7">
        <w:rPr>
          <w:rFonts w:ascii="Arial" w:hAnsi="Arial" w:cs="Arial"/>
          <w:b/>
        </w:rPr>
        <w:t xml:space="preserve">WEB OF SCIENCE </w:t>
      </w:r>
    </w:p>
    <w:p w:rsidR="006F51DB" w:rsidRPr="00212FF7" w:rsidRDefault="006F51DB" w:rsidP="006F51DB">
      <w:pPr>
        <w:pStyle w:val="Prrafodelista"/>
        <w:spacing w:after="0" w:line="240" w:lineRule="auto"/>
        <w:ind w:left="1080"/>
        <w:jc w:val="both"/>
        <w:rPr>
          <w:rFonts w:ascii="Arial" w:hAnsi="Arial" w:cs="Arial"/>
        </w:rPr>
      </w:pPr>
    </w:p>
    <w:p w:rsidR="006F51DB" w:rsidRPr="00FD60D1" w:rsidRDefault="006F51DB" w:rsidP="006F51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color w:val="FF0000"/>
        </w:rPr>
      </w:pPr>
      <w:r w:rsidRPr="00FD60D1">
        <w:rPr>
          <w:rFonts w:ascii="Arial" w:hAnsi="Arial" w:cs="Arial"/>
          <w:b/>
        </w:rPr>
        <w:t>Humberto Izquierdo Oviedo</w:t>
      </w:r>
      <w:r w:rsidRPr="00FD60D1">
        <w:rPr>
          <w:rFonts w:ascii="Arial" w:hAnsi="Arial" w:cs="Arial"/>
        </w:rPr>
        <w:t xml:space="preserve">, Esther Diosdado Salces, María </w:t>
      </w:r>
      <w:r w:rsidRPr="00FD60D1">
        <w:rPr>
          <w:rFonts w:ascii="Arial" w:hAnsi="Arial" w:cs="Arial"/>
          <w:b/>
        </w:rPr>
        <w:t>Caridad González Cepero, Miriam de la Caridad Núñez Vázquez</w:t>
      </w:r>
      <w:r w:rsidRPr="00FD60D1">
        <w:rPr>
          <w:rFonts w:ascii="Arial" w:hAnsi="Arial" w:cs="Arial"/>
        </w:rPr>
        <w:t xml:space="preserve">, Juan Carlos Cabrera Pino, Reina Margarita Hernández Ortiz, Justo Lorenzo González Olmedo, </w:t>
      </w:r>
      <w:r w:rsidRPr="00FD60D1">
        <w:rPr>
          <w:rFonts w:ascii="Arial" w:hAnsi="Arial" w:cs="Arial"/>
          <w:b/>
        </w:rPr>
        <w:t>María Margarita Hernández Espinosa</w:t>
      </w:r>
      <w:r w:rsidRPr="00FD60D1">
        <w:rPr>
          <w:rFonts w:ascii="Arial" w:hAnsi="Arial" w:cs="Arial"/>
        </w:rPr>
        <w:t xml:space="preserve">, Eduardo Fidel Héctor </w:t>
      </w:r>
      <w:proofErr w:type="spellStart"/>
      <w:r w:rsidRPr="00FD60D1">
        <w:rPr>
          <w:rFonts w:ascii="Arial" w:hAnsi="Arial" w:cs="Arial"/>
        </w:rPr>
        <w:t>Ardisana</w:t>
      </w:r>
      <w:proofErr w:type="spellEnd"/>
      <w:r w:rsidRPr="00FD60D1">
        <w:rPr>
          <w:rFonts w:ascii="Arial" w:hAnsi="Arial" w:cs="Arial"/>
        </w:rPr>
        <w:t xml:space="preserve">, Rafael Gómez </w:t>
      </w:r>
      <w:proofErr w:type="spellStart"/>
      <w:r w:rsidRPr="00FD60D1">
        <w:rPr>
          <w:rFonts w:ascii="Arial" w:hAnsi="Arial" w:cs="Arial"/>
        </w:rPr>
        <w:t>Kosky</w:t>
      </w:r>
      <w:proofErr w:type="spellEnd"/>
      <w:r w:rsidRPr="00FD60D1">
        <w:rPr>
          <w:rFonts w:ascii="Arial" w:hAnsi="Arial" w:cs="Arial"/>
        </w:rPr>
        <w:t xml:space="preserve">, Ruth </w:t>
      </w:r>
      <w:proofErr w:type="spellStart"/>
      <w:r w:rsidRPr="00FD60D1">
        <w:rPr>
          <w:rFonts w:ascii="Arial" w:hAnsi="Arial" w:cs="Arial"/>
        </w:rPr>
        <w:t>Proenza</w:t>
      </w:r>
      <w:proofErr w:type="spellEnd"/>
      <w:r w:rsidRPr="00FD60D1">
        <w:rPr>
          <w:rFonts w:ascii="Arial" w:hAnsi="Arial" w:cs="Arial"/>
        </w:rPr>
        <w:t xml:space="preserve"> Llerena y Marisol Velásquez Hechavarría. Aportes al conocimiento del funcionamiento de </w:t>
      </w:r>
      <w:proofErr w:type="spellStart"/>
      <w:r w:rsidRPr="00FD60D1">
        <w:rPr>
          <w:rFonts w:ascii="Arial" w:hAnsi="Arial" w:cs="Arial"/>
        </w:rPr>
        <w:t>bioestimuladores</w:t>
      </w:r>
      <w:proofErr w:type="spellEnd"/>
      <w:r w:rsidRPr="00FD60D1">
        <w:rPr>
          <w:rFonts w:ascii="Arial" w:hAnsi="Arial" w:cs="Arial"/>
        </w:rPr>
        <w:t xml:space="preserve"> nacionales en procesos de la Biotecnología Vegetal". Aprobado para publicar en la revista </w:t>
      </w:r>
      <w:r w:rsidRPr="00FD60D1">
        <w:rPr>
          <w:rFonts w:ascii="Arial" w:hAnsi="Arial" w:cs="Arial"/>
          <w:b/>
        </w:rPr>
        <w:t>Biotecnología Aplicada</w:t>
      </w:r>
      <w:r w:rsidRPr="00FD60D1">
        <w:rPr>
          <w:rFonts w:ascii="Arial" w:hAnsi="Arial" w:cs="Arial"/>
        </w:rPr>
        <w:t xml:space="preserve"> </w:t>
      </w:r>
      <w:proofErr w:type="spellStart"/>
      <w:r w:rsidRPr="00FD60D1">
        <w:rPr>
          <w:rFonts w:ascii="Arial" w:hAnsi="Arial" w:cs="Arial"/>
        </w:rPr>
        <w:t>Vol</w:t>
      </w:r>
      <w:proofErr w:type="spellEnd"/>
      <w:r w:rsidRPr="00FD60D1">
        <w:rPr>
          <w:rFonts w:ascii="Arial" w:hAnsi="Arial" w:cs="Arial"/>
        </w:rPr>
        <w:t xml:space="preserve"> 33 No.3. 2016. </w:t>
      </w:r>
      <w:r w:rsidRPr="00FD60D1">
        <w:rPr>
          <w:rFonts w:ascii="Arial" w:hAnsi="Arial" w:cs="Arial"/>
          <w:b/>
        </w:rPr>
        <w:t xml:space="preserve">SCOPUS   </w:t>
      </w:r>
    </w:p>
    <w:p w:rsidR="006F51DB" w:rsidRDefault="006F51DB" w:rsidP="006F51DB">
      <w:pPr>
        <w:pStyle w:val="Prrafodelista"/>
        <w:tabs>
          <w:tab w:val="left" w:pos="284"/>
          <w:tab w:val="left" w:pos="426"/>
        </w:tabs>
        <w:ind w:left="1069"/>
        <w:jc w:val="both"/>
        <w:rPr>
          <w:rFonts w:ascii="Arial" w:hAnsi="Arial" w:cs="Arial"/>
        </w:rPr>
      </w:pPr>
    </w:p>
    <w:p w:rsidR="006F51DB" w:rsidRPr="00FD0F7F" w:rsidRDefault="006F51DB" w:rsidP="006F51DB">
      <w:pPr>
        <w:pStyle w:val="Prrafodelista"/>
        <w:numPr>
          <w:ilvl w:val="0"/>
          <w:numId w:val="1"/>
        </w:numPr>
        <w:tabs>
          <w:tab w:val="left" w:pos="284"/>
          <w:tab w:val="left" w:pos="426"/>
        </w:tabs>
        <w:jc w:val="both"/>
        <w:rPr>
          <w:rFonts w:ascii="Arial" w:hAnsi="Arial" w:cs="Arial"/>
        </w:rPr>
      </w:pPr>
      <w:r w:rsidRPr="00D8024C">
        <w:rPr>
          <w:rFonts w:ascii="Arial" w:hAnsi="Arial" w:cs="Arial"/>
        </w:rPr>
        <w:t xml:space="preserve">Galindo, J. Collado-González, I. </w:t>
      </w:r>
      <w:proofErr w:type="spellStart"/>
      <w:r w:rsidRPr="00D8024C">
        <w:rPr>
          <w:rFonts w:ascii="Arial" w:hAnsi="Arial" w:cs="Arial"/>
        </w:rPr>
        <w:t>Griñán</w:t>
      </w:r>
      <w:proofErr w:type="spellEnd"/>
      <w:r w:rsidRPr="00D8024C">
        <w:rPr>
          <w:rFonts w:ascii="Arial" w:hAnsi="Arial" w:cs="Arial"/>
        </w:rPr>
        <w:t xml:space="preserve">, M. Corell, A. Centeno, M.J. Martín Palomo, I.F. Girón, </w:t>
      </w:r>
      <w:r w:rsidRPr="00D8024C">
        <w:rPr>
          <w:rFonts w:ascii="Arial" w:hAnsi="Arial" w:cs="Arial"/>
          <w:b/>
        </w:rPr>
        <w:t xml:space="preserve">P. Rodríguez, </w:t>
      </w:r>
      <w:r w:rsidRPr="00D8024C">
        <w:rPr>
          <w:rFonts w:ascii="Arial" w:hAnsi="Arial" w:cs="Arial"/>
        </w:rPr>
        <w:t xml:space="preserve">Z.N. Cruz, H. </w:t>
      </w:r>
      <w:proofErr w:type="spellStart"/>
      <w:r w:rsidRPr="00D8024C">
        <w:rPr>
          <w:rFonts w:ascii="Arial" w:hAnsi="Arial" w:cs="Arial"/>
        </w:rPr>
        <w:t>Memmi</w:t>
      </w:r>
      <w:proofErr w:type="spellEnd"/>
      <w:r w:rsidRPr="00D8024C">
        <w:rPr>
          <w:rFonts w:ascii="Arial" w:hAnsi="Arial" w:cs="Arial"/>
        </w:rPr>
        <w:t xml:space="preserve">, A.A. </w:t>
      </w:r>
      <w:proofErr w:type="spellStart"/>
      <w:r w:rsidRPr="00D8024C">
        <w:rPr>
          <w:rFonts w:ascii="Arial" w:hAnsi="Arial" w:cs="Arial"/>
        </w:rPr>
        <w:t>Carbonell</w:t>
      </w:r>
      <w:proofErr w:type="spellEnd"/>
      <w:r w:rsidRPr="00D8024C">
        <w:rPr>
          <w:rFonts w:ascii="Arial" w:hAnsi="Arial" w:cs="Arial"/>
        </w:rPr>
        <w:t xml:space="preserve"> </w:t>
      </w:r>
      <w:proofErr w:type="spellStart"/>
      <w:r w:rsidRPr="00D8024C">
        <w:rPr>
          <w:rFonts w:ascii="Arial" w:hAnsi="Arial" w:cs="Arial"/>
        </w:rPr>
        <w:t>Barrachina</w:t>
      </w:r>
      <w:proofErr w:type="spellEnd"/>
      <w:r w:rsidRPr="00D8024C">
        <w:rPr>
          <w:rFonts w:ascii="Arial" w:hAnsi="Arial" w:cs="Arial"/>
        </w:rPr>
        <w:t>, F. Fernández, A. Torrecillas, A.</w:t>
      </w:r>
      <w:r>
        <w:rPr>
          <w:rFonts w:ascii="Arial" w:hAnsi="Arial" w:cs="Arial"/>
        </w:rPr>
        <w:t xml:space="preserve"> </w:t>
      </w:r>
      <w:r w:rsidRPr="00D8024C">
        <w:rPr>
          <w:rFonts w:ascii="Arial" w:hAnsi="Arial" w:cs="Arial"/>
        </w:rPr>
        <w:t xml:space="preserve">Moriana y D. López Pérez. </w:t>
      </w:r>
      <w:r w:rsidRPr="00D8024C">
        <w:rPr>
          <w:rFonts w:ascii="Arial" w:hAnsi="Arial" w:cs="Arial"/>
          <w:lang w:val="en-US"/>
        </w:rPr>
        <w:t xml:space="preserve">Deficit irrigation and emerging fruit crops as a strategy to save water in Mediterranean semiarid </w:t>
      </w:r>
      <w:proofErr w:type="spellStart"/>
      <w:r w:rsidRPr="00D8024C">
        <w:rPr>
          <w:rFonts w:ascii="Arial" w:hAnsi="Arial" w:cs="Arial"/>
          <w:lang w:val="en-US"/>
        </w:rPr>
        <w:t>agrosystems</w:t>
      </w:r>
      <w:proofErr w:type="spellEnd"/>
      <w:r w:rsidRPr="00D8024C">
        <w:rPr>
          <w:rFonts w:ascii="Arial" w:hAnsi="Arial" w:cs="Arial"/>
          <w:lang w:val="en-US"/>
        </w:rPr>
        <w:t xml:space="preserve">. </w:t>
      </w:r>
      <w:r w:rsidRPr="00D8024C">
        <w:rPr>
          <w:rFonts w:ascii="Arial" w:hAnsi="Arial" w:cs="Arial"/>
        </w:rPr>
        <w:t xml:space="preserve">Aprobado para publicar en la revista </w:t>
      </w:r>
      <w:r w:rsidRPr="00632778">
        <w:rPr>
          <w:rFonts w:ascii="Arial" w:hAnsi="Arial" w:cs="Arial"/>
          <w:b/>
        </w:rPr>
        <w:t>Agricultural Water Management</w:t>
      </w:r>
      <w:r w:rsidRPr="00D8024C">
        <w:rPr>
          <w:rFonts w:ascii="Arial" w:hAnsi="Arial" w:cs="Arial"/>
        </w:rPr>
        <w:t xml:space="preserve">. </w:t>
      </w:r>
      <w:r w:rsidRPr="00D8024C">
        <w:rPr>
          <w:rFonts w:ascii="Arial" w:hAnsi="Arial" w:cs="Arial"/>
          <w:b/>
        </w:rPr>
        <w:t>WEB OF SCIENCE</w:t>
      </w:r>
    </w:p>
    <w:p w:rsidR="006F51DB" w:rsidRPr="006F51DB" w:rsidRDefault="006F51DB" w:rsidP="006F51DB">
      <w:pPr>
        <w:pStyle w:val="Prrafodelista"/>
        <w:spacing w:after="0" w:line="240" w:lineRule="auto"/>
        <w:ind w:left="1069"/>
        <w:jc w:val="both"/>
        <w:rPr>
          <w:rFonts w:ascii="Arial" w:hAnsi="Arial" w:cs="Arial"/>
        </w:rPr>
      </w:pPr>
    </w:p>
    <w:p w:rsidR="006F51DB" w:rsidRPr="005D2F1C" w:rsidRDefault="006F51DB" w:rsidP="006F51DB">
      <w:pPr>
        <w:numPr>
          <w:ilvl w:val="0"/>
          <w:numId w:val="1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A. Galindo; A. </w:t>
      </w:r>
      <w:proofErr w:type="spellStart"/>
      <w:r>
        <w:rPr>
          <w:rFonts w:ascii="Arial" w:hAnsi="Arial" w:cs="Arial"/>
        </w:rPr>
        <w:t>Calín</w:t>
      </w:r>
      <w:proofErr w:type="spellEnd"/>
      <w:r w:rsidRPr="004D5D4C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 xml:space="preserve">I. </w:t>
      </w:r>
      <w:proofErr w:type="spellStart"/>
      <w:r>
        <w:rPr>
          <w:rFonts w:ascii="Arial" w:hAnsi="Arial" w:cs="Arial"/>
        </w:rPr>
        <w:t>Griñán</w:t>
      </w:r>
      <w:proofErr w:type="spellEnd"/>
      <w:r>
        <w:rPr>
          <w:rFonts w:ascii="Arial" w:hAnsi="Arial" w:cs="Arial"/>
        </w:rPr>
        <w:t xml:space="preserve">, </w:t>
      </w:r>
      <w:r w:rsidRPr="000102E1">
        <w:rPr>
          <w:rFonts w:ascii="Arial" w:hAnsi="Arial" w:cs="Arial"/>
          <w:b/>
        </w:rPr>
        <w:t>P.</w:t>
      </w:r>
      <w:r>
        <w:rPr>
          <w:rFonts w:ascii="Arial" w:hAnsi="Arial" w:cs="Arial"/>
        </w:rPr>
        <w:t xml:space="preserve"> </w:t>
      </w:r>
      <w:r w:rsidRPr="009B21CE">
        <w:rPr>
          <w:rFonts w:ascii="Arial" w:hAnsi="Arial" w:cs="Arial"/>
          <w:b/>
        </w:rPr>
        <w:t>Rodríguez</w:t>
      </w:r>
      <w:r>
        <w:rPr>
          <w:rFonts w:ascii="Arial" w:hAnsi="Arial" w:cs="Arial"/>
        </w:rPr>
        <w:t>; Z. N. Cruz; I. F. Girón, M. Corell</w:t>
      </w:r>
      <w:r w:rsidRPr="004D5D4C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R. Martínez</w:t>
      </w:r>
      <w:r w:rsidRPr="004D5D4C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A. Moriana</w:t>
      </w:r>
      <w:r w:rsidRPr="004D5D4C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 xml:space="preserve">A. A. </w:t>
      </w:r>
      <w:proofErr w:type="spellStart"/>
      <w:r>
        <w:rPr>
          <w:rFonts w:ascii="Arial" w:hAnsi="Arial" w:cs="Arial"/>
        </w:rPr>
        <w:t>Carbonell-Barrachina</w:t>
      </w:r>
      <w:proofErr w:type="spellEnd"/>
      <w:r w:rsidRPr="004D5D4C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A. Torrecillas; F. Hernández</w:t>
      </w:r>
      <w:r w:rsidRPr="004D5D4C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4D5D4C">
        <w:rPr>
          <w:rFonts w:ascii="Arial" w:hAnsi="Arial" w:cs="Arial"/>
          <w:lang w:val="en-US"/>
        </w:rPr>
        <w:t xml:space="preserve">Water stress at the end of </w:t>
      </w:r>
      <w:r>
        <w:rPr>
          <w:rFonts w:ascii="Arial" w:hAnsi="Arial" w:cs="Arial"/>
          <w:lang w:val="en-US"/>
        </w:rPr>
        <w:t xml:space="preserve">the </w:t>
      </w:r>
      <w:r w:rsidRPr="004D5D4C">
        <w:rPr>
          <w:rFonts w:ascii="Arial" w:hAnsi="Arial" w:cs="Arial"/>
          <w:lang w:val="en-US"/>
        </w:rPr>
        <w:t xml:space="preserve">pomegranate fruit ripening </w:t>
      </w:r>
      <w:r>
        <w:rPr>
          <w:rFonts w:ascii="Arial" w:hAnsi="Arial" w:cs="Arial"/>
          <w:lang w:val="en-US"/>
        </w:rPr>
        <w:t>stage produces</w:t>
      </w:r>
      <w:r w:rsidRPr="004D5D4C">
        <w:rPr>
          <w:rFonts w:ascii="Arial" w:hAnsi="Arial" w:cs="Arial"/>
          <w:lang w:val="en-US"/>
        </w:rPr>
        <w:t xml:space="preserve"> earlier harves</w:t>
      </w:r>
      <w:r>
        <w:rPr>
          <w:rFonts w:ascii="Arial" w:hAnsi="Arial" w:cs="Arial"/>
          <w:lang w:val="en-US"/>
        </w:rPr>
        <w:t xml:space="preserve">t and improves fruit quality. </w:t>
      </w:r>
      <w:proofErr w:type="spellStart"/>
      <w:r w:rsidRPr="008E3A39">
        <w:rPr>
          <w:rFonts w:ascii="Arial" w:hAnsi="Arial" w:cs="Arial"/>
          <w:b/>
          <w:lang w:val="en-US"/>
        </w:rPr>
        <w:t>Scientia</w:t>
      </w:r>
      <w:proofErr w:type="spellEnd"/>
      <w:r w:rsidRPr="008E3A39">
        <w:rPr>
          <w:rFonts w:ascii="Arial" w:hAnsi="Arial" w:cs="Arial"/>
          <w:b/>
          <w:lang w:val="en-US"/>
        </w:rPr>
        <w:t xml:space="preserve"> </w:t>
      </w:r>
      <w:proofErr w:type="spellStart"/>
      <w:r w:rsidRPr="008E3A39">
        <w:rPr>
          <w:rFonts w:ascii="Arial" w:hAnsi="Arial" w:cs="Arial"/>
          <w:b/>
          <w:lang w:val="en-US"/>
        </w:rPr>
        <w:t>Horticulturae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Vol</w:t>
      </w:r>
      <w:proofErr w:type="spellEnd"/>
      <w:r>
        <w:rPr>
          <w:rFonts w:ascii="Arial" w:hAnsi="Arial" w:cs="Arial"/>
          <w:lang w:val="en-US"/>
        </w:rPr>
        <w:t xml:space="preserve"> 226, p.68-74, 2017. </w:t>
      </w:r>
      <w:r>
        <w:rPr>
          <w:rFonts w:ascii="Arial" w:hAnsi="Arial" w:cs="Arial"/>
          <w:b/>
          <w:lang w:val="en-US"/>
        </w:rPr>
        <w:t xml:space="preserve"> </w:t>
      </w:r>
      <w:r w:rsidRPr="008E3A39">
        <w:rPr>
          <w:rFonts w:ascii="Arial" w:hAnsi="Arial" w:cs="Arial"/>
          <w:b/>
          <w:lang w:val="en-US"/>
        </w:rPr>
        <w:t>WEB OF SCIENCE</w:t>
      </w:r>
    </w:p>
    <w:p w:rsidR="006F51DB" w:rsidRPr="006F51DB" w:rsidRDefault="006F51DB" w:rsidP="006F51DB">
      <w:pPr>
        <w:pStyle w:val="Pa7"/>
        <w:ind w:left="1069"/>
        <w:jc w:val="both"/>
        <w:rPr>
          <w:b/>
          <w:bCs/>
          <w:sz w:val="22"/>
          <w:szCs w:val="22"/>
        </w:rPr>
      </w:pPr>
    </w:p>
    <w:p w:rsidR="006F51DB" w:rsidRPr="00F647DD" w:rsidRDefault="006F51DB" w:rsidP="006F51DB">
      <w:pPr>
        <w:pStyle w:val="Pa7"/>
        <w:numPr>
          <w:ilvl w:val="0"/>
          <w:numId w:val="1"/>
        </w:numPr>
        <w:jc w:val="both"/>
        <w:rPr>
          <w:b/>
          <w:bCs/>
          <w:sz w:val="22"/>
          <w:szCs w:val="22"/>
        </w:rPr>
      </w:pPr>
      <w:r w:rsidRPr="00A011BA">
        <w:rPr>
          <w:sz w:val="22"/>
          <w:szCs w:val="22"/>
        </w:rPr>
        <w:t>L.G. Gonz</w:t>
      </w:r>
      <w:r w:rsidRPr="00F647DD">
        <w:rPr>
          <w:sz w:val="22"/>
          <w:szCs w:val="22"/>
        </w:rPr>
        <w:t xml:space="preserve">ález Gómez, M.C. Jiménez, L. Vaquero, I. Paz, </w:t>
      </w:r>
      <w:r w:rsidRPr="00F647DD">
        <w:rPr>
          <w:b/>
          <w:sz w:val="22"/>
          <w:szCs w:val="22"/>
        </w:rPr>
        <w:t>A.B. Falcón-Rodríguez</w:t>
      </w:r>
      <w:r w:rsidRPr="00F647DD">
        <w:rPr>
          <w:sz w:val="22"/>
          <w:szCs w:val="22"/>
        </w:rPr>
        <w:t>, L. Araujo.</w:t>
      </w:r>
      <w:r w:rsidRPr="00F647DD">
        <w:rPr>
          <w:b/>
          <w:sz w:val="22"/>
          <w:szCs w:val="22"/>
        </w:rPr>
        <w:t xml:space="preserve"> </w:t>
      </w:r>
      <w:r w:rsidRPr="00F647DD">
        <w:rPr>
          <w:sz w:val="22"/>
          <w:szCs w:val="22"/>
        </w:rPr>
        <w:t>Evaluación de la aplicación de quitosana sobre plántulas de tabaco (</w:t>
      </w:r>
      <w:proofErr w:type="spellStart"/>
      <w:r w:rsidRPr="00F647DD">
        <w:rPr>
          <w:i/>
          <w:sz w:val="22"/>
          <w:szCs w:val="22"/>
        </w:rPr>
        <w:t>Nicotiana</w:t>
      </w:r>
      <w:proofErr w:type="spellEnd"/>
      <w:r w:rsidRPr="00F647DD">
        <w:rPr>
          <w:i/>
          <w:sz w:val="22"/>
          <w:szCs w:val="22"/>
        </w:rPr>
        <w:t xml:space="preserve"> </w:t>
      </w:r>
      <w:proofErr w:type="spellStart"/>
      <w:r w:rsidRPr="00F647DD">
        <w:rPr>
          <w:i/>
          <w:sz w:val="22"/>
          <w:szCs w:val="22"/>
        </w:rPr>
        <w:t>tabacum</w:t>
      </w:r>
      <w:proofErr w:type="spellEnd"/>
      <w:r w:rsidRPr="00F647DD">
        <w:rPr>
          <w:sz w:val="22"/>
          <w:szCs w:val="22"/>
        </w:rPr>
        <w:t xml:space="preserve"> L.).</w:t>
      </w:r>
      <w:r w:rsidRPr="00F647DD">
        <w:rPr>
          <w:b/>
          <w:sz w:val="22"/>
          <w:szCs w:val="22"/>
        </w:rPr>
        <w:t xml:space="preserve"> Revista Centro Agrícola</w:t>
      </w:r>
      <w:r w:rsidRPr="00F647DD">
        <w:rPr>
          <w:sz w:val="22"/>
          <w:szCs w:val="22"/>
        </w:rPr>
        <w:t xml:space="preserve">, </w:t>
      </w:r>
      <w:r w:rsidRPr="00F647DD">
        <w:rPr>
          <w:rStyle w:val="A7"/>
          <w:sz w:val="22"/>
          <w:szCs w:val="22"/>
        </w:rPr>
        <w:t xml:space="preserve">Vol.44, No.1, enero-marzo, 34-40, 2017  ISSN papel: 0253-5785 ISSN </w:t>
      </w:r>
      <w:proofErr w:type="spellStart"/>
      <w:r w:rsidRPr="00F647DD">
        <w:rPr>
          <w:rStyle w:val="A7"/>
          <w:sz w:val="22"/>
          <w:szCs w:val="22"/>
        </w:rPr>
        <w:t>on</w:t>
      </w:r>
      <w:proofErr w:type="spellEnd"/>
      <w:r w:rsidRPr="00F647DD">
        <w:rPr>
          <w:rStyle w:val="A7"/>
          <w:sz w:val="22"/>
          <w:szCs w:val="22"/>
        </w:rPr>
        <w:t xml:space="preserve"> line: 2072-2001.SCIELO</w:t>
      </w:r>
    </w:p>
    <w:p w:rsidR="006F51DB" w:rsidRDefault="006F51DB" w:rsidP="006F51DB">
      <w:pPr>
        <w:ind w:firstLine="708"/>
      </w:pPr>
    </w:p>
    <w:p w:rsidR="006F51DB" w:rsidRPr="00D27A43" w:rsidRDefault="00D27A43" w:rsidP="006F51DB">
      <w:pPr>
        <w:tabs>
          <w:tab w:val="left" w:pos="1125"/>
        </w:tabs>
        <w:ind w:left="1069"/>
        <w:rPr>
          <w:rFonts w:ascii="Arial" w:hAnsi="Arial" w:cs="Arial"/>
          <w:b/>
        </w:rPr>
      </w:pPr>
      <w:r w:rsidRPr="00D27A43">
        <w:rPr>
          <w:rFonts w:ascii="Arial" w:hAnsi="Arial" w:cs="Arial"/>
          <w:b/>
        </w:rPr>
        <w:t>Revista extranjera</w:t>
      </w:r>
    </w:p>
    <w:p w:rsidR="006F51DB" w:rsidRPr="00D27A43" w:rsidRDefault="006F51DB" w:rsidP="006F51DB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D27A43">
        <w:rPr>
          <w:rFonts w:ascii="Arial" w:hAnsi="Arial" w:cs="Arial"/>
          <w:b/>
        </w:rPr>
        <w:lastRenderedPageBreak/>
        <w:t>Omar Cartaya, Ana M. Moreno</w:t>
      </w:r>
      <w:r w:rsidRPr="00D27A43">
        <w:rPr>
          <w:rFonts w:ascii="Arial" w:hAnsi="Arial" w:cs="Arial"/>
        </w:rPr>
        <w:t xml:space="preserve">, </w:t>
      </w:r>
      <w:proofErr w:type="spellStart"/>
      <w:r w:rsidRPr="00D27A43">
        <w:rPr>
          <w:rFonts w:ascii="Arial" w:hAnsi="Arial" w:cs="Arial"/>
        </w:rPr>
        <w:t>Fernándo</w:t>
      </w:r>
      <w:proofErr w:type="spellEnd"/>
      <w:r w:rsidRPr="00D27A43">
        <w:rPr>
          <w:rFonts w:ascii="Arial" w:hAnsi="Arial" w:cs="Arial"/>
        </w:rPr>
        <w:t xml:space="preserve"> </w:t>
      </w:r>
      <w:proofErr w:type="spellStart"/>
      <w:r w:rsidRPr="00D27A43">
        <w:rPr>
          <w:rFonts w:ascii="Arial" w:hAnsi="Arial" w:cs="Arial"/>
        </w:rPr>
        <w:t>Guridi</w:t>
      </w:r>
      <w:proofErr w:type="spellEnd"/>
      <w:r w:rsidRPr="00D27A43">
        <w:rPr>
          <w:rFonts w:ascii="Arial" w:hAnsi="Arial" w:cs="Arial"/>
        </w:rPr>
        <w:t xml:space="preserve">, </w:t>
      </w:r>
      <w:r w:rsidRPr="00D27A43">
        <w:rPr>
          <w:rFonts w:ascii="Arial" w:hAnsi="Arial" w:cs="Arial"/>
          <w:b/>
        </w:rPr>
        <w:t>Adriano Cabrera</w:t>
      </w:r>
      <w:r w:rsidRPr="00D27A43">
        <w:rPr>
          <w:rFonts w:ascii="Arial" w:hAnsi="Arial" w:cs="Arial"/>
        </w:rPr>
        <w:t>. Estudio de los complejos oligogalacturónidos–</w:t>
      </w:r>
      <w:proofErr w:type="gramStart"/>
      <w:r w:rsidRPr="00D27A43">
        <w:rPr>
          <w:rFonts w:ascii="Arial" w:hAnsi="Arial" w:cs="Arial"/>
        </w:rPr>
        <w:t>Cu(</w:t>
      </w:r>
      <w:proofErr w:type="gramEnd"/>
      <w:r w:rsidRPr="00D27A43">
        <w:rPr>
          <w:rFonts w:ascii="Arial" w:hAnsi="Arial" w:cs="Arial"/>
        </w:rPr>
        <w:t xml:space="preserve">II) en solución y fase sólida. </w:t>
      </w:r>
      <w:r w:rsidRPr="00D27A43">
        <w:rPr>
          <w:rFonts w:ascii="Arial" w:hAnsi="Arial" w:cs="Arial"/>
          <w:b/>
        </w:rPr>
        <w:t>Revista Iberoamericana de Polímeros</w:t>
      </w:r>
      <w:r w:rsidRPr="00D27A43">
        <w:rPr>
          <w:rFonts w:ascii="Arial" w:hAnsi="Arial" w:cs="Arial"/>
        </w:rPr>
        <w:t xml:space="preserve">. </w:t>
      </w:r>
      <w:proofErr w:type="spellStart"/>
      <w:r w:rsidRPr="00D27A43">
        <w:rPr>
          <w:rFonts w:ascii="Arial" w:hAnsi="Arial" w:cs="Arial"/>
        </w:rPr>
        <w:t>Vol</w:t>
      </w:r>
      <w:proofErr w:type="spellEnd"/>
      <w:r w:rsidRPr="00D27A43">
        <w:rPr>
          <w:rFonts w:ascii="Arial" w:hAnsi="Arial" w:cs="Arial"/>
        </w:rPr>
        <w:t xml:space="preserve"> 18(1): 38-46, 2017.</w:t>
      </w:r>
      <w:r w:rsidRPr="00D27A43">
        <w:rPr>
          <w:rFonts w:ascii="Arial" w:hAnsi="Arial" w:cs="Arial"/>
          <w:b/>
        </w:rPr>
        <w:t xml:space="preserve"> LATINDEX</w:t>
      </w:r>
    </w:p>
    <w:p w:rsidR="00D27A43" w:rsidRDefault="00D27A43" w:rsidP="006F51DB">
      <w:pPr>
        <w:pStyle w:val="Prrafodelista"/>
        <w:spacing w:after="0" w:line="240" w:lineRule="auto"/>
        <w:jc w:val="both"/>
        <w:rPr>
          <w:rFonts w:ascii="Arial" w:hAnsi="Arial" w:cs="Arial"/>
          <w:b/>
        </w:rPr>
      </w:pPr>
    </w:p>
    <w:p w:rsidR="006F51DB" w:rsidRPr="00F647DD" w:rsidRDefault="006F51DB" w:rsidP="006F51DB">
      <w:pPr>
        <w:pStyle w:val="Prrafodelista"/>
        <w:spacing w:after="0" w:line="240" w:lineRule="auto"/>
        <w:jc w:val="both"/>
        <w:rPr>
          <w:rFonts w:ascii="Arial" w:hAnsi="Arial" w:cs="Arial"/>
          <w:b/>
        </w:rPr>
      </w:pPr>
      <w:r w:rsidRPr="00F647DD">
        <w:rPr>
          <w:rFonts w:ascii="Arial" w:hAnsi="Arial" w:cs="Arial"/>
          <w:b/>
        </w:rPr>
        <w:t>Libros</w:t>
      </w:r>
    </w:p>
    <w:p w:rsidR="006F51DB" w:rsidRPr="006F51DB" w:rsidRDefault="006F51DB" w:rsidP="006F51DB">
      <w:pPr>
        <w:pStyle w:val="Prrafodelista"/>
        <w:spacing w:after="0" w:line="240" w:lineRule="auto"/>
        <w:jc w:val="both"/>
        <w:rPr>
          <w:rFonts w:ascii="Arial" w:hAnsi="Arial" w:cs="Arial"/>
          <w:b/>
        </w:rPr>
      </w:pPr>
    </w:p>
    <w:p w:rsidR="00D27A43" w:rsidRPr="00FF0E2B" w:rsidRDefault="00D27A43" w:rsidP="00D27A4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F0E2B">
        <w:rPr>
          <w:rFonts w:ascii="Arial" w:eastAsia="+mn-ea" w:hAnsi="Arial" w:cs="Arial"/>
        </w:rPr>
        <w:t xml:space="preserve">Daimy Costales, María Caridad Nápoles y Alejandro B. Falcón. Quitosacáridos en la nodulación y el crecimiento de soya, 2016. ISBN 978-3-639-60143-5. Editorial Académica Española </w:t>
      </w:r>
    </w:p>
    <w:p w:rsidR="00D27A43" w:rsidRPr="00FF0E2B" w:rsidRDefault="00D27A43" w:rsidP="00D27A4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F0E2B">
        <w:rPr>
          <w:rFonts w:ascii="Arial" w:eastAsia="+mn-ea" w:hAnsi="Arial" w:cs="Arial"/>
        </w:rPr>
        <w:t>María Caridad Nápoles y Daimy Costales. Inducción de la nodulación en soya por Bradyrhizobium., 2016. ISBN: 978-3-639-60577-8. Editorial académica española</w:t>
      </w:r>
    </w:p>
    <w:p w:rsidR="00D27A43" w:rsidRPr="00FF0E2B" w:rsidRDefault="00D27A43" w:rsidP="00D27A4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F0E2B">
        <w:rPr>
          <w:rFonts w:ascii="Arial" w:eastAsia="+mn-ea" w:hAnsi="Arial" w:cs="Arial"/>
        </w:rPr>
        <w:t xml:space="preserve">Martín </w:t>
      </w:r>
      <w:proofErr w:type="spellStart"/>
      <w:r w:rsidRPr="00FF0E2B">
        <w:rPr>
          <w:rFonts w:ascii="Arial" w:eastAsia="+mn-ea" w:hAnsi="Arial" w:cs="Arial"/>
        </w:rPr>
        <w:t>Martín</w:t>
      </w:r>
      <w:proofErr w:type="spellEnd"/>
      <w:r w:rsidRPr="00FF0E2B">
        <w:rPr>
          <w:rFonts w:ascii="Arial" w:eastAsia="+mn-ea" w:hAnsi="Arial" w:cs="Arial"/>
        </w:rPr>
        <w:t>, Roberqui y Mompie Jerez, Eduardo. Sistemas de labranza: efecto en el suelo y en la nutrición del trigo., 2016. 96 pp. ISBN-13: 978-3-639-88335-0; ISBN-10: 3639883357; EAN: 9783639883350. España: Editorial Académica Española</w:t>
      </w:r>
    </w:p>
    <w:p w:rsidR="00D27A43" w:rsidRPr="00FF0E2B" w:rsidRDefault="00D27A43" w:rsidP="00D27A4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F0E2B">
        <w:rPr>
          <w:rFonts w:ascii="Arial" w:eastAsia="+mn-ea" w:hAnsi="Arial" w:cs="Arial"/>
        </w:rPr>
        <w:t xml:space="preserve">Martín </w:t>
      </w:r>
      <w:proofErr w:type="spellStart"/>
      <w:r w:rsidRPr="00FF0E2B">
        <w:rPr>
          <w:rFonts w:ascii="Arial" w:eastAsia="+mn-ea" w:hAnsi="Arial" w:cs="Arial"/>
        </w:rPr>
        <w:t>Martín</w:t>
      </w:r>
      <w:proofErr w:type="spellEnd"/>
      <w:r w:rsidRPr="00FF0E2B">
        <w:rPr>
          <w:rFonts w:ascii="Arial" w:eastAsia="+mn-ea" w:hAnsi="Arial" w:cs="Arial"/>
        </w:rPr>
        <w:t>, Roberqui. Residuos sólidos urbanos. Vías para atenuar la contaminación ambiental., 2016. 52 pp. ISBN-13: 978-3-639-53021-6; ISBN-10: 3639530217; EAN: 9783639530216. España: Editorial Académica Española</w:t>
      </w:r>
    </w:p>
    <w:p w:rsidR="00D27A43" w:rsidRPr="00FF0E2B" w:rsidRDefault="00D27A43" w:rsidP="00D27A4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F0E2B">
        <w:rPr>
          <w:rFonts w:ascii="Arial" w:eastAsia="+mn-ea" w:hAnsi="Arial" w:cs="Arial"/>
        </w:rPr>
        <w:t xml:space="preserve">Condori </w:t>
      </w:r>
      <w:proofErr w:type="spellStart"/>
      <w:r w:rsidRPr="00FF0E2B">
        <w:rPr>
          <w:rFonts w:ascii="Arial" w:eastAsia="+mn-ea" w:hAnsi="Arial" w:cs="Arial"/>
        </w:rPr>
        <w:t>Ali</w:t>
      </w:r>
      <w:proofErr w:type="spellEnd"/>
      <w:r w:rsidRPr="00FF0E2B">
        <w:rPr>
          <w:rFonts w:ascii="Arial" w:eastAsia="+mn-ea" w:hAnsi="Arial" w:cs="Arial"/>
        </w:rPr>
        <w:t xml:space="preserve"> B; De La Casa A; </w:t>
      </w:r>
      <w:proofErr w:type="spellStart"/>
      <w:r w:rsidRPr="00FF0E2B">
        <w:rPr>
          <w:rFonts w:ascii="Arial" w:eastAsia="+mn-ea" w:hAnsi="Arial" w:cs="Arial"/>
        </w:rPr>
        <w:t>Adalton</w:t>
      </w:r>
      <w:proofErr w:type="spellEnd"/>
      <w:r w:rsidRPr="00FF0E2B">
        <w:rPr>
          <w:rFonts w:ascii="Arial" w:eastAsia="+mn-ea" w:hAnsi="Arial" w:cs="Arial"/>
        </w:rPr>
        <w:t xml:space="preserve"> </w:t>
      </w:r>
      <w:proofErr w:type="spellStart"/>
      <w:r w:rsidRPr="00FF0E2B">
        <w:rPr>
          <w:rFonts w:ascii="Arial" w:eastAsia="+mn-ea" w:hAnsi="Arial" w:cs="Arial"/>
        </w:rPr>
        <w:t>Mazetti</w:t>
      </w:r>
      <w:proofErr w:type="spellEnd"/>
      <w:r w:rsidRPr="00FF0E2B">
        <w:rPr>
          <w:rFonts w:ascii="Arial" w:eastAsia="+mn-ea" w:hAnsi="Arial" w:cs="Arial"/>
        </w:rPr>
        <w:t xml:space="preserve"> F; </w:t>
      </w:r>
      <w:proofErr w:type="spellStart"/>
      <w:r w:rsidRPr="00FF0E2B">
        <w:rPr>
          <w:rFonts w:ascii="Arial" w:eastAsia="+mn-ea" w:hAnsi="Arial" w:cs="Arial"/>
        </w:rPr>
        <w:t>Rogério</w:t>
      </w:r>
      <w:proofErr w:type="spellEnd"/>
      <w:r w:rsidRPr="00FF0E2B">
        <w:rPr>
          <w:rFonts w:ascii="Arial" w:eastAsia="+mn-ea" w:hAnsi="Arial" w:cs="Arial"/>
        </w:rPr>
        <w:t xml:space="preserve"> </w:t>
      </w:r>
      <w:proofErr w:type="spellStart"/>
      <w:r w:rsidRPr="00FF0E2B">
        <w:rPr>
          <w:rFonts w:ascii="Arial" w:eastAsia="+mn-ea" w:hAnsi="Arial" w:cs="Arial"/>
        </w:rPr>
        <w:t>Peres</w:t>
      </w:r>
      <w:proofErr w:type="spellEnd"/>
      <w:r w:rsidRPr="00FF0E2B">
        <w:rPr>
          <w:rFonts w:ascii="Arial" w:eastAsia="+mn-ea" w:hAnsi="Arial" w:cs="Arial"/>
        </w:rPr>
        <w:t xml:space="preserve"> S; Olarte Mantilla S; Jerez </w:t>
      </w:r>
      <w:proofErr w:type="spellStart"/>
      <w:r w:rsidRPr="00FF0E2B">
        <w:rPr>
          <w:rFonts w:ascii="Arial" w:eastAsia="+mn-ea" w:hAnsi="Arial" w:cs="Arial"/>
        </w:rPr>
        <w:t>Mompies</w:t>
      </w:r>
      <w:proofErr w:type="spellEnd"/>
      <w:r w:rsidRPr="00FF0E2B">
        <w:rPr>
          <w:rFonts w:ascii="Arial" w:eastAsia="+mn-ea" w:hAnsi="Arial" w:cs="Arial"/>
        </w:rPr>
        <w:t xml:space="preserve">  E; Clavijo Ponce N; </w:t>
      </w:r>
      <w:proofErr w:type="spellStart"/>
      <w:r w:rsidRPr="00FF0E2B">
        <w:rPr>
          <w:rFonts w:ascii="Arial" w:eastAsia="+mn-ea" w:hAnsi="Arial" w:cs="Arial"/>
        </w:rPr>
        <w:t>Rodriguez</w:t>
      </w:r>
      <w:proofErr w:type="spellEnd"/>
      <w:r w:rsidRPr="00FF0E2B">
        <w:rPr>
          <w:rFonts w:ascii="Arial" w:eastAsia="+mn-ea" w:hAnsi="Arial" w:cs="Arial"/>
        </w:rPr>
        <w:t xml:space="preserve"> D; Gómez </w:t>
      </w:r>
      <w:proofErr w:type="spellStart"/>
      <w:r w:rsidRPr="00FF0E2B">
        <w:rPr>
          <w:rFonts w:ascii="Arial" w:eastAsia="+mn-ea" w:hAnsi="Arial" w:cs="Arial"/>
        </w:rPr>
        <w:t>Benitez</w:t>
      </w:r>
      <w:proofErr w:type="spellEnd"/>
      <w:r w:rsidRPr="00FF0E2B">
        <w:rPr>
          <w:rFonts w:ascii="Arial" w:eastAsia="+mn-ea" w:hAnsi="Arial" w:cs="Arial"/>
        </w:rPr>
        <w:t xml:space="preserve"> B; Trebejo I; </w:t>
      </w:r>
      <w:proofErr w:type="spellStart"/>
      <w:r w:rsidRPr="00FF0E2B">
        <w:rPr>
          <w:rFonts w:ascii="Arial" w:eastAsia="+mn-ea" w:hAnsi="Arial" w:cs="Arial"/>
        </w:rPr>
        <w:t>Vilaro</w:t>
      </w:r>
      <w:proofErr w:type="spellEnd"/>
      <w:r w:rsidRPr="00FF0E2B">
        <w:rPr>
          <w:rFonts w:ascii="Arial" w:eastAsia="+mn-ea" w:hAnsi="Arial" w:cs="Arial"/>
        </w:rPr>
        <w:t xml:space="preserve"> F; García C; Sarmiento L; </w:t>
      </w:r>
      <w:proofErr w:type="spellStart"/>
      <w:r w:rsidRPr="00FF0E2B">
        <w:rPr>
          <w:rFonts w:ascii="Arial" w:eastAsia="+mn-ea" w:hAnsi="Arial" w:cs="Arial"/>
        </w:rPr>
        <w:t>RodriguezBaide</w:t>
      </w:r>
      <w:proofErr w:type="spellEnd"/>
      <w:r w:rsidRPr="00FF0E2B">
        <w:rPr>
          <w:rFonts w:ascii="Arial" w:eastAsia="+mn-ea" w:hAnsi="Arial" w:cs="Arial"/>
        </w:rPr>
        <w:t xml:space="preserve"> J; Van Den </w:t>
      </w:r>
      <w:proofErr w:type="spellStart"/>
      <w:r w:rsidRPr="00FF0E2B">
        <w:rPr>
          <w:rFonts w:ascii="Arial" w:eastAsia="+mn-ea" w:hAnsi="Arial" w:cs="Arial"/>
        </w:rPr>
        <w:t>Berg</w:t>
      </w:r>
      <w:proofErr w:type="spellEnd"/>
      <w:r w:rsidRPr="00FF0E2B">
        <w:rPr>
          <w:rFonts w:ascii="Arial" w:eastAsia="+mn-ea" w:hAnsi="Arial" w:cs="Arial"/>
        </w:rPr>
        <w:t xml:space="preserve"> M. 2016. Modelación de la papa en Latinoamérica: Estado del arte y base de datos para </w:t>
      </w:r>
      <w:proofErr w:type="spellStart"/>
      <w:r w:rsidRPr="00FF0E2B">
        <w:rPr>
          <w:rFonts w:ascii="Arial" w:eastAsia="+mn-ea" w:hAnsi="Arial" w:cs="Arial"/>
        </w:rPr>
        <w:t>parametrización</w:t>
      </w:r>
      <w:proofErr w:type="spellEnd"/>
      <w:r w:rsidRPr="00FF0E2B">
        <w:rPr>
          <w:rFonts w:ascii="Arial" w:eastAsia="+mn-ea" w:hAnsi="Arial" w:cs="Arial"/>
        </w:rPr>
        <w:t xml:space="preserve">; </w:t>
      </w:r>
      <w:proofErr w:type="spellStart"/>
      <w:r w:rsidRPr="00FF0E2B">
        <w:rPr>
          <w:rFonts w:ascii="Arial" w:eastAsia="+mn-ea" w:hAnsi="Arial" w:cs="Arial"/>
        </w:rPr>
        <w:t>Luxembourg</w:t>
      </w:r>
      <w:proofErr w:type="spellEnd"/>
      <w:r w:rsidRPr="00FF0E2B">
        <w:rPr>
          <w:rFonts w:ascii="Arial" w:eastAsia="+mn-ea" w:hAnsi="Arial" w:cs="Arial"/>
        </w:rPr>
        <w:t xml:space="preserve">: </w:t>
      </w:r>
      <w:proofErr w:type="spellStart"/>
      <w:r w:rsidRPr="00FF0E2B">
        <w:rPr>
          <w:rFonts w:ascii="Arial" w:eastAsia="+mn-ea" w:hAnsi="Arial" w:cs="Arial"/>
        </w:rPr>
        <w:t>Publications</w:t>
      </w:r>
      <w:proofErr w:type="spellEnd"/>
      <w:r w:rsidRPr="00FF0E2B">
        <w:rPr>
          <w:rFonts w:ascii="Arial" w:eastAsia="+mn-ea" w:hAnsi="Arial" w:cs="Arial"/>
        </w:rPr>
        <w:t xml:space="preserve"> Office of </w:t>
      </w:r>
      <w:proofErr w:type="spellStart"/>
      <w:r w:rsidRPr="00FF0E2B">
        <w:rPr>
          <w:rFonts w:ascii="Arial" w:eastAsia="+mn-ea" w:hAnsi="Arial" w:cs="Arial"/>
        </w:rPr>
        <w:t>the</w:t>
      </w:r>
      <w:proofErr w:type="spellEnd"/>
      <w:r w:rsidRPr="00FF0E2B">
        <w:rPr>
          <w:rFonts w:ascii="Arial" w:eastAsia="+mn-ea" w:hAnsi="Arial" w:cs="Arial"/>
        </w:rPr>
        <w:t xml:space="preserve"> </w:t>
      </w:r>
      <w:proofErr w:type="spellStart"/>
      <w:r w:rsidRPr="00FF0E2B">
        <w:rPr>
          <w:rFonts w:ascii="Arial" w:eastAsia="+mn-ea" w:hAnsi="Arial" w:cs="Arial"/>
        </w:rPr>
        <w:t>European</w:t>
      </w:r>
      <w:proofErr w:type="spellEnd"/>
      <w:r w:rsidRPr="00FF0E2B">
        <w:rPr>
          <w:rFonts w:ascii="Arial" w:eastAsia="+mn-ea" w:hAnsi="Arial" w:cs="Arial"/>
        </w:rPr>
        <w:t xml:space="preserve"> </w:t>
      </w:r>
      <w:proofErr w:type="spellStart"/>
      <w:r w:rsidRPr="00FF0E2B">
        <w:rPr>
          <w:rFonts w:ascii="Arial" w:eastAsia="+mn-ea" w:hAnsi="Arial" w:cs="Arial"/>
        </w:rPr>
        <w:t>Union</w:t>
      </w:r>
      <w:proofErr w:type="spellEnd"/>
      <w:r w:rsidRPr="00FF0E2B">
        <w:rPr>
          <w:rFonts w:ascii="Arial" w:eastAsia="+mn-ea" w:hAnsi="Arial" w:cs="Arial"/>
        </w:rPr>
        <w:t>; EUR 28396 ES; doi</w:t>
      </w:r>
      <w:proofErr w:type="gramStart"/>
      <w:r w:rsidRPr="00FF0E2B">
        <w:rPr>
          <w:rFonts w:ascii="Arial" w:eastAsia="+mn-ea" w:hAnsi="Arial" w:cs="Arial"/>
        </w:rPr>
        <w:t>:10.2788</w:t>
      </w:r>
      <w:proofErr w:type="gramEnd"/>
      <w:r w:rsidRPr="00FF0E2B">
        <w:rPr>
          <w:rFonts w:ascii="Arial" w:eastAsia="+mn-ea" w:hAnsi="Arial" w:cs="Arial"/>
        </w:rPr>
        <w:t>/520167.</w:t>
      </w:r>
    </w:p>
    <w:p w:rsidR="00D27A43" w:rsidRPr="00FF0E2B" w:rsidRDefault="00D27A43" w:rsidP="00D27A4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F0E2B">
        <w:rPr>
          <w:rFonts w:ascii="Arial" w:eastAsia="+mn-ea" w:hAnsi="Arial" w:cs="Arial"/>
        </w:rPr>
        <w:t xml:space="preserve">Ionel Hernández </w:t>
      </w:r>
      <w:proofErr w:type="spellStart"/>
      <w:r w:rsidRPr="00FF0E2B">
        <w:rPr>
          <w:rFonts w:ascii="Arial" w:eastAsia="+mn-ea" w:hAnsi="Arial" w:cs="Arial"/>
        </w:rPr>
        <w:t>Fortes</w:t>
      </w:r>
      <w:proofErr w:type="spellEnd"/>
      <w:r w:rsidRPr="00FF0E2B">
        <w:rPr>
          <w:rFonts w:ascii="Arial" w:eastAsia="+mn-ea" w:hAnsi="Arial" w:cs="Arial"/>
        </w:rPr>
        <w:t>, María Caridad Nápoles y Pedro José González. Rizobios promisorios para la inoculación de gramíneas y leguminosas. ISBN 978-3-639-75534-3. Editorial Académica Española. 90p.</w:t>
      </w:r>
    </w:p>
    <w:p w:rsidR="00D27A43" w:rsidRPr="00FF0E2B" w:rsidRDefault="00D27A43" w:rsidP="00D27A4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F0E2B">
        <w:rPr>
          <w:rFonts w:ascii="Arial" w:eastAsia="+mn-ea" w:hAnsi="Arial" w:cs="Arial"/>
        </w:rPr>
        <w:t xml:space="preserve">Ionel Hernández </w:t>
      </w:r>
      <w:proofErr w:type="spellStart"/>
      <w:r w:rsidRPr="00FF0E2B">
        <w:rPr>
          <w:rFonts w:ascii="Arial" w:eastAsia="+mn-ea" w:hAnsi="Arial" w:cs="Arial"/>
        </w:rPr>
        <w:t>Fortes</w:t>
      </w:r>
      <w:proofErr w:type="spellEnd"/>
      <w:r w:rsidRPr="00FF0E2B">
        <w:rPr>
          <w:rFonts w:ascii="Arial" w:eastAsia="+mn-ea" w:hAnsi="Arial" w:cs="Arial"/>
        </w:rPr>
        <w:t>, María Caridad Nápoles e Inés Reynaldo. Los rizobios: bacterias promotoras del crecimiento de las gramíneas. ISBN 978-3-8417-5912-2. Editorial Académica Española. 115p.</w:t>
      </w:r>
    </w:p>
    <w:p w:rsidR="006F51DB" w:rsidRPr="006F51DB" w:rsidRDefault="006F51DB" w:rsidP="006F51DB">
      <w:pPr>
        <w:tabs>
          <w:tab w:val="left" w:pos="1125"/>
        </w:tabs>
      </w:pPr>
    </w:p>
    <w:sectPr w:rsidR="006F51DB" w:rsidRPr="006F51DB" w:rsidSect="00652D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6688A"/>
    <w:multiLevelType w:val="hybridMultilevel"/>
    <w:tmpl w:val="D898E2E6"/>
    <w:lvl w:ilvl="0" w:tplc="22B85334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color w:val="auto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9C13C1D"/>
    <w:multiLevelType w:val="hybridMultilevel"/>
    <w:tmpl w:val="257A2ED2"/>
    <w:lvl w:ilvl="0" w:tplc="B630EA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2D1635"/>
    <w:multiLevelType w:val="hybridMultilevel"/>
    <w:tmpl w:val="A9F23276"/>
    <w:lvl w:ilvl="0" w:tplc="AF9A29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525B87"/>
    <w:multiLevelType w:val="hybridMultilevel"/>
    <w:tmpl w:val="4204E49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F214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C058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D4B7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DE83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D88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12B1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5C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2005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7B7D313E"/>
    <w:multiLevelType w:val="hybridMultilevel"/>
    <w:tmpl w:val="D0840520"/>
    <w:lvl w:ilvl="0" w:tplc="E3CCCBEA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F51DB"/>
    <w:rsid w:val="00345B41"/>
    <w:rsid w:val="006265C7"/>
    <w:rsid w:val="00652DEE"/>
    <w:rsid w:val="006F51DB"/>
    <w:rsid w:val="007E028C"/>
    <w:rsid w:val="00A55FAE"/>
    <w:rsid w:val="00C263B8"/>
    <w:rsid w:val="00D27A43"/>
    <w:rsid w:val="00FD6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1DB"/>
    <w:rPr>
      <w:rFonts w:ascii="Calibri" w:eastAsia="Times New Roman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51DB"/>
    <w:pPr>
      <w:ind w:left="720"/>
      <w:contextualSpacing/>
    </w:pPr>
  </w:style>
  <w:style w:type="paragraph" w:customStyle="1" w:styleId="Pa7">
    <w:name w:val="Pa7"/>
    <w:basedOn w:val="Normal"/>
    <w:next w:val="Normal"/>
    <w:uiPriority w:val="99"/>
    <w:rsid w:val="006F51DB"/>
    <w:pPr>
      <w:autoSpaceDE w:val="0"/>
      <w:autoSpaceDN w:val="0"/>
      <w:adjustRightInd w:val="0"/>
      <w:spacing w:after="0" w:line="241" w:lineRule="atLeast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7">
    <w:name w:val="A7"/>
    <w:uiPriority w:val="99"/>
    <w:rsid w:val="006F51DB"/>
    <w:rPr>
      <w:b/>
      <w:bCs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629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Miguel</dc:creator>
  <cp:lastModifiedBy>José Miguel</cp:lastModifiedBy>
  <cp:revision>4</cp:revision>
  <dcterms:created xsi:type="dcterms:W3CDTF">2017-09-28T19:17:00Z</dcterms:created>
  <dcterms:modified xsi:type="dcterms:W3CDTF">2017-11-13T21:24:00Z</dcterms:modified>
</cp:coreProperties>
</file>