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7405C4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405C4">
        <w:rPr>
          <w:rFonts w:asciiTheme="minorHAnsi" w:hAnsiTheme="minorHAnsi" w:cstheme="minorHAnsi"/>
          <w:b/>
          <w:sz w:val="24"/>
          <w:szCs w:val="24"/>
        </w:rPr>
        <w:t>Cumplimiento Semestral</w:t>
      </w:r>
    </w:p>
    <w:p w:rsidR="007405C4" w:rsidRPr="007405C4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7405C4">
        <w:rPr>
          <w:rFonts w:asciiTheme="minorHAnsi" w:hAnsiTheme="minorHAnsi" w:cstheme="minorHAnsi"/>
          <w:sz w:val="24"/>
          <w:szCs w:val="24"/>
        </w:rPr>
        <w:t>:</w:t>
      </w:r>
      <w:r w:rsidR="00D31874">
        <w:rPr>
          <w:rFonts w:asciiTheme="minorHAnsi" w:hAnsiTheme="minorHAnsi" w:cstheme="minorHAnsi"/>
          <w:sz w:val="24"/>
          <w:szCs w:val="24"/>
        </w:rPr>
        <w:t xml:space="preserve"> </w:t>
      </w:r>
      <w:r w:rsidR="0071323B">
        <w:rPr>
          <w:rFonts w:asciiTheme="minorHAnsi" w:hAnsiTheme="minorHAnsi" w:cstheme="minorHAnsi"/>
          <w:sz w:val="24"/>
          <w:szCs w:val="24"/>
        </w:rPr>
        <w:t>Indira López Padrón</w:t>
      </w:r>
    </w:p>
    <w:p w:rsidR="00415067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71323B">
        <w:rPr>
          <w:rFonts w:asciiTheme="minorHAnsi" w:hAnsiTheme="minorHAnsi" w:cstheme="minorHAnsi"/>
          <w:sz w:val="24"/>
          <w:szCs w:val="24"/>
        </w:rPr>
        <w:t>Especialista</w:t>
      </w:r>
    </w:p>
    <w:p w:rsidR="00CE1BA2" w:rsidRPr="007405C4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7405C4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</w:p>
    <w:p w:rsidR="00CE1BA2" w:rsidRPr="007405C4" w:rsidRDefault="00CE1BA2" w:rsidP="00CE1BA2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563C57" w:rsidRDefault="005C008C" w:rsidP="00097B43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C2454">
        <w:rPr>
          <w:rFonts w:asciiTheme="minorHAnsi" w:hAnsiTheme="minorHAnsi"/>
          <w:sz w:val="24"/>
          <w:szCs w:val="24"/>
        </w:rPr>
        <w:t xml:space="preserve">Megaproyecto: “Desarrollo de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bioestimuladores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nacionales para la protección y el beneficio de cultivos de interés económico”. (INCA, Jefe de Proyecto: </w:t>
      </w:r>
      <w:proofErr w:type="spellStart"/>
      <w:r w:rsidRPr="00EC2454">
        <w:rPr>
          <w:rFonts w:asciiTheme="minorHAnsi" w:hAnsiTheme="minorHAnsi"/>
          <w:sz w:val="24"/>
          <w:szCs w:val="24"/>
        </w:rPr>
        <w:t>Dr.C</w:t>
      </w:r>
      <w:proofErr w:type="spellEnd"/>
      <w:r w:rsidRPr="00EC2454">
        <w:rPr>
          <w:rFonts w:asciiTheme="minorHAnsi" w:hAnsiTheme="minorHAnsi"/>
          <w:sz w:val="24"/>
          <w:szCs w:val="24"/>
        </w:rPr>
        <w:t>. Alejandro Falcón, 2014-2017).</w:t>
      </w:r>
    </w:p>
    <w:p w:rsidR="00563C57" w:rsidRDefault="005C008C" w:rsidP="00097B43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C2454">
        <w:rPr>
          <w:rFonts w:asciiTheme="minorHAnsi" w:hAnsiTheme="minorHAnsi"/>
          <w:sz w:val="24"/>
          <w:szCs w:val="24"/>
        </w:rPr>
        <w:br/>
        <w:t xml:space="preserve">FONCI: “Desarrollo de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bioestimuladores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nacionales para la protección y el beneficio de cultivos de interés económico“. (J´ </w:t>
      </w:r>
      <w:proofErr w:type="spellStart"/>
      <w:r w:rsidRPr="00EC2454">
        <w:rPr>
          <w:rFonts w:asciiTheme="minorHAnsi" w:hAnsiTheme="minorHAnsi"/>
          <w:sz w:val="24"/>
          <w:szCs w:val="24"/>
        </w:rPr>
        <w:t>Dr.C</w:t>
      </w:r>
      <w:proofErr w:type="spellEnd"/>
      <w:r w:rsidRPr="00EC2454">
        <w:rPr>
          <w:rFonts w:asciiTheme="minorHAnsi" w:hAnsiTheme="minorHAnsi"/>
          <w:sz w:val="24"/>
          <w:szCs w:val="24"/>
        </w:rPr>
        <w:t>. Alejandro Falcón, 2016-2017).</w:t>
      </w:r>
    </w:p>
    <w:p w:rsidR="00097B43" w:rsidRPr="005C008C" w:rsidRDefault="00097B43" w:rsidP="00097B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E1BA2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>Publicaciones:</w:t>
      </w:r>
    </w:p>
    <w:p w:rsidR="007405C4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31874" w:rsidRDefault="00D31874" w:rsidP="00D31874">
      <w:pPr>
        <w:pStyle w:val="Textocomentario"/>
        <w:spacing w:after="0" w:line="240" w:lineRule="auto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-Autora de la revisión bibliográfica “Las algas y sus usos en la agricultura”. </w:t>
      </w:r>
      <w:r w:rsidRPr="00D31874">
        <w:rPr>
          <w:rFonts w:asciiTheme="minorHAnsi" w:hAnsiTheme="minorHAnsi" w:cstheme="minorHAnsi"/>
          <w:b/>
          <w:color w:val="FF0000"/>
          <w:sz w:val="24"/>
          <w:szCs w:val="24"/>
        </w:rPr>
        <w:t>Indira López Padrón</w:t>
      </w:r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proofErr w:type="spellStart"/>
      <w:r w:rsidRPr="00D31874">
        <w:rPr>
          <w:rFonts w:asciiTheme="minorHAnsi" w:hAnsiTheme="minorHAnsi" w:cstheme="minorHAnsi"/>
          <w:color w:val="FF0000"/>
          <w:sz w:val="24"/>
          <w:szCs w:val="24"/>
        </w:rPr>
        <w:t>Lisbel</w:t>
      </w:r>
      <w:proofErr w:type="spellEnd"/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 Martínez González, </w:t>
      </w:r>
      <w:proofErr w:type="spellStart"/>
      <w:r w:rsidRPr="00D31874">
        <w:rPr>
          <w:rFonts w:asciiTheme="minorHAnsi" w:hAnsiTheme="minorHAnsi" w:cstheme="minorHAnsi"/>
          <w:color w:val="FF0000"/>
          <w:sz w:val="24"/>
          <w:szCs w:val="24"/>
        </w:rPr>
        <w:t>Yanelis</w:t>
      </w:r>
      <w:proofErr w:type="spellEnd"/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 Reyes Guerrero, </w:t>
      </w:r>
      <w:proofErr w:type="spellStart"/>
      <w:r w:rsidRPr="00D31874">
        <w:rPr>
          <w:rFonts w:asciiTheme="minorHAnsi" w:hAnsiTheme="minorHAnsi" w:cstheme="minorHAnsi"/>
          <w:color w:val="FF0000"/>
          <w:sz w:val="24"/>
          <w:szCs w:val="24"/>
        </w:rPr>
        <w:t>Geidi</w:t>
      </w:r>
      <w:proofErr w:type="spellEnd"/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 Pérez Domínguez y Miriam Núñez Vázquez</w:t>
      </w:r>
      <w:r w:rsidRPr="00D31874">
        <w:rPr>
          <w:rFonts w:asciiTheme="minorHAnsi" w:hAnsiTheme="minorHAnsi" w:cstheme="minorHAnsi"/>
          <w:b/>
          <w:color w:val="FF0000"/>
          <w:sz w:val="24"/>
          <w:szCs w:val="24"/>
        </w:rPr>
        <w:t>.</w:t>
      </w:r>
    </w:p>
    <w:p w:rsidR="00D31874" w:rsidRPr="00D31874" w:rsidRDefault="00D31874" w:rsidP="00D31874">
      <w:pPr>
        <w:pStyle w:val="Textocomentario"/>
        <w:spacing w:after="0" w:line="240" w:lineRule="auto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5C008C" w:rsidRDefault="00D31874" w:rsidP="005C008C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5C008C" w:rsidRPr="00EC2454">
        <w:rPr>
          <w:rFonts w:asciiTheme="minorHAnsi" w:hAnsiTheme="minorHAnsi" w:cstheme="minorHAnsi"/>
          <w:sz w:val="24"/>
          <w:szCs w:val="24"/>
        </w:rPr>
        <w:t xml:space="preserve">Coautora de artículo publicado: Bioestimulantes  agrícolas y sus usos en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frutales.Una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visión actualizada.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Dra.C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. Miriam Núñez Vázquez,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Reyes Guerrero,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5C008C" w:rsidRPr="005C008C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5C008C" w:rsidRPr="005C008C">
        <w:rPr>
          <w:rFonts w:asciiTheme="minorHAnsi" w:hAnsiTheme="minorHAnsi" w:cstheme="minorHAnsi"/>
          <w:sz w:val="24"/>
          <w:szCs w:val="24"/>
        </w:rPr>
        <w:t xml:space="preserve"> Martínez González,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C008C" w:rsidRPr="005C008C">
        <w:rPr>
          <w:rFonts w:asciiTheme="minorHAnsi" w:hAnsiTheme="minorHAnsi" w:cstheme="minorHAnsi"/>
          <w:b/>
          <w:sz w:val="24"/>
          <w:szCs w:val="24"/>
        </w:rPr>
        <w:t>Indira López Padrón</w:t>
      </w:r>
      <w:r w:rsidR="005C008C" w:rsidRPr="00EC245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Dra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.C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Mayda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Betancourt,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. Tania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Mulkay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.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Citrifrut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5C008C" w:rsidRPr="00EC2454">
        <w:rPr>
          <w:rFonts w:asciiTheme="minorHAnsi" w:hAnsiTheme="minorHAnsi" w:cstheme="minorHAnsi"/>
          <w:sz w:val="24"/>
          <w:szCs w:val="24"/>
        </w:rPr>
        <w:t>vol.35  ,no</w:t>
      </w:r>
      <w:proofErr w:type="gramEnd"/>
      <w:r w:rsidR="005C008C" w:rsidRPr="00EC2454">
        <w:rPr>
          <w:rFonts w:asciiTheme="minorHAnsi" w:hAnsiTheme="minorHAnsi" w:cstheme="minorHAnsi"/>
          <w:sz w:val="24"/>
          <w:szCs w:val="24"/>
        </w:rPr>
        <w:t>. 1,  2018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highlight w:val="yellow"/>
        </w:rPr>
        <w:t>Event</w:t>
      </w:r>
      <w:r w:rsidRPr="007405C4">
        <w:rPr>
          <w:rFonts w:asciiTheme="minorHAnsi" w:hAnsiTheme="minorHAnsi" w:cstheme="minorHAnsi"/>
          <w:sz w:val="24"/>
          <w:szCs w:val="24"/>
          <w:highlight w:val="yellow"/>
        </w:rPr>
        <w:t>os: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Default="007405C4" w:rsidP="00B90578">
      <w:pPr>
        <w:ind w:right="-1"/>
        <w:jc w:val="both"/>
        <w:rPr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</w:rPr>
        <w:t>-</w:t>
      </w:r>
      <w:r w:rsidR="005C008C">
        <w:rPr>
          <w:rFonts w:asciiTheme="minorHAnsi" w:hAnsiTheme="minorHAnsi" w:cstheme="minorHAnsi"/>
          <w:sz w:val="24"/>
          <w:szCs w:val="24"/>
        </w:rPr>
        <w:t xml:space="preserve">Autora de </w:t>
      </w:r>
      <w:r w:rsidRPr="007405C4">
        <w:rPr>
          <w:rFonts w:asciiTheme="minorHAnsi" w:hAnsiTheme="minorHAnsi" w:cstheme="minorHAnsi"/>
          <w:sz w:val="24"/>
          <w:szCs w:val="24"/>
        </w:rPr>
        <w:t xml:space="preserve">Trabajo de </w:t>
      </w:r>
      <w:r w:rsidR="004C5781" w:rsidRPr="00D31874">
        <w:rPr>
          <w:rFonts w:asciiTheme="minorHAnsi" w:hAnsiTheme="minorHAnsi" w:cstheme="minorHAnsi"/>
          <w:b/>
          <w:sz w:val="24"/>
          <w:szCs w:val="24"/>
        </w:rPr>
        <w:t>Fórum</w:t>
      </w:r>
      <w:r w:rsidRPr="007405C4">
        <w:rPr>
          <w:rFonts w:asciiTheme="minorHAnsi" w:hAnsiTheme="minorHAnsi" w:cstheme="minorHAnsi"/>
          <w:sz w:val="24"/>
          <w:szCs w:val="24"/>
        </w:rPr>
        <w:t xml:space="preserve"> seleccionado como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Destacado</w:t>
      </w:r>
      <w:r w:rsidRPr="007405C4">
        <w:rPr>
          <w:rFonts w:asciiTheme="minorHAnsi" w:hAnsiTheme="minorHAnsi" w:cstheme="minorHAnsi"/>
          <w:sz w:val="24"/>
          <w:szCs w:val="24"/>
        </w:rPr>
        <w:t xml:space="preserve"> en el </w:t>
      </w:r>
      <w:r w:rsidRPr="00D31874">
        <w:rPr>
          <w:rFonts w:asciiTheme="minorHAnsi" w:hAnsiTheme="minorHAnsi" w:cstheme="minorHAnsi"/>
          <w:b/>
          <w:sz w:val="24"/>
          <w:szCs w:val="24"/>
        </w:rPr>
        <w:t>evento Base</w:t>
      </w:r>
      <w:r w:rsidRPr="007405C4">
        <w:rPr>
          <w:rFonts w:asciiTheme="minorHAnsi" w:hAnsiTheme="minorHAnsi" w:cstheme="minorHAnsi"/>
          <w:sz w:val="24"/>
          <w:szCs w:val="24"/>
        </w:rPr>
        <w:t xml:space="preserve">: </w:t>
      </w:r>
      <w:r w:rsidR="0071323B"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Influencia de dos bioestimulantes a base de </w:t>
      </w:r>
      <w:proofErr w:type="spellStart"/>
      <w:r w:rsidR="0071323B" w:rsidRPr="00D31874">
        <w:rPr>
          <w:rFonts w:asciiTheme="minorHAnsi" w:hAnsiTheme="minorHAnsi" w:cstheme="minorHAnsi"/>
          <w:bCs/>
          <w:i/>
          <w:iCs/>
          <w:sz w:val="24"/>
          <w:szCs w:val="24"/>
          <w:lang w:val="es-ES"/>
        </w:rPr>
        <w:t>Spirulina</w:t>
      </w:r>
      <w:proofErr w:type="spellEnd"/>
      <w:r w:rsidR="0071323B"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en el rendimiento de plantas de dos especies de leguminosas</w:t>
      </w:r>
      <w:r w:rsidRPr="00D31874">
        <w:rPr>
          <w:rFonts w:asciiTheme="minorHAnsi" w:hAnsiTheme="minorHAnsi" w:cstheme="minorHAnsi"/>
          <w:sz w:val="24"/>
          <w:szCs w:val="24"/>
        </w:rPr>
        <w:t xml:space="preserve">.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Indira López Padrón</w:t>
      </w:r>
      <w:r w:rsidR="0071323B" w:rsidRPr="00D31874">
        <w:rPr>
          <w:rFonts w:asciiTheme="minorHAnsi" w:hAnsiTheme="minorHAnsi" w:cstheme="minorHAnsi"/>
          <w:sz w:val="24"/>
          <w:szCs w:val="24"/>
        </w:rPr>
        <w:t>,</w:t>
      </w:r>
      <w:r w:rsidR="0071323B" w:rsidRPr="0071323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Martínez, Mirian Núñez,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Reyes, Rafael Torres, Regla María Cárdenas,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Oadasvel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Díaz,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Liuber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Cedeño, 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de la Rosa O´Farril, Elisa Ravelo,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Milaidy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Carrillo,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Bettyleidis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 González, Hugo Hernández, Alicia Hernández,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Magalys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Rivera, Rachel Marrero</w:t>
      </w:r>
      <w:r w:rsidR="00B90578">
        <w:rPr>
          <w:sz w:val="24"/>
          <w:szCs w:val="24"/>
        </w:rPr>
        <w:t>.</w:t>
      </w:r>
    </w:p>
    <w:p w:rsidR="005C008C" w:rsidRPr="005C008C" w:rsidRDefault="005C008C" w:rsidP="005C008C">
      <w:pPr>
        <w:ind w:right="-1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lang w:val="es-ES"/>
        </w:rPr>
      </w:pPr>
      <w:r w:rsidRPr="005C008C">
        <w:rPr>
          <w:rFonts w:asciiTheme="minorHAnsi" w:hAnsiTheme="minorHAnsi" w:cstheme="minorHAnsi"/>
          <w:sz w:val="24"/>
          <w:szCs w:val="24"/>
        </w:rPr>
        <w:t xml:space="preserve">-Coautora de </w:t>
      </w:r>
      <w:r w:rsidR="0071323B" w:rsidRPr="005C008C">
        <w:rPr>
          <w:rFonts w:asciiTheme="minorHAnsi" w:hAnsiTheme="minorHAnsi" w:cstheme="minorHAnsi"/>
          <w:sz w:val="24"/>
          <w:szCs w:val="24"/>
        </w:rPr>
        <w:t xml:space="preserve">Trabajo de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Fórum</w:t>
      </w:r>
      <w:r w:rsidR="0071323B" w:rsidRPr="005C008C">
        <w:rPr>
          <w:rFonts w:asciiTheme="minorHAnsi" w:hAnsiTheme="minorHAnsi" w:cstheme="minorHAnsi"/>
          <w:sz w:val="24"/>
          <w:szCs w:val="24"/>
        </w:rPr>
        <w:t xml:space="preserve"> seleccionado como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Destacado</w:t>
      </w:r>
      <w:r w:rsidR="0071323B" w:rsidRPr="005C008C">
        <w:rPr>
          <w:rFonts w:asciiTheme="minorHAnsi" w:hAnsiTheme="minorHAnsi" w:cstheme="minorHAnsi"/>
          <w:sz w:val="24"/>
          <w:szCs w:val="24"/>
        </w:rPr>
        <w:t xml:space="preserve"> en el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evento Base</w:t>
      </w:r>
      <w:r w:rsidR="0071323B" w:rsidRPr="005C008C">
        <w:rPr>
          <w:rFonts w:asciiTheme="minorHAnsi" w:hAnsiTheme="minorHAnsi" w:cstheme="minorHAnsi"/>
          <w:sz w:val="24"/>
          <w:szCs w:val="24"/>
        </w:rPr>
        <w:t xml:space="preserve">: </w:t>
      </w:r>
      <w:r w:rsidRPr="00D31874">
        <w:rPr>
          <w:rFonts w:cs="Arial"/>
          <w:sz w:val="24"/>
          <w:szCs w:val="24"/>
        </w:rPr>
        <w:t>Efe</w:t>
      </w:r>
      <w:r w:rsidRPr="00D31874">
        <w:rPr>
          <w:rFonts w:cs="Arial"/>
          <w:color w:val="000000"/>
          <w:sz w:val="24"/>
          <w:szCs w:val="24"/>
        </w:rPr>
        <w:t xml:space="preserve">cto de bioestimulantes en plantas de frijol inoculadas con </w:t>
      </w:r>
      <w:proofErr w:type="spellStart"/>
      <w:r w:rsidRPr="00D31874">
        <w:rPr>
          <w:rFonts w:cs="Arial"/>
          <w:color w:val="000000"/>
          <w:sz w:val="24"/>
          <w:szCs w:val="24"/>
        </w:rPr>
        <w:t>rhizobium</w:t>
      </w:r>
      <w:proofErr w:type="spellEnd"/>
      <w:r w:rsidRPr="00D31874">
        <w:rPr>
          <w:rFonts w:asciiTheme="minorHAnsi" w:hAnsiTheme="minorHAnsi" w:cs="Arial"/>
          <w:color w:val="000000"/>
          <w:sz w:val="24"/>
          <w:szCs w:val="24"/>
        </w:rPr>
        <w:t>.</w:t>
      </w:r>
      <w:r w:rsidR="00D31874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proofErr w:type="spellStart"/>
      <w:r w:rsidRPr="005C008C">
        <w:rPr>
          <w:rFonts w:cs="Arial"/>
          <w:color w:val="000000"/>
          <w:sz w:val="24"/>
          <w:szCs w:val="24"/>
        </w:rPr>
        <w:t>Lisbel</w:t>
      </w:r>
      <w:proofErr w:type="spellEnd"/>
      <w:r w:rsidRPr="005C008C">
        <w:rPr>
          <w:rFonts w:cs="Arial"/>
          <w:color w:val="000000"/>
          <w:sz w:val="24"/>
          <w:szCs w:val="24"/>
        </w:rPr>
        <w:t xml:space="preserve"> Martínez</w:t>
      </w:r>
      <w:r w:rsidRPr="00EC2454">
        <w:rPr>
          <w:rFonts w:cs="Arial"/>
          <w:color w:val="000000"/>
          <w:sz w:val="24"/>
          <w:szCs w:val="24"/>
        </w:rPr>
        <w:t xml:space="preserve">, </w:t>
      </w:r>
      <w:r w:rsidRPr="005C008C">
        <w:rPr>
          <w:rFonts w:cs="Arial"/>
          <w:b/>
          <w:color w:val="000000"/>
          <w:sz w:val="24"/>
          <w:szCs w:val="24"/>
        </w:rPr>
        <w:t>Indira López</w:t>
      </w:r>
      <w:r w:rsidRPr="00EC2454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EC2454">
        <w:rPr>
          <w:rFonts w:cs="Arial"/>
          <w:color w:val="000000"/>
          <w:sz w:val="24"/>
          <w:szCs w:val="24"/>
        </w:rPr>
        <w:t>Yanelis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Guerrero, Miriam de la Caridad Núñez, Rafael Torres, Regla María Cárdenas, </w:t>
      </w:r>
      <w:proofErr w:type="spellStart"/>
      <w:r w:rsidRPr="00EC2454">
        <w:rPr>
          <w:rFonts w:cs="Arial"/>
          <w:color w:val="000000"/>
          <w:sz w:val="24"/>
          <w:szCs w:val="24"/>
        </w:rPr>
        <w:t>Oadasbel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Díaz, </w:t>
      </w:r>
      <w:proofErr w:type="spellStart"/>
      <w:r w:rsidRPr="00EC2454">
        <w:rPr>
          <w:rFonts w:cs="Arial"/>
          <w:color w:val="000000"/>
          <w:sz w:val="24"/>
          <w:szCs w:val="24"/>
        </w:rPr>
        <w:t>Milaidys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Carrillo, </w:t>
      </w:r>
      <w:proofErr w:type="spellStart"/>
      <w:r w:rsidRPr="00EC2454">
        <w:rPr>
          <w:rFonts w:cs="Arial"/>
          <w:color w:val="000000"/>
          <w:sz w:val="24"/>
          <w:szCs w:val="24"/>
        </w:rPr>
        <w:t>Yenisel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de la Rosa </w:t>
      </w:r>
      <w:proofErr w:type="spellStart"/>
      <w:r w:rsidRPr="00EC2454">
        <w:rPr>
          <w:rFonts w:cs="Arial"/>
          <w:color w:val="000000"/>
          <w:sz w:val="24"/>
          <w:szCs w:val="24"/>
        </w:rPr>
        <w:t>Ofarril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EC2454">
        <w:rPr>
          <w:rFonts w:cs="Arial"/>
          <w:color w:val="000000"/>
          <w:sz w:val="24"/>
          <w:szCs w:val="24"/>
        </w:rPr>
        <w:t>Magalis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Rivera, Elisa Ravelo y Alicia Hernández</w:t>
      </w:r>
    </w:p>
    <w:p w:rsidR="0071323B" w:rsidRDefault="0071323B" w:rsidP="0071323B">
      <w:pPr>
        <w:ind w:right="-1"/>
        <w:jc w:val="both"/>
        <w:rPr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</w:rPr>
        <w:t>-</w:t>
      </w:r>
      <w:r w:rsidR="005C008C">
        <w:rPr>
          <w:rFonts w:asciiTheme="minorHAnsi" w:hAnsiTheme="minorHAnsi" w:cstheme="minorHAnsi"/>
          <w:sz w:val="24"/>
          <w:szCs w:val="24"/>
        </w:rPr>
        <w:t xml:space="preserve">Autora de </w:t>
      </w:r>
      <w:r w:rsidRPr="007405C4">
        <w:rPr>
          <w:rFonts w:asciiTheme="minorHAnsi" w:hAnsiTheme="minorHAnsi" w:cstheme="minorHAnsi"/>
          <w:sz w:val="24"/>
          <w:szCs w:val="24"/>
        </w:rPr>
        <w:t xml:space="preserve">Trabajo de </w:t>
      </w:r>
      <w:r w:rsidRPr="00D31874">
        <w:rPr>
          <w:rFonts w:asciiTheme="minorHAnsi" w:hAnsiTheme="minorHAnsi" w:cstheme="minorHAnsi"/>
          <w:b/>
          <w:sz w:val="24"/>
          <w:szCs w:val="24"/>
        </w:rPr>
        <w:t>Fórum</w:t>
      </w:r>
      <w:r w:rsidRPr="007405C4">
        <w:rPr>
          <w:rFonts w:asciiTheme="minorHAnsi" w:hAnsiTheme="minorHAnsi" w:cstheme="minorHAnsi"/>
          <w:sz w:val="24"/>
          <w:szCs w:val="24"/>
        </w:rPr>
        <w:t xml:space="preserve"> seleccionado como </w:t>
      </w:r>
      <w:r w:rsidRPr="00D31874">
        <w:rPr>
          <w:rFonts w:asciiTheme="minorHAnsi" w:hAnsiTheme="minorHAnsi" w:cstheme="minorHAnsi"/>
          <w:b/>
          <w:sz w:val="24"/>
          <w:szCs w:val="24"/>
        </w:rPr>
        <w:t>Mención</w:t>
      </w:r>
      <w:r w:rsidRPr="007405C4">
        <w:rPr>
          <w:rFonts w:asciiTheme="minorHAnsi" w:hAnsiTheme="minorHAnsi" w:cstheme="minorHAnsi"/>
          <w:sz w:val="24"/>
          <w:szCs w:val="24"/>
        </w:rPr>
        <w:t xml:space="preserve"> en el </w:t>
      </w:r>
      <w:r w:rsidRPr="00D31874">
        <w:rPr>
          <w:rFonts w:asciiTheme="minorHAnsi" w:hAnsiTheme="minorHAnsi" w:cstheme="minorHAnsi"/>
          <w:b/>
          <w:sz w:val="24"/>
          <w:szCs w:val="24"/>
        </w:rPr>
        <w:t>evento Base</w:t>
      </w:r>
      <w:r w:rsidRPr="00D31874">
        <w:rPr>
          <w:rFonts w:asciiTheme="minorHAnsi" w:hAnsiTheme="minorHAnsi" w:cstheme="minorHAnsi"/>
          <w:sz w:val="24"/>
          <w:szCs w:val="24"/>
        </w:rPr>
        <w:t xml:space="preserve">: </w:t>
      </w:r>
      <w:r w:rsidRPr="00D31874">
        <w:rPr>
          <w:rFonts w:asciiTheme="minorHAnsi" w:hAnsiTheme="minorHAnsi" w:cstheme="minorHAnsi"/>
          <w:bCs/>
          <w:sz w:val="24"/>
          <w:szCs w:val="24"/>
        </w:rPr>
        <w:t>Efecto  de bioestimulantes en el crecimiento de posturas de arroz</w:t>
      </w:r>
      <w:r w:rsidRPr="00D31874">
        <w:rPr>
          <w:rFonts w:asciiTheme="minorHAnsi" w:hAnsiTheme="minorHAnsi" w:cstheme="minorHAnsi"/>
          <w:sz w:val="24"/>
          <w:szCs w:val="24"/>
        </w:rPr>
        <w:t xml:space="preserve">. </w:t>
      </w:r>
      <w:r w:rsidRPr="00D31874">
        <w:rPr>
          <w:rFonts w:asciiTheme="minorHAnsi" w:hAnsiTheme="minorHAnsi" w:cstheme="minorHAnsi"/>
          <w:b/>
          <w:sz w:val="24"/>
          <w:szCs w:val="24"/>
        </w:rPr>
        <w:t>Indira López Padrón</w:t>
      </w:r>
      <w:r w:rsidRPr="00D31874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Lisbel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Martínez, Mirian Núñez y</w:t>
      </w:r>
      <w:r w:rsidR="00D3187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Reyes</w:t>
      </w:r>
      <w:r>
        <w:rPr>
          <w:sz w:val="24"/>
          <w:szCs w:val="24"/>
        </w:rPr>
        <w:t>.</w:t>
      </w:r>
    </w:p>
    <w:p w:rsidR="00D31874" w:rsidRDefault="00D31874" w:rsidP="00D31874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>
        <w:rPr>
          <w:rFonts w:asciiTheme="minorHAnsi" w:hAnsiTheme="minorHAnsi" w:cstheme="minorHAnsi"/>
          <w:sz w:val="24"/>
          <w:szCs w:val="24"/>
        </w:rPr>
        <w:t xml:space="preserve">Autora de </w:t>
      </w:r>
      <w:r w:rsidRPr="007405C4">
        <w:rPr>
          <w:rFonts w:asciiTheme="minorHAnsi" w:hAnsiTheme="minorHAnsi" w:cstheme="minorHAnsi"/>
          <w:sz w:val="24"/>
          <w:szCs w:val="24"/>
        </w:rPr>
        <w:t xml:space="preserve">Trabajo en el evento </w:t>
      </w:r>
      <w:proofErr w:type="spellStart"/>
      <w:r w:rsidRPr="00D31874">
        <w:rPr>
          <w:rFonts w:asciiTheme="minorHAnsi" w:hAnsiTheme="minorHAnsi" w:cstheme="minorHAnsi"/>
          <w:b/>
          <w:sz w:val="24"/>
          <w:szCs w:val="24"/>
        </w:rPr>
        <w:t>Agrojoven</w:t>
      </w:r>
      <w:proofErr w:type="spellEnd"/>
      <w:r w:rsidRPr="00D31874">
        <w:rPr>
          <w:rFonts w:asciiTheme="minorHAnsi" w:hAnsiTheme="minorHAnsi" w:cstheme="minorHAnsi"/>
          <w:b/>
          <w:sz w:val="24"/>
          <w:szCs w:val="24"/>
        </w:rPr>
        <w:t xml:space="preserve"> (</w:t>
      </w:r>
      <w:proofErr w:type="spellStart"/>
      <w:r w:rsidRPr="00D31874">
        <w:rPr>
          <w:rFonts w:asciiTheme="minorHAnsi" w:hAnsiTheme="minorHAnsi" w:cstheme="minorHAnsi"/>
          <w:b/>
          <w:sz w:val="24"/>
          <w:szCs w:val="24"/>
        </w:rPr>
        <w:t>Dimitrov</w:t>
      </w:r>
      <w:proofErr w:type="spellEnd"/>
      <w:r w:rsidRPr="00D31874">
        <w:rPr>
          <w:rFonts w:asciiTheme="minorHAnsi" w:hAnsiTheme="minorHAnsi" w:cstheme="minorHAnsi"/>
          <w:b/>
          <w:sz w:val="24"/>
          <w:szCs w:val="24"/>
        </w:rPr>
        <w:t>):</w:t>
      </w:r>
      <w:r w:rsidRPr="007405C4">
        <w:rPr>
          <w:rFonts w:asciiTheme="minorHAnsi" w:hAnsiTheme="minorHAnsi" w:cstheme="minorHAnsi"/>
          <w:sz w:val="24"/>
          <w:szCs w:val="24"/>
        </w:rPr>
        <w:t xml:space="preserve"> </w:t>
      </w:r>
      <w:r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Influencia de dos bioestimulantes a base de </w:t>
      </w:r>
      <w:proofErr w:type="spellStart"/>
      <w:r w:rsidRPr="00D31874">
        <w:rPr>
          <w:rFonts w:asciiTheme="minorHAnsi" w:hAnsiTheme="minorHAnsi" w:cstheme="minorHAnsi"/>
          <w:bCs/>
          <w:i/>
          <w:iCs/>
          <w:sz w:val="24"/>
          <w:szCs w:val="24"/>
          <w:lang w:val="es-ES"/>
        </w:rPr>
        <w:t>Spirulina</w:t>
      </w:r>
      <w:proofErr w:type="spellEnd"/>
      <w:r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en el rendimiento de plantas de dos especies de leguminosas</w:t>
      </w:r>
      <w:r w:rsidRPr="00D31874">
        <w:rPr>
          <w:rFonts w:asciiTheme="minorHAnsi" w:hAnsiTheme="minorHAnsi" w:cstheme="minorHAnsi"/>
          <w:sz w:val="24"/>
          <w:szCs w:val="24"/>
        </w:rPr>
        <w:t>.</w:t>
      </w:r>
      <w:r w:rsidRPr="007405C4">
        <w:rPr>
          <w:rFonts w:asciiTheme="minorHAnsi" w:hAnsiTheme="minorHAnsi" w:cstheme="minorHAnsi"/>
          <w:sz w:val="24"/>
          <w:szCs w:val="24"/>
        </w:rPr>
        <w:t xml:space="preserve"> </w:t>
      </w:r>
      <w:r w:rsidRPr="005C008C">
        <w:rPr>
          <w:rFonts w:asciiTheme="minorHAnsi" w:hAnsiTheme="minorHAnsi" w:cstheme="minorHAnsi"/>
          <w:b/>
          <w:sz w:val="24"/>
          <w:szCs w:val="24"/>
        </w:rPr>
        <w:t>Indira López Padrón</w:t>
      </w:r>
      <w:r w:rsidRPr="0071323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Martínez, Mirian Núñez,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Reyes, Rafael Torres, Regla María Cárdenas,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Oadasvel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Díaz,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Liuber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Cedeño,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de la Rosa O´Farril, Elisa Ravelo,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Milaidy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Carrillo,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Bettyleidis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 González, Hugo Hernández, Alicia Hernández,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Magalys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Rivera, Rachel Marrero</w:t>
      </w:r>
      <w:r>
        <w:rPr>
          <w:sz w:val="24"/>
          <w:szCs w:val="24"/>
        </w:rPr>
        <w:t>.</w:t>
      </w:r>
    </w:p>
    <w:p w:rsidR="00107ACB" w:rsidRPr="00107ACB" w:rsidRDefault="00107ACB" w:rsidP="00107ACB">
      <w:pPr>
        <w:ind w:right="-1"/>
        <w:jc w:val="both"/>
        <w:rPr>
          <w:color w:val="FF0000"/>
          <w:sz w:val="24"/>
          <w:szCs w:val="24"/>
        </w:rPr>
      </w:pPr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-Autora de Trabajo en el </w:t>
      </w:r>
      <w:r w:rsidRPr="00107ACB">
        <w:rPr>
          <w:rFonts w:asciiTheme="minorHAnsi" w:hAnsiTheme="minorHAnsi" w:cstheme="minorHAnsi"/>
          <w:b/>
          <w:color w:val="FF0000"/>
          <w:sz w:val="24"/>
          <w:szCs w:val="24"/>
        </w:rPr>
        <w:t>Congreso del INCA 2018</w:t>
      </w:r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: </w:t>
      </w:r>
      <w:r w:rsidRPr="00107ACB">
        <w:rPr>
          <w:rFonts w:asciiTheme="minorHAnsi" w:hAnsiTheme="minorHAnsi" w:cstheme="minorHAnsi"/>
          <w:bCs/>
          <w:color w:val="FF0000"/>
          <w:sz w:val="24"/>
          <w:szCs w:val="24"/>
          <w:lang w:val="es-ES"/>
        </w:rPr>
        <w:t xml:space="preserve">Influencia de dos bioestimulantes a base de </w:t>
      </w:r>
      <w:proofErr w:type="spellStart"/>
      <w:r w:rsidRPr="00107ACB">
        <w:rPr>
          <w:rFonts w:asciiTheme="minorHAnsi" w:hAnsiTheme="minorHAnsi" w:cstheme="minorHAnsi"/>
          <w:bCs/>
          <w:i/>
          <w:iCs/>
          <w:color w:val="FF0000"/>
          <w:sz w:val="24"/>
          <w:szCs w:val="24"/>
          <w:lang w:val="es-ES"/>
        </w:rPr>
        <w:t>Spirulina</w:t>
      </w:r>
      <w:proofErr w:type="spellEnd"/>
      <w:r w:rsidRPr="00107ACB">
        <w:rPr>
          <w:rFonts w:asciiTheme="minorHAnsi" w:hAnsiTheme="minorHAnsi" w:cstheme="minorHAnsi"/>
          <w:bCs/>
          <w:color w:val="FF0000"/>
          <w:sz w:val="24"/>
          <w:szCs w:val="24"/>
          <w:lang w:val="es-ES"/>
        </w:rPr>
        <w:t xml:space="preserve"> en el rendimiento de plantas de dos especies de leguminosas</w:t>
      </w:r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. </w:t>
      </w:r>
      <w:r w:rsidRPr="00107ACB">
        <w:rPr>
          <w:rFonts w:asciiTheme="minorHAnsi" w:hAnsiTheme="minorHAnsi" w:cstheme="minorHAnsi"/>
          <w:b/>
          <w:color w:val="FF0000"/>
          <w:sz w:val="24"/>
          <w:szCs w:val="24"/>
        </w:rPr>
        <w:t>Indira López Padrón</w:t>
      </w:r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Lisbel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Martínez, Mirian Núñez,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Yanelis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Reyes, Rafael Torres, Regla María Cárdenas,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Oadasvel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Díaz,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Liuber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Cedeño, 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Yenisel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de la Rosa O´Farril, Elisa Ravelo,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Milaidy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Carrillo,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Bettyleidis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 González, Hugo Hernández, Alicia Hernández,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Magalys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Rivera, Rachel Marrero</w:t>
      </w:r>
      <w:r w:rsidRPr="00107ACB">
        <w:rPr>
          <w:color w:val="FF0000"/>
          <w:sz w:val="24"/>
          <w:szCs w:val="24"/>
        </w:rPr>
        <w:t>.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5781">
        <w:rPr>
          <w:rFonts w:asciiTheme="minorHAnsi" w:hAnsiTheme="minorHAnsi" w:cstheme="minorHAnsi"/>
          <w:b/>
          <w:sz w:val="24"/>
          <w:szCs w:val="24"/>
          <w:highlight w:val="yellow"/>
        </w:rPr>
        <w:t>Otras:</w:t>
      </w:r>
    </w:p>
    <w:p w:rsidR="00B90578" w:rsidRDefault="00B9057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3C1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-Participación en la Feria de Garbanzo del PIAL.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Pr="000D156A" w:rsidRDefault="00D813C1" w:rsidP="00D813C1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- Participación en la e</w:t>
      </w:r>
      <w:r w:rsidRPr="000D156A">
        <w:rPr>
          <w:rFonts w:ascii="Book Antiqua" w:hAnsi="Book Antiqua" w:cs="Calibri"/>
        </w:rPr>
        <w:t xml:space="preserve">laboración </w:t>
      </w:r>
      <w:r w:rsidRPr="000D156A">
        <w:rPr>
          <w:rFonts w:ascii="Book Antiqua" w:hAnsi="Book Antiqua" w:cs="Arial"/>
          <w:lang w:val="es-ES_tradnl"/>
        </w:rPr>
        <w:t>de un proyecto con Francia (</w:t>
      </w:r>
      <w:proofErr w:type="spellStart"/>
      <w:r w:rsidRPr="000D156A">
        <w:rPr>
          <w:rFonts w:ascii="Book Antiqua" w:hAnsi="Book Antiqua" w:cs="Arial"/>
          <w:lang w:val="es-ES_tradnl"/>
        </w:rPr>
        <w:t>SpiBICAP</w:t>
      </w:r>
      <w:proofErr w:type="spellEnd"/>
      <w:r w:rsidRPr="000D156A">
        <w:rPr>
          <w:rFonts w:ascii="Book Antiqua" w:hAnsi="Book Antiqua" w:cs="Arial"/>
          <w:lang w:val="es-ES_tradnl"/>
        </w:rPr>
        <w:t xml:space="preserve">: </w:t>
      </w:r>
      <w:proofErr w:type="spellStart"/>
      <w:r w:rsidRPr="000D156A">
        <w:rPr>
          <w:rFonts w:ascii="Book Antiqua" w:hAnsi="Book Antiqua" w:cs="Arial"/>
          <w:lang w:val="es-ES_tradnl"/>
        </w:rPr>
        <w:t>Spirulina</w:t>
      </w:r>
      <w:proofErr w:type="spellEnd"/>
      <w:r w:rsidRPr="000D156A">
        <w:rPr>
          <w:rFonts w:ascii="Book Antiqua" w:hAnsi="Book Antiqua" w:cs="Arial"/>
          <w:lang w:val="es-ES_tradnl"/>
        </w:rPr>
        <w:t xml:space="preserve">, un bioestimulante para mejorar el comportamiento agronómico de los cultivos), que se presentó como parte del Acuerdo </w:t>
      </w:r>
      <w:proofErr w:type="spellStart"/>
      <w:r w:rsidRPr="000D156A">
        <w:rPr>
          <w:rFonts w:ascii="Book Antiqua" w:hAnsi="Book Antiqua" w:cs="Arial"/>
          <w:lang w:val="es-ES_tradnl"/>
        </w:rPr>
        <w:t>Hubert</w:t>
      </w:r>
      <w:proofErr w:type="spellEnd"/>
      <w:r w:rsidRPr="000D156A">
        <w:rPr>
          <w:rFonts w:ascii="Book Antiqua" w:hAnsi="Book Antiqua" w:cs="Arial"/>
          <w:lang w:val="es-ES_tradnl"/>
        </w:rPr>
        <w:t xml:space="preserve"> </w:t>
      </w:r>
      <w:proofErr w:type="spellStart"/>
      <w:r w:rsidRPr="000D156A">
        <w:rPr>
          <w:rFonts w:ascii="Book Antiqua" w:hAnsi="Book Antiqua" w:cs="Arial"/>
          <w:lang w:val="es-ES_tradnl"/>
        </w:rPr>
        <w:t>Curien</w:t>
      </w:r>
      <w:proofErr w:type="spellEnd"/>
      <w:r w:rsidRPr="000D156A">
        <w:rPr>
          <w:rFonts w:ascii="Book Antiqua" w:hAnsi="Book Antiqua" w:cs="Arial"/>
          <w:lang w:val="es-ES_tradnl"/>
        </w:rPr>
        <w:t xml:space="preserve">/Carlos J. </w:t>
      </w:r>
      <w:proofErr w:type="spellStart"/>
      <w:r w:rsidRPr="000D156A">
        <w:rPr>
          <w:rFonts w:ascii="Book Antiqua" w:hAnsi="Book Antiqua" w:cs="Arial"/>
          <w:lang w:val="es-ES_tradnl"/>
        </w:rPr>
        <w:t>Finlay</w:t>
      </w:r>
      <w:proofErr w:type="spellEnd"/>
      <w:r w:rsidRPr="000D156A">
        <w:rPr>
          <w:rFonts w:ascii="Book Antiqua" w:hAnsi="Book Antiqua" w:cs="Arial"/>
          <w:lang w:val="es-ES_tradnl"/>
        </w:rPr>
        <w:t>.</w:t>
      </w:r>
      <w:r>
        <w:rPr>
          <w:rFonts w:ascii="Book Antiqua" w:hAnsi="Book Antiqua" w:cs="Arial"/>
          <w:lang w:val="es-ES_tradnl"/>
        </w:rPr>
        <w:t xml:space="preserve"> (</w:t>
      </w:r>
      <w:proofErr w:type="gramStart"/>
      <w:r>
        <w:rPr>
          <w:rFonts w:ascii="Book Antiqua" w:hAnsi="Book Antiqua" w:cs="Arial"/>
          <w:lang w:val="es-ES_tradnl"/>
        </w:rPr>
        <w:t>aunque</w:t>
      </w:r>
      <w:proofErr w:type="gramEnd"/>
      <w:r>
        <w:rPr>
          <w:rFonts w:ascii="Book Antiqua" w:hAnsi="Book Antiqua" w:cs="Arial"/>
          <w:lang w:val="es-ES_tradnl"/>
        </w:rPr>
        <w:t xml:space="preserve"> no se aprobó)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-Participación en el evento de mujeres creadoras.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-Entrega del Expediente de Sello Forjadores del Futuro.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Pr="00107ACB" w:rsidRDefault="00D813C1" w:rsidP="00D813C1">
      <w:pPr>
        <w:spacing w:after="0"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-</w:t>
      </w:r>
      <w:r w:rsidRPr="00107ACB">
        <w:rPr>
          <w:color w:val="FF0000"/>
          <w:sz w:val="24"/>
          <w:szCs w:val="24"/>
        </w:rPr>
        <w:t xml:space="preserve">Participación </w:t>
      </w:r>
      <w:r>
        <w:rPr>
          <w:color w:val="FF0000"/>
          <w:sz w:val="24"/>
          <w:szCs w:val="24"/>
        </w:rPr>
        <w:t xml:space="preserve">con un trabajo </w:t>
      </w:r>
      <w:r w:rsidRPr="00107ACB">
        <w:rPr>
          <w:color w:val="FF0000"/>
          <w:sz w:val="24"/>
          <w:szCs w:val="24"/>
        </w:rPr>
        <w:t>en el Taller de Valores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-Apoyo en ocasiones del llenado y etiquetado de frascos de </w:t>
      </w:r>
      <w:proofErr w:type="spellStart"/>
      <w:r>
        <w:rPr>
          <w:sz w:val="24"/>
          <w:szCs w:val="24"/>
        </w:rPr>
        <w:t>Quitomax</w:t>
      </w:r>
      <w:proofErr w:type="spellEnd"/>
      <w:r>
        <w:rPr>
          <w:sz w:val="24"/>
          <w:szCs w:val="24"/>
        </w:rPr>
        <w:t>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Pr="00D813C1" w:rsidRDefault="00D813C1" w:rsidP="00D813C1">
      <w:pPr>
        <w:spacing w:after="0" w:line="240" w:lineRule="auto"/>
        <w:rPr>
          <w:color w:val="FF0000"/>
          <w:sz w:val="24"/>
          <w:szCs w:val="24"/>
        </w:rPr>
      </w:pPr>
      <w:r w:rsidRPr="00D813C1">
        <w:rPr>
          <w:color w:val="FF0000"/>
          <w:sz w:val="24"/>
          <w:szCs w:val="24"/>
        </w:rPr>
        <w:t>-Desarrollo de un seminario sobre el uso de las algas en la agricultura.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Pr="005C008C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-Atención a una estudiante de tesis</w:t>
      </w:r>
    </w:p>
    <w:p w:rsidR="00D813C1" w:rsidRPr="007405C4" w:rsidRDefault="00D813C1" w:rsidP="00D813C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3C1" w:rsidRDefault="00D813C1" w:rsidP="00D813C1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405C4">
        <w:rPr>
          <w:rFonts w:asciiTheme="minorHAnsi" w:hAnsiTheme="minorHAnsi" w:cstheme="minorHAnsi"/>
          <w:sz w:val="24"/>
          <w:szCs w:val="24"/>
          <w:lang w:val="es-ES"/>
        </w:rPr>
        <w:t>-</w:t>
      </w:r>
      <w:r>
        <w:rPr>
          <w:rFonts w:asciiTheme="minorHAnsi" w:hAnsiTheme="minorHAnsi" w:cstheme="minorHAnsi"/>
          <w:sz w:val="24"/>
          <w:szCs w:val="24"/>
          <w:lang w:val="es-ES"/>
        </w:rPr>
        <w:t>Cursos de postgrados:</w:t>
      </w:r>
    </w:p>
    <w:p w:rsidR="00D813C1" w:rsidRDefault="00D813C1" w:rsidP="00D813C1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Interacción Planta-Microorganismo (Impartido en la UH).</w:t>
      </w:r>
    </w:p>
    <w:p w:rsidR="00D813C1" w:rsidRDefault="00D813C1" w:rsidP="00D813C1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Estadística y Diseño Experimental (Impartido en el INCA).</w:t>
      </w:r>
    </w:p>
    <w:p w:rsidR="00D813C1" w:rsidRDefault="00D813C1" w:rsidP="00D813C1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Fisiología </w:t>
      </w:r>
      <w:proofErr w:type="gramStart"/>
      <w:r>
        <w:rPr>
          <w:rFonts w:asciiTheme="minorHAnsi" w:hAnsiTheme="minorHAnsi" w:cstheme="minorHAnsi"/>
          <w:sz w:val="24"/>
          <w:szCs w:val="24"/>
        </w:rPr>
        <w:t>Vegetal(</w:t>
      </w:r>
      <w:proofErr w:type="gramEnd"/>
      <w:r>
        <w:rPr>
          <w:rFonts w:asciiTheme="minorHAnsi" w:hAnsiTheme="minorHAnsi" w:cstheme="minorHAnsi"/>
          <w:sz w:val="24"/>
          <w:szCs w:val="24"/>
        </w:rPr>
        <w:t>Impartido en el INCA).</w:t>
      </w:r>
    </w:p>
    <w:p w:rsidR="00D813C1" w:rsidRPr="00D31874" w:rsidRDefault="00D813C1" w:rsidP="00D813C1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31874">
        <w:rPr>
          <w:rFonts w:asciiTheme="minorHAnsi" w:hAnsiTheme="minorHAnsi" w:cstheme="minorHAnsi"/>
          <w:sz w:val="24"/>
          <w:szCs w:val="24"/>
        </w:rPr>
        <w:t>Balance del carbono (Impartido en la UH).</w:t>
      </w:r>
    </w:p>
    <w:p w:rsidR="00D813C1" w:rsidRDefault="00D813C1" w:rsidP="00D813C1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Dafología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(Impartido en el INCA).</w:t>
      </w:r>
    </w:p>
    <w:p w:rsidR="00D813C1" w:rsidRPr="00F205FE" w:rsidRDefault="00D813C1" w:rsidP="00D813C1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Fertilización de los suelos (Impartido en el INCA)</w:t>
      </w:r>
    </w:p>
    <w:p w:rsidR="005C008C" w:rsidRDefault="005C008C" w:rsidP="005C008C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</w:t>
      </w:r>
      <w:r w:rsidR="00F205FE">
        <w:rPr>
          <w:rFonts w:asciiTheme="minorHAnsi" w:hAnsiTheme="minorHAnsi" w:cs="Arial"/>
          <w:sz w:val="24"/>
          <w:szCs w:val="24"/>
        </w:rPr>
        <w:t>E</w:t>
      </w:r>
      <w:r w:rsidRPr="00EC2454">
        <w:rPr>
          <w:rFonts w:asciiTheme="minorHAnsi" w:hAnsiTheme="minorHAnsi" w:cs="Arial"/>
          <w:sz w:val="24"/>
          <w:szCs w:val="24"/>
        </w:rPr>
        <w:t>xperimentos  para evaluar efecto  de bioestimulantes en la germinación  de semillas de  tomate en medio salino. Cuarto de luces.</w:t>
      </w:r>
    </w:p>
    <w:p w:rsidR="005C008C" w:rsidRDefault="005C008C" w:rsidP="005C008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-</w:t>
      </w:r>
      <w:r w:rsidR="00F205FE">
        <w:rPr>
          <w:rFonts w:asciiTheme="minorHAnsi" w:hAnsiTheme="minorHAnsi"/>
          <w:sz w:val="24"/>
          <w:szCs w:val="24"/>
        </w:rPr>
        <w:t>E</w:t>
      </w:r>
      <w:r w:rsidRPr="00EC2454">
        <w:rPr>
          <w:rFonts w:asciiTheme="minorHAnsi" w:hAnsiTheme="minorHAnsi"/>
          <w:sz w:val="24"/>
          <w:szCs w:val="24"/>
        </w:rPr>
        <w:t>xperimentos para Evaluar la actividad biológica de nuevo bioestimulante y determinar las dosis y  momentos más adecuados para su aplicación en el cultivo del frijol y garbanzos</w:t>
      </w:r>
      <w:r>
        <w:rPr>
          <w:rFonts w:asciiTheme="minorHAnsi" w:hAnsiTheme="minorHAnsi"/>
          <w:sz w:val="24"/>
          <w:szCs w:val="24"/>
        </w:rPr>
        <w:t>.</w:t>
      </w:r>
    </w:p>
    <w:p w:rsidR="00FD5A76" w:rsidRDefault="00FD5A76" w:rsidP="00FD5A76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-E</w:t>
      </w:r>
      <w:r w:rsidRPr="00EC2454">
        <w:rPr>
          <w:rFonts w:asciiTheme="minorHAnsi" w:hAnsiTheme="minorHAnsi" w:cs="Arial"/>
          <w:sz w:val="24"/>
          <w:szCs w:val="24"/>
        </w:rPr>
        <w:t xml:space="preserve">xperimentos  para evaluar efecto  de bioestimulantes en </w:t>
      </w:r>
      <w:r>
        <w:rPr>
          <w:rFonts w:asciiTheme="minorHAnsi" w:hAnsiTheme="minorHAnsi" w:cs="Arial"/>
          <w:sz w:val="24"/>
          <w:szCs w:val="24"/>
        </w:rPr>
        <w:t>posturas de arroz</w:t>
      </w:r>
      <w:r w:rsidRPr="00EC2454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Campo.</w:t>
      </w:r>
    </w:p>
    <w:p w:rsidR="005C008C" w:rsidRDefault="005C008C" w:rsidP="005C008C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</w:t>
      </w:r>
      <w:r w:rsidR="00F205FE">
        <w:rPr>
          <w:rFonts w:asciiTheme="minorHAnsi" w:hAnsiTheme="minorHAnsi" w:cs="Arial"/>
          <w:sz w:val="24"/>
          <w:szCs w:val="24"/>
        </w:rPr>
        <w:t>E</w:t>
      </w:r>
      <w:r w:rsidRPr="00EC2454">
        <w:rPr>
          <w:rFonts w:asciiTheme="minorHAnsi" w:hAnsiTheme="minorHAnsi" w:cs="Arial"/>
          <w:sz w:val="24"/>
          <w:szCs w:val="24"/>
        </w:rPr>
        <w:t xml:space="preserve">xperimento con bioestimulantes en frutales en el municipio de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Alquizar</w:t>
      </w:r>
      <w:proofErr w:type="spellEnd"/>
      <w:r>
        <w:rPr>
          <w:rFonts w:asciiTheme="minorHAnsi" w:hAnsiTheme="minorHAnsi" w:cs="Arial"/>
          <w:sz w:val="24"/>
          <w:szCs w:val="24"/>
        </w:rPr>
        <w:t>.</w:t>
      </w:r>
    </w:p>
    <w:p w:rsidR="00E06FFE" w:rsidRDefault="00E06FFE" w:rsidP="005C008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</w:t>
      </w:r>
      <w:r w:rsidRPr="00E06FFE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E</w:t>
      </w:r>
      <w:r w:rsidRPr="00EC2454">
        <w:rPr>
          <w:rFonts w:asciiTheme="minorHAnsi" w:hAnsiTheme="minorHAnsi"/>
          <w:sz w:val="24"/>
          <w:szCs w:val="24"/>
        </w:rPr>
        <w:t xml:space="preserve">xperimentos para Evaluar </w:t>
      </w:r>
      <w:r>
        <w:rPr>
          <w:rFonts w:asciiTheme="minorHAnsi" w:hAnsiTheme="minorHAnsi"/>
          <w:sz w:val="24"/>
          <w:szCs w:val="24"/>
        </w:rPr>
        <w:t xml:space="preserve">el efecto de </w:t>
      </w:r>
      <w:r w:rsidRPr="00EC2454">
        <w:rPr>
          <w:rFonts w:asciiTheme="minorHAnsi" w:hAnsiTheme="minorHAnsi"/>
          <w:sz w:val="24"/>
          <w:szCs w:val="24"/>
        </w:rPr>
        <w:t xml:space="preserve"> bioestimulante</w:t>
      </w:r>
      <w:r>
        <w:rPr>
          <w:rFonts w:asciiTheme="minorHAnsi" w:hAnsiTheme="minorHAnsi"/>
          <w:sz w:val="24"/>
          <w:szCs w:val="24"/>
        </w:rPr>
        <w:t>s</w:t>
      </w:r>
      <w:r w:rsidRPr="00EC245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en el crecimiento y rendimiento de </w:t>
      </w:r>
      <w:r w:rsidRPr="00EC2454">
        <w:rPr>
          <w:rFonts w:asciiTheme="minorHAnsi" w:hAnsiTheme="minorHAnsi"/>
          <w:sz w:val="24"/>
          <w:szCs w:val="24"/>
        </w:rPr>
        <w:t>frijol</w:t>
      </w:r>
      <w:r>
        <w:rPr>
          <w:rFonts w:asciiTheme="minorHAnsi" w:hAnsiTheme="minorHAnsi"/>
          <w:sz w:val="24"/>
          <w:szCs w:val="24"/>
        </w:rPr>
        <w:t xml:space="preserve"> y tomate</w:t>
      </w:r>
    </w:p>
    <w:p w:rsidR="00BE7248" w:rsidRDefault="00BE7248" w:rsidP="005C008C">
      <w:pPr>
        <w:jc w:val="both"/>
        <w:rPr>
          <w:rFonts w:asciiTheme="minorHAnsi" w:hAnsiTheme="minorHAnsi"/>
          <w:sz w:val="24"/>
          <w:szCs w:val="24"/>
        </w:rPr>
      </w:pPr>
    </w:p>
    <w:p w:rsidR="00BE7248" w:rsidRPr="00BE7248" w:rsidRDefault="00BE7248" w:rsidP="005C008C">
      <w:pPr>
        <w:jc w:val="both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*</w:t>
      </w:r>
      <w:r w:rsidRPr="00BE7248">
        <w:rPr>
          <w:rFonts w:asciiTheme="minorHAnsi" w:hAnsiTheme="minorHAnsi"/>
          <w:color w:val="FF0000"/>
          <w:sz w:val="24"/>
          <w:szCs w:val="24"/>
        </w:rPr>
        <w:t>lo que está en rojo es lo que me queda pendiente por hacer este año</w:t>
      </w:r>
    </w:p>
    <w:p w:rsidR="0071323B" w:rsidRPr="0071323B" w:rsidRDefault="0071323B" w:rsidP="00F205FE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</w:p>
    <w:sectPr w:rsidR="0071323B" w:rsidRPr="0071323B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A68" w:rsidRDefault="00F21A68">
      <w:r>
        <w:separator/>
      </w:r>
    </w:p>
  </w:endnote>
  <w:endnote w:type="continuationSeparator" w:id="0">
    <w:p w:rsidR="00F21A68" w:rsidRDefault="00F2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537084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537084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406C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A68" w:rsidRDefault="00F21A68">
      <w:r>
        <w:separator/>
      </w:r>
    </w:p>
  </w:footnote>
  <w:footnote w:type="continuationSeparator" w:id="0">
    <w:p w:rsidR="00F21A68" w:rsidRDefault="00F21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248A6"/>
    <w:multiLevelType w:val="hybridMultilevel"/>
    <w:tmpl w:val="AB0A115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80BE4"/>
    <w:multiLevelType w:val="hybridMultilevel"/>
    <w:tmpl w:val="B1F47A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06605"/>
    <w:rsid w:val="00010012"/>
    <w:rsid w:val="00015FA6"/>
    <w:rsid w:val="00020D5B"/>
    <w:rsid w:val="00034EA0"/>
    <w:rsid w:val="00042409"/>
    <w:rsid w:val="000528B2"/>
    <w:rsid w:val="0008622C"/>
    <w:rsid w:val="00092E73"/>
    <w:rsid w:val="00097B43"/>
    <w:rsid w:val="000D5747"/>
    <w:rsid w:val="001066E5"/>
    <w:rsid w:val="00107ACB"/>
    <w:rsid w:val="001155FA"/>
    <w:rsid w:val="00115D08"/>
    <w:rsid w:val="0014589F"/>
    <w:rsid w:val="001F70A7"/>
    <w:rsid w:val="00227A74"/>
    <w:rsid w:val="00237385"/>
    <w:rsid w:val="00250997"/>
    <w:rsid w:val="00263B05"/>
    <w:rsid w:val="002A22E5"/>
    <w:rsid w:val="002C05ED"/>
    <w:rsid w:val="002E7DFB"/>
    <w:rsid w:val="002F4778"/>
    <w:rsid w:val="003033A7"/>
    <w:rsid w:val="00317B68"/>
    <w:rsid w:val="0033428B"/>
    <w:rsid w:val="00335DBD"/>
    <w:rsid w:val="00335ECB"/>
    <w:rsid w:val="003406C1"/>
    <w:rsid w:val="003530E1"/>
    <w:rsid w:val="00376829"/>
    <w:rsid w:val="003A437F"/>
    <w:rsid w:val="003D0756"/>
    <w:rsid w:val="003D7A0D"/>
    <w:rsid w:val="003F7E3E"/>
    <w:rsid w:val="00415067"/>
    <w:rsid w:val="00423DEC"/>
    <w:rsid w:val="00452613"/>
    <w:rsid w:val="004575A9"/>
    <w:rsid w:val="00461659"/>
    <w:rsid w:val="00465937"/>
    <w:rsid w:val="00481521"/>
    <w:rsid w:val="004B5FF6"/>
    <w:rsid w:val="004C4DC7"/>
    <w:rsid w:val="004C53CC"/>
    <w:rsid w:val="004C5781"/>
    <w:rsid w:val="004E31A1"/>
    <w:rsid w:val="00500B7B"/>
    <w:rsid w:val="00524738"/>
    <w:rsid w:val="00537084"/>
    <w:rsid w:val="00540052"/>
    <w:rsid w:val="00542F98"/>
    <w:rsid w:val="0054368B"/>
    <w:rsid w:val="00563C57"/>
    <w:rsid w:val="005A43A2"/>
    <w:rsid w:val="005A6B2F"/>
    <w:rsid w:val="005B0983"/>
    <w:rsid w:val="005C008C"/>
    <w:rsid w:val="005D3D63"/>
    <w:rsid w:val="005E04B1"/>
    <w:rsid w:val="00633271"/>
    <w:rsid w:val="0063708E"/>
    <w:rsid w:val="00641261"/>
    <w:rsid w:val="00672DEF"/>
    <w:rsid w:val="006731D8"/>
    <w:rsid w:val="006775A9"/>
    <w:rsid w:val="006B591B"/>
    <w:rsid w:val="006D3AF5"/>
    <w:rsid w:val="006E5437"/>
    <w:rsid w:val="00707C7E"/>
    <w:rsid w:val="00711530"/>
    <w:rsid w:val="0071323B"/>
    <w:rsid w:val="00713CE2"/>
    <w:rsid w:val="0072115E"/>
    <w:rsid w:val="00731995"/>
    <w:rsid w:val="00734DB2"/>
    <w:rsid w:val="007405C4"/>
    <w:rsid w:val="00771B22"/>
    <w:rsid w:val="007916A5"/>
    <w:rsid w:val="007B58B9"/>
    <w:rsid w:val="007C7DCE"/>
    <w:rsid w:val="007D099B"/>
    <w:rsid w:val="007D7901"/>
    <w:rsid w:val="007E1B45"/>
    <w:rsid w:val="007E3DBD"/>
    <w:rsid w:val="007E4FAF"/>
    <w:rsid w:val="007F15B7"/>
    <w:rsid w:val="00802CCC"/>
    <w:rsid w:val="0080373C"/>
    <w:rsid w:val="0080584D"/>
    <w:rsid w:val="0084243D"/>
    <w:rsid w:val="00854AC9"/>
    <w:rsid w:val="00882972"/>
    <w:rsid w:val="008864F6"/>
    <w:rsid w:val="008D744A"/>
    <w:rsid w:val="008E32C9"/>
    <w:rsid w:val="008E4165"/>
    <w:rsid w:val="008E55F2"/>
    <w:rsid w:val="00956D7F"/>
    <w:rsid w:val="0096035C"/>
    <w:rsid w:val="00962B00"/>
    <w:rsid w:val="00966585"/>
    <w:rsid w:val="009806DC"/>
    <w:rsid w:val="00980B02"/>
    <w:rsid w:val="009816B2"/>
    <w:rsid w:val="00986802"/>
    <w:rsid w:val="009C5A0C"/>
    <w:rsid w:val="009D0703"/>
    <w:rsid w:val="009E0A1F"/>
    <w:rsid w:val="009F6F40"/>
    <w:rsid w:val="00A05A92"/>
    <w:rsid w:val="00A11627"/>
    <w:rsid w:val="00A52F72"/>
    <w:rsid w:val="00A617A0"/>
    <w:rsid w:val="00A63648"/>
    <w:rsid w:val="00A82409"/>
    <w:rsid w:val="00A864B0"/>
    <w:rsid w:val="00A952FC"/>
    <w:rsid w:val="00AA2388"/>
    <w:rsid w:val="00AB5FCF"/>
    <w:rsid w:val="00AD6686"/>
    <w:rsid w:val="00AE4B25"/>
    <w:rsid w:val="00AF1F95"/>
    <w:rsid w:val="00B16844"/>
    <w:rsid w:val="00B228A6"/>
    <w:rsid w:val="00B27081"/>
    <w:rsid w:val="00B4202C"/>
    <w:rsid w:val="00B43C22"/>
    <w:rsid w:val="00B607DB"/>
    <w:rsid w:val="00B75141"/>
    <w:rsid w:val="00B90578"/>
    <w:rsid w:val="00B94EE6"/>
    <w:rsid w:val="00BD54F5"/>
    <w:rsid w:val="00BE1D5D"/>
    <w:rsid w:val="00BE7248"/>
    <w:rsid w:val="00BF5551"/>
    <w:rsid w:val="00C318C5"/>
    <w:rsid w:val="00C33487"/>
    <w:rsid w:val="00C555C4"/>
    <w:rsid w:val="00C67113"/>
    <w:rsid w:val="00C86A46"/>
    <w:rsid w:val="00CA009B"/>
    <w:rsid w:val="00CB2044"/>
    <w:rsid w:val="00CC0129"/>
    <w:rsid w:val="00CE1BA2"/>
    <w:rsid w:val="00D01ECB"/>
    <w:rsid w:val="00D07BAE"/>
    <w:rsid w:val="00D1081E"/>
    <w:rsid w:val="00D21989"/>
    <w:rsid w:val="00D27221"/>
    <w:rsid w:val="00D31874"/>
    <w:rsid w:val="00D35298"/>
    <w:rsid w:val="00D40A6B"/>
    <w:rsid w:val="00D4230F"/>
    <w:rsid w:val="00D44A31"/>
    <w:rsid w:val="00D5411D"/>
    <w:rsid w:val="00D675EC"/>
    <w:rsid w:val="00D813C1"/>
    <w:rsid w:val="00DB3491"/>
    <w:rsid w:val="00DF7AEE"/>
    <w:rsid w:val="00DF7F81"/>
    <w:rsid w:val="00E00AE5"/>
    <w:rsid w:val="00E06FFE"/>
    <w:rsid w:val="00E213B2"/>
    <w:rsid w:val="00E37A95"/>
    <w:rsid w:val="00E409E9"/>
    <w:rsid w:val="00E40A02"/>
    <w:rsid w:val="00E7207F"/>
    <w:rsid w:val="00E755E2"/>
    <w:rsid w:val="00E8447F"/>
    <w:rsid w:val="00EA4262"/>
    <w:rsid w:val="00EA6D91"/>
    <w:rsid w:val="00EB1F60"/>
    <w:rsid w:val="00EB7C09"/>
    <w:rsid w:val="00EF3AE7"/>
    <w:rsid w:val="00F205FE"/>
    <w:rsid w:val="00F21A68"/>
    <w:rsid w:val="00F2304D"/>
    <w:rsid w:val="00F42D05"/>
    <w:rsid w:val="00F50882"/>
    <w:rsid w:val="00F5147F"/>
    <w:rsid w:val="00F61985"/>
    <w:rsid w:val="00F84F9F"/>
    <w:rsid w:val="00F95BEE"/>
    <w:rsid w:val="00F97FEC"/>
    <w:rsid w:val="00FA66EB"/>
    <w:rsid w:val="00FB44A3"/>
    <w:rsid w:val="00FD5A76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Donaldo Morales Guevara</cp:lastModifiedBy>
  <cp:revision>2</cp:revision>
  <cp:lastPrinted>2018-06-12T14:28:00Z</cp:lastPrinted>
  <dcterms:created xsi:type="dcterms:W3CDTF">2018-11-01T16:48:00Z</dcterms:created>
  <dcterms:modified xsi:type="dcterms:W3CDTF">2018-11-01T16:48:00Z</dcterms:modified>
</cp:coreProperties>
</file>