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D5">
        <w:rPr>
          <w:rFonts w:asciiTheme="minorHAnsi" w:hAnsiTheme="minorHAnsi" w:cstheme="minorHAnsi"/>
          <w:b/>
          <w:sz w:val="24"/>
          <w:szCs w:val="24"/>
        </w:rPr>
        <w:t>CERTIFICADO DE EVALUACIÓN DE INVESTIGADOR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D5">
        <w:rPr>
          <w:rFonts w:asciiTheme="minorHAnsi" w:hAnsiTheme="minorHAnsi" w:cstheme="minorHAnsi"/>
          <w:b/>
          <w:sz w:val="24"/>
          <w:szCs w:val="24"/>
        </w:rPr>
        <w:t>Dpto. de Fisiología y Bioquímica Vegetal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Nombre</w:t>
      </w:r>
      <w:r w:rsidRPr="00877EB0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Costales Menéndez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Categoría científica</w:t>
      </w:r>
      <w:r w:rsidRPr="00877EB0">
        <w:rPr>
          <w:rFonts w:asciiTheme="minorHAnsi" w:hAnsiTheme="minorHAnsi" w:cstheme="minorHAnsi"/>
          <w:sz w:val="24"/>
          <w:szCs w:val="24"/>
        </w:rPr>
        <w:t>: Investigador A</w:t>
      </w:r>
      <w:r w:rsidR="005A505A" w:rsidRPr="00877EB0">
        <w:rPr>
          <w:rFonts w:asciiTheme="minorHAnsi" w:hAnsiTheme="minorHAnsi" w:cstheme="minorHAnsi"/>
          <w:sz w:val="24"/>
          <w:szCs w:val="24"/>
        </w:rPr>
        <w:t>uxiliar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877EB0">
        <w:rPr>
          <w:rFonts w:asciiTheme="minorHAnsi" w:hAnsiTheme="minorHAnsi" w:cstheme="minorHAnsi"/>
          <w:sz w:val="24"/>
          <w:szCs w:val="24"/>
        </w:rPr>
        <w:t>Investigador Agregado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Año natural que se evalúa</w:t>
      </w:r>
      <w:r w:rsidRPr="00877EB0">
        <w:rPr>
          <w:rFonts w:asciiTheme="minorHAnsi" w:hAnsiTheme="minorHAnsi" w:cstheme="minorHAnsi"/>
          <w:sz w:val="24"/>
          <w:szCs w:val="24"/>
        </w:rPr>
        <w:t>: 2019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Fecha de evaluación</w:t>
      </w:r>
      <w:r w:rsidRPr="00877EB0">
        <w:rPr>
          <w:rFonts w:asciiTheme="minorHAnsi" w:hAnsiTheme="minorHAnsi" w:cstheme="minorHAnsi"/>
          <w:sz w:val="24"/>
          <w:szCs w:val="24"/>
        </w:rPr>
        <w:t>: 2019</w:t>
      </w:r>
    </w:p>
    <w:p w:rsidR="00E523CD" w:rsidRPr="00877EB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</w:p>
    <w:p w:rsidR="0012618E" w:rsidRPr="00877EB0" w:rsidRDefault="0012618E" w:rsidP="0012618E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I. INDICADORES:</w:t>
      </w:r>
    </w:p>
    <w:p w:rsidR="0012618E" w:rsidRPr="00877EB0" w:rsidRDefault="0012618E" w:rsidP="0012618E">
      <w:pPr>
        <w:rPr>
          <w:rFonts w:asciiTheme="minorHAnsi" w:hAnsiTheme="minorHAnsi" w:cstheme="minorHAnsi"/>
          <w:b/>
          <w:sz w:val="24"/>
          <w:szCs w:val="24"/>
        </w:rPr>
      </w:pP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1. Calidad de los resultados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Durante el año se obtienen buenos resultados en el trabajo, con calidad y rigor en las investigaciones realizadas.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2. Idoneidad demostrada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La compañera mantiene un buen desempeño e idoneidad, y sus resultados están acorde a su categoría profesional. 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3. Creatividad, iniciativa, capacidad de análisis y responsabilidad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Es una compañera responsable, líder de una temática de investigación con resultados reconocidos, asume con alta responsabilidad las tareas que se le asignan y las que es capaz de buscar producto de su propia visión de trabajo.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4. Disciplina y aprovechamiento de la jornada laboral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Durante el año que se evalúa la compañera cumplió y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sobrecumplió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las tareas planificadas, por lo que su aprovechamiento de la jornada laboral es adecuado.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5. Superación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Mantiene la superación autodidacta constante, participa en cursos, congresos y reuniones que le permite mantenerse actualizada en los temas que trabaja y otras tareas que le asignen.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6. Cumplimiento de los requisitos de seguridad del trabajo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Cumple con los requisitos que se exigen para el trabajo en el laboratorio.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7. Cuidado de la propiedad social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Tiene sentido de pertenencia, cuida la propiedad social y vela porque los demás lo hagan.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lastRenderedPageBreak/>
        <w:t>8. Relaciones humanas en el colectivo de trabajo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color w:val="000080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Tiene muy buenas relaciones humanas dentro del colectivo y dentro del centro.</w:t>
      </w:r>
    </w:p>
    <w:p w:rsidR="0012618E" w:rsidRPr="00877EB0" w:rsidRDefault="0012618E" w:rsidP="0073260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9. Resultados del trabajo de investigación, calidad, y rigor científico del mismo</w:t>
      </w:r>
    </w:p>
    <w:p w:rsidR="0012618E" w:rsidRPr="00877EB0" w:rsidRDefault="0012618E" w:rsidP="0012618E">
      <w:pPr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E523CD">
      <w:pPr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Participación en Proyectos (</w:t>
      </w:r>
      <w:r w:rsidRPr="00877EB0"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  <w:t>Participante):</w:t>
      </w:r>
    </w:p>
    <w:p w:rsidR="00E523CD" w:rsidRPr="00877EB0" w:rsidRDefault="00E523CD" w:rsidP="00E523CD">
      <w:pPr>
        <w:rPr>
          <w:rFonts w:asciiTheme="minorHAnsi" w:hAnsiTheme="minorHAnsi" w:cstheme="minorHAnsi"/>
          <w:b/>
          <w:sz w:val="24"/>
          <w:szCs w:val="24"/>
        </w:rPr>
      </w:pPr>
    </w:p>
    <w:p w:rsidR="0084329B" w:rsidRPr="00877EB0" w:rsidRDefault="0084329B" w:rsidP="0084329B">
      <w:pPr>
        <w:pStyle w:val="Prrafodelista"/>
        <w:numPr>
          <w:ilvl w:val="0"/>
          <w:numId w:val="4"/>
        </w:numPr>
        <w:tabs>
          <w:tab w:val="left" w:pos="284"/>
        </w:tabs>
        <w:ind w:left="390" w:hangingChars="162" w:hanging="390"/>
        <w:rPr>
          <w:rFonts w:asciiTheme="minorHAnsi" w:hAnsiTheme="minorHAnsi" w:cstheme="minorHAnsi"/>
          <w:sz w:val="24"/>
          <w:szCs w:val="24"/>
          <w:lang w:val="es-AR"/>
        </w:rPr>
      </w:pPr>
      <w:r w:rsidRPr="00877EB0">
        <w:rPr>
          <w:rFonts w:asciiTheme="minorHAnsi" w:hAnsiTheme="minorHAnsi" w:cstheme="minorHAnsi"/>
          <w:b/>
          <w:bCs/>
          <w:sz w:val="24"/>
          <w:szCs w:val="24"/>
        </w:rPr>
        <w:t xml:space="preserve">Proyecto Nacional del Programa de Alimento Humano </w:t>
      </w:r>
      <w:r w:rsidRPr="00877EB0">
        <w:rPr>
          <w:rFonts w:asciiTheme="minorHAnsi" w:hAnsiTheme="minorHAnsi" w:cstheme="minorHAnsi"/>
          <w:bCs/>
          <w:sz w:val="24"/>
          <w:szCs w:val="24"/>
        </w:rPr>
        <w:t>(2017- 2020).</w:t>
      </w:r>
      <w:r w:rsidRPr="00877EB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877EB0">
        <w:rPr>
          <w:rFonts w:asciiTheme="minorHAnsi" w:hAnsiTheme="minorHAnsi" w:cstheme="minorHAnsi"/>
          <w:sz w:val="24"/>
          <w:szCs w:val="24"/>
          <w:lang w:val="es-AR"/>
        </w:rPr>
        <w:t>Los rizobios como alternativa a la fertilización nitrogenada en Cuba (INCA, Jefa de Proyecto: Dra.</w:t>
      </w:r>
      <w:r w:rsidR="00EC30C0" w:rsidRPr="00877EB0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  <w:lang w:val="es-AR"/>
        </w:rPr>
        <w:t xml:space="preserve">C. María Caridad Nápoles García). </w:t>
      </w:r>
      <w:r w:rsidRPr="00877EB0">
        <w:rPr>
          <w:rFonts w:asciiTheme="minorHAnsi" w:hAnsiTheme="minorHAnsi" w:cstheme="minorHAnsi"/>
          <w:sz w:val="24"/>
          <w:szCs w:val="24"/>
          <w:u w:val="single"/>
        </w:rPr>
        <w:t>Participante.</w:t>
      </w:r>
    </w:p>
    <w:p w:rsidR="0084329B" w:rsidRPr="00877EB0" w:rsidRDefault="0084329B" w:rsidP="0084329B">
      <w:pPr>
        <w:pStyle w:val="Prrafodelista"/>
        <w:numPr>
          <w:ilvl w:val="0"/>
          <w:numId w:val="4"/>
        </w:numPr>
        <w:tabs>
          <w:tab w:val="left" w:pos="284"/>
        </w:tabs>
        <w:ind w:left="390" w:hangingChars="162" w:hanging="390"/>
        <w:rPr>
          <w:rFonts w:asciiTheme="minorHAnsi" w:hAnsiTheme="minorHAnsi" w:cstheme="minorHAnsi"/>
          <w:sz w:val="24"/>
          <w:szCs w:val="24"/>
          <w:lang w:val="es-AR"/>
        </w:rPr>
      </w:pPr>
      <w:r w:rsidRPr="00877EB0">
        <w:rPr>
          <w:rFonts w:asciiTheme="minorHAnsi" w:hAnsiTheme="minorHAnsi" w:cstheme="minorHAnsi"/>
          <w:b/>
          <w:bCs/>
          <w:sz w:val="24"/>
          <w:szCs w:val="24"/>
        </w:rPr>
        <w:t>Proyecto Nacional FONCI</w:t>
      </w:r>
      <w:r w:rsidRPr="00877EB0">
        <w:rPr>
          <w:rFonts w:asciiTheme="minorHAnsi" w:hAnsiTheme="minorHAnsi" w:cstheme="minorHAnsi"/>
          <w:sz w:val="24"/>
          <w:szCs w:val="24"/>
        </w:rPr>
        <w:t xml:space="preserve"> (2017- 2019). </w:t>
      </w:r>
      <w:r w:rsidRPr="00877EB0">
        <w:rPr>
          <w:rFonts w:asciiTheme="minorHAnsi" w:hAnsiTheme="minorHAnsi" w:cstheme="minorHAnsi"/>
          <w:sz w:val="24"/>
          <w:szCs w:val="24"/>
          <w:lang w:val="es-AR"/>
        </w:rPr>
        <w:t>“Los rizobios como alternativa a la fertilización nitrogenada en Cuba (INCA, Jefa de Proyecto: Dra.</w:t>
      </w:r>
      <w:r w:rsidR="00EC30C0" w:rsidRPr="00877EB0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  <w:lang w:val="es-AR"/>
        </w:rPr>
        <w:t xml:space="preserve">C. María Caridad Nápoles García, 2017-2020). </w:t>
      </w:r>
      <w:r w:rsidRPr="00877EB0">
        <w:rPr>
          <w:rFonts w:asciiTheme="minorHAnsi" w:hAnsiTheme="minorHAnsi" w:cstheme="minorHAnsi"/>
          <w:sz w:val="24"/>
          <w:szCs w:val="24"/>
          <w:u w:val="single"/>
        </w:rPr>
        <w:t>Participante.</w:t>
      </w:r>
    </w:p>
    <w:p w:rsidR="0084329B" w:rsidRPr="00877EB0" w:rsidRDefault="0084329B" w:rsidP="0084329B">
      <w:pPr>
        <w:pStyle w:val="Prrafodelista"/>
        <w:numPr>
          <w:ilvl w:val="0"/>
          <w:numId w:val="4"/>
        </w:numPr>
        <w:tabs>
          <w:tab w:val="left" w:pos="-540"/>
          <w:tab w:val="left" w:pos="284"/>
        </w:tabs>
        <w:ind w:left="284" w:right="49" w:hanging="284"/>
        <w:contextualSpacing w:val="0"/>
        <w:rPr>
          <w:rFonts w:asciiTheme="minorHAnsi" w:hAnsiTheme="minorHAnsi" w:cstheme="minorHAnsi"/>
          <w:sz w:val="24"/>
          <w:szCs w:val="24"/>
          <w:u w:val="single"/>
        </w:rPr>
      </w:pPr>
      <w:r w:rsidRPr="00877EB0">
        <w:rPr>
          <w:rFonts w:asciiTheme="minorHAnsi" w:hAnsiTheme="minorHAnsi" w:cstheme="minorHAnsi"/>
          <w:b/>
          <w:kern w:val="24"/>
          <w:sz w:val="24"/>
          <w:szCs w:val="24"/>
        </w:rPr>
        <w:t xml:space="preserve">Proyecto Internacional de Energía Atómica Regional </w:t>
      </w:r>
      <w:r w:rsidRPr="00877EB0">
        <w:rPr>
          <w:rFonts w:asciiTheme="minorHAnsi" w:hAnsiTheme="minorHAnsi" w:cstheme="minorHAnsi"/>
          <w:kern w:val="24"/>
          <w:sz w:val="24"/>
          <w:szCs w:val="24"/>
        </w:rPr>
        <w:t>(OIEA,</w:t>
      </w:r>
      <w:r w:rsidRPr="00877EB0">
        <w:rPr>
          <w:rFonts w:asciiTheme="minorHAnsi" w:hAnsiTheme="minorHAnsi" w:cstheme="minorHAnsi"/>
          <w:b/>
          <w:kern w:val="24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kern w:val="24"/>
          <w:sz w:val="24"/>
          <w:szCs w:val="24"/>
        </w:rPr>
        <w:t xml:space="preserve">2018-2020): </w:t>
      </w:r>
      <w:r w:rsidRPr="00877EB0">
        <w:rPr>
          <w:rFonts w:asciiTheme="minorHAnsi" w:hAnsiTheme="minorHAnsi" w:cstheme="minorHAnsi"/>
          <w:sz w:val="24"/>
          <w:szCs w:val="24"/>
        </w:rPr>
        <w:t>Mejoramiento de Prácticas de Fertilización en Cultivos de Importancia Regional Mediante el Uso de Genotipos Eficientes en la Utilización de Macronutrientes y Bacterias Promotoras del Crecimiento de Plantas</w:t>
      </w:r>
      <w:r w:rsidRPr="00877EB0">
        <w:rPr>
          <w:rFonts w:asciiTheme="minorHAnsi" w:hAnsiTheme="minorHAnsi" w:cstheme="minorHAnsi"/>
          <w:kern w:val="24"/>
          <w:sz w:val="24"/>
          <w:szCs w:val="24"/>
        </w:rPr>
        <w:t>.</w:t>
      </w:r>
      <w:r w:rsidRPr="00877EB0">
        <w:rPr>
          <w:rFonts w:asciiTheme="minorHAnsi" w:hAnsiTheme="minorHAnsi" w:cstheme="minorHAnsi"/>
          <w:sz w:val="24"/>
          <w:szCs w:val="24"/>
          <w:u w:val="single"/>
        </w:rPr>
        <w:t xml:space="preserve"> Participante.</w:t>
      </w:r>
    </w:p>
    <w:p w:rsidR="0084329B" w:rsidRPr="00877EB0" w:rsidRDefault="0084329B" w:rsidP="0084329B">
      <w:pPr>
        <w:tabs>
          <w:tab w:val="left" w:pos="284"/>
        </w:tabs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E523CD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Eventos</w:t>
      </w:r>
    </w:p>
    <w:p w:rsidR="00AA4940" w:rsidRPr="00877EB0" w:rsidRDefault="00E523CD" w:rsidP="0064028D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>Fórum de Ciencia y Técnica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(Departamento, mayo 2019)</w:t>
      </w:r>
      <w:r w:rsidR="0064028D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:rsidR="00803706" w:rsidRPr="00877EB0" w:rsidRDefault="00803706" w:rsidP="00AA4940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rPr>
          <w:rFonts w:asciiTheme="minorHAnsi" w:eastAsia="Times New Roman" w:hAnsiTheme="minorHAnsi" w:cstheme="minorHAnsi"/>
          <w:color w:val="000000"/>
          <w:kern w:val="24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Influencia del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en indicadores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morfoagronómicos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, fisiológicos y bioquímicos de plantas IS-27 de soya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biofertilizada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en condiciones de invernadero.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sz w:val="24"/>
          <w:szCs w:val="24"/>
        </w:rPr>
        <w:t xml:space="preserve">, Alejandro Falcón, María C. Nápoles,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Lara, Belkis Morales, Alicia Hernández,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Travieso, Elisa Ravelo, Helen González,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Mislaydis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r w:rsidRPr="00877EB0">
        <w:rPr>
          <w:rFonts w:asciiTheme="minorHAnsi" w:eastAsia="Times New Roman" w:hAnsiTheme="minorHAnsi" w:cstheme="minorHAnsi"/>
          <w:color w:val="000000"/>
          <w:kern w:val="24"/>
          <w:sz w:val="24"/>
          <w:szCs w:val="24"/>
        </w:rPr>
        <w:t xml:space="preserve">Carrillo,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de la Rosa, Marcos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Tirse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, </w:t>
      </w:r>
      <w:r w:rsidRPr="00877EB0">
        <w:rPr>
          <w:rFonts w:asciiTheme="minorHAnsi" w:eastAsia="Times New Roman" w:hAnsiTheme="minorHAnsi" w:cstheme="minorHAnsi"/>
          <w:color w:val="000000"/>
          <w:kern w:val="24"/>
          <w:sz w:val="24"/>
          <w:szCs w:val="24"/>
        </w:rPr>
        <w:t>Juan Hugo Hernández, Tomás Hernández y Magaly Rivera.</w:t>
      </w:r>
    </w:p>
    <w:p w:rsidR="00AA4940" w:rsidRPr="00877EB0" w:rsidRDefault="00AA4940" w:rsidP="00AA4940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>Selección de cepas como simbiontes eficientes en variedades cubanas de frijol común (</w:t>
      </w:r>
      <w:proofErr w:type="spellStart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Phaseolus</w:t>
      </w:r>
      <w:proofErr w:type="spellEnd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vulgaris</w:t>
      </w:r>
      <w:proofErr w:type="spellEnd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>L.).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sz w:val="24"/>
          <w:szCs w:val="24"/>
        </w:rPr>
        <w:t xml:space="preserve">María C. Nápoles, Rolando Medina, Lázaro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Maqueira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Osmany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Roján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, Alejandro Falcón, Belkis Morales, Alicia Hernández,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Kirenia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Aguilera,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Ionel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Hernández,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Reneé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Pérez, </w:t>
      </w:r>
      <w:proofErr w:type="spellStart"/>
      <w:r w:rsidRPr="00877EB0">
        <w:rPr>
          <w:rFonts w:asciiTheme="minorHAnsi" w:hAnsiTheme="minorHAnsi" w:cstheme="minorHAnsi"/>
          <w:b/>
          <w:bCs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bCs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Lisbel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Martínez,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Magalis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Rivera.</w:t>
      </w:r>
    </w:p>
    <w:p w:rsidR="00AA4940" w:rsidRPr="00877EB0" w:rsidRDefault="00AA4940" w:rsidP="00AA4940">
      <w:pPr>
        <w:pStyle w:val="Prrafodelista"/>
        <w:tabs>
          <w:tab w:val="left" w:pos="284"/>
        </w:tabs>
        <w:spacing w:after="120"/>
        <w:rPr>
          <w:rFonts w:asciiTheme="minorHAnsi" w:hAnsiTheme="minorHAnsi" w:cstheme="minorHAnsi"/>
          <w:sz w:val="24"/>
          <w:szCs w:val="24"/>
        </w:rPr>
      </w:pPr>
    </w:p>
    <w:p w:rsidR="00785CB6" w:rsidRPr="00877EB0" w:rsidRDefault="00E523CD" w:rsidP="00785CB6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Theme="minorHAnsi" w:hAnsiTheme="minorHAnsi" w:cstheme="minorHAnsi"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12no Congreso Internacional en Biotecnología Vegetal y Agricultura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(BIOVEG, Ciego de Ávila, Cuba, 2019)</w:t>
      </w:r>
      <w:r w:rsidR="007F281A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7F281A" w:rsidRPr="00877EB0">
        <w:rPr>
          <w:rFonts w:asciiTheme="minorHAnsi" w:hAnsiTheme="minorHAnsi" w:cstheme="minorHAnsi"/>
          <w:sz w:val="24"/>
          <w:szCs w:val="24"/>
        </w:rPr>
        <w:t xml:space="preserve">1 autor y 1 </w:t>
      </w:r>
      <w:proofErr w:type="spellStart"/>
      <w:r w:rsidR="007F281A" w:rsidRPr="00877EB0">
        <w:rPr>
          <w:rFonts w:asciiTheme="minorHAnsi" w:hAnsiTheme="minorHAnsi" w:cstheme="minorHAnsi"/>
          <w:sz w:val="24"/>
          <w:szCs w:val="24"/>
        </w:rPr>
        <w:t>co</w:t>
      </w:r>
      <w:proofErr w:type="spellEnd"/>
      <w:r w:rsidR="007F281A" w:rsidRPr="00877EB0">
        <w:rPr>
          <w:rFonts w:asciiTheme="minorHAnsi" w:hAnsiTheme="minorHAnsi" w:cstheme="minorHAnsi"/>
          <w:sz w:val="24"/>
          <w:szCs w:val="24"/>
        </w:rPr>
        <w:t>-autora</w:t>
      </w:r>
      <w:r w:rsidR="007F281A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785CB6" w:rsidRPr="00877EB0" w:rsidRDefault="00785CB6" w:rsidP="00785CB6">
      <w:pPr>
        <w:pStyle w:val="Prrafodelista"/>
        <w:numPr>
          <w:ilvl w:val="0"/>
          <w:numId w:val="11"/>
        </w:numPr>
        <w:tabs>
          <w:tab w:val="left" w:pos="284"/>
        </w:tabs>
        <w:spacing w:after="120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Efecto de la aspersión foliar de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quitosano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en el desarrollo vegetativo de soya (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>Glycine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max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(L.) Merrill). </w:t>
      </w:r>
      <w:proofErr w:type="spellStart"/>
      <w:r w:rsidRPr="00877EB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>Danurys</w:t>
      </w:r>
      <w:proofErr w:type="spellEnd"/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Lara, María C. Nápoles y Alejandro B. Falcón Rodríguez.</w:t>
      </w:r>
    </w:p>
    <w:p w:rsidR="00785CB6" w:rsidRPr="00877EB0" w:rsidRDefault="00803706" w:rsidP="00785CB6">
      <w:pPr>
        <w:pStyle w:val="Prrafodelista"/>
        <w:numPr>
          <w:ilvl w:val="0"/>
          <w:numId w:val="11"/>
        </w:numPr>
        <w:tabs>
          <w:tab w:val="left" w:pos="284"/>
        </w:tabs>
        <w:spacing w:after="120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>Selección de cepas como simbiontes eficientes en variedades cubanas de frijol común (</w:t>
      </w:r>
      <w:proofErr w:type="spellStart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Phaseolus</w:t>
      </w:r>
      <w:proofErr w:type="spellEnd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vulgaris</w:t>
      </w:r>
      <w:proofErr w:type="spellEnd"/>
      <w:r w:rsidRPr="00877EB0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>L.).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María C. Nápoles, Lázaro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Maqueira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, Rolando Medina, Alejandro Falcón, Belkis Morales,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Ionel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Hernández,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Renee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Perez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y </w:t>
      </w:r>
      <w:proofErr w:type="spellStart"/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AA4940" w:rsidRPr="00877EB0" w:rsidRDefault="00AA4940" w:rsidP="00AA4940">
      <w:pPr>
        <w:pStyle w:val="Prrafodelista"/>
        <w:tabs>
          <w:tab w:val="left" w:pos="284"/>
        </w:tabs>
        <w:spacing w:after="120"/>
        <w:ind w:left="1077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</w:p>
    <w:p w:rsidR="007F281A" w:rsidRPr="00877EB0" w:rsidRDefault="00785CB6" w:rsidP="00785CB6">
      <w:pPr>
        <w:pStyle w:val="Prrafodelista"/>
        <w:numPr>
          <w:ilvl w:val="0"/>
          <w:numId w:val="4"/>
        </w:num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The Canadian </w:t>
      </w:r>
      <w:proofErr w:type="spellStart"/>
      <w:r w:rsidRPr="00877EB0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Phytopathological</w:t>
      </w:r>
      <w:proofErr w:type="spellEnd"/>
      <w:r w:rsidRPr="00877EB0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Society</w:t>
      </w:r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(Universidad Guelph,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Canadá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, Julio 2019). Chitosan inhibits growth and development of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Phytophthora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nicotianae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and induces tomato resistance against this pathogen.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Dianevys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Gonzalez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-Peña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Fundora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, Alejandro B. Falcón-Rodríguez, </w:t>
      </w:r>
      <w:proofErr w:type="spellStart"/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Costales Menéndez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y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Daymara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Vaillant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Flores.</w:t>
      </w:r>
    </w:p>
    <w:p w:rsidR="00195AB4" w:rsidRPr="00877EB0" w:rsidRDefault="00195AB4" w:rsidP="00195AB4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195AB4" w:rsidRPr="00877EB0" w:rsidRDefault="00195AB4" w:rsidP="00877EB0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84087C">
        <w:rPr>
          <w:rFonts w:asciiTheme="minorHAnsi" w:hAnsiTheme="minorHAnsi" w:cstheme="minorHAnsi"/>
          <w:b/>
          <w:sz w:val="24"/>
          <w:szCs w:val="24"/>
        </w:rPr>
        <w:t xml:space="preserve">Congreso </w:t>
      </w:r>
      <w:proofErr w:type="spellStart"/>
      <w:r w:rsidRPr="0084087C">
        <w:rPr>
          <w:rFonts w:asciiTheme="minorHAnsi" w:hAnsiTheme="minorHAnsi" w:cstheme="minorHAnsi"/>
          <w:b/>
          <w:sz w:val="24"/>
          <w:szCs w:val="24"/>
        </w:rPr>
        <w:t>Ecoarroz</w:t>
      </w:r>
      <w:proofErr w:type="spellEnd"/>
      <w:r w:rsidRPr="0084087C">
        <w:rPr>
          <w:rFonts w:asciiTheme="minorHAnsi" w:hAnsiTheme="minorHAnsi" w:cstheme="minorHAnsi"/>
          <w:b/>
          <w:sz w:val="24"/>
          <w:szCs w:val="24"/>
        </w:rPr>
        <w:t>.</w:t>
      </w:r>
      <w:r w:rsidRPr="00877EB0">
        <w:rPr>
          <w:rFonts w:asciiTheme="minorHAnsi" w:hAnsiTheme="minorHAnsi" w:cstheme="minorHAnsi"/>
          <w:sz w:val="24"/>
          <w:szCs w:val="24"/>
        </w:rPr>
        <w:t xml:space="preserve"> Los Palacios, Pinar del Río 2019.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Efecto de la aspersión foliar de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quitosano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en el desarrollo vegetativo de soya (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>Glycine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max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(L.) Merrill). </w:t>
      </w:r>
      <w:proofErr w:type="spellStart"/>
      <w:r w:rsidRPr="00877EB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>Danurys</w:t>
      </w:r>
      <w:proofErr w:type="spellEnd"/>
      <w:r w:rsidRPr="00877EB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Lara, María C. Nápoles y Alejandro B. Falcón Rodríguez.</w:t>
      </w:r>
    </w:p>
    <w:p w:rsidR="00785CB6" w:rsidRPr="00877EB0" w:rsidRDefault="00785CB6" w:rsidP="00785CB6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12618E" w:rsidRPr="00877EB0" w:rsidRDefault="0012618E" w:rsidP="0012618E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Cursos, talleres, conferencias y seminarios impartidos</w:t>
      </w:r>
    </w:p>
    <w:p w:rsidR="0012618E" w:rsidRPr="00877EB0" w:rsidRDefault="0012618E" w:rsidP="00E523CD">
      <w:p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12618E" w:rsidRPr="00877EB0" w:rsidRDefault="0012618E" w:rsidP="0012618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 w:line="0" w:lineRule="atLeast"/>
        <w:ind w:left="709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877EB0">
        <w:rPr>
          <w:rFonts w:asciiTheme="minorHAnsi" w:eastAsia="Palatino Linotype" w:hAnsiTheme="minorHAnsi" w:cstheme="minorHAnsi"/>
          <w:sz w:val="24"/>
          <w:szCs w:val="24"/>
        </w:rPr>
        <w:t xml:space="preserve">Participación en la Red </w:t>
      </w:r>
      <w:proofErr w:type="spellStart"/>
      <w:r w:rsidRPr="00877EB0">
        <w:rPr>
          <w:rFonts w:asciiTheme="minorHAnsi" w:eastAsia="Palatino Linotype" w:hAnsiTheme="minorHAnsi" w:cstheme="minorHAnsi"/>
          <w:sz w:val="24"/>
          <w:szCs w:val="24"/>
        </w:rPr>
        <w:t>Agromicrobios</w:t>
      </w:r>
      <w:proofErr w:type="spellEnd"/>
      <w:r w:rsidRPr="00877EB0">
        <w:rPr>
          <w:rFonts w:asciiTheme="minorHAnsi" w:eastAsia="Palatino Linotype" w:hAnsiTheme="minorHAnsi" w:cstheme="minorHAnsi"/>
          <w:sz w:val="24"/>
          <w:szCs w:val="24"/>
        </w:rPr>
        <w:t xml:space="preserve"> (mayo, INCA)</w:t>
      </w:r>
    </w:p>
    <w:p w:rsidR="0012618E" w:rsidRPr="00877EB0" w:rsidRDefault="0012618E" w:rsidP="0012618E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Participación en el 2</w:t>
      </w:r>
      <w:r w:rsidRPr="00877EB0">
        <w:rPr>
          <w:rFonts w:asciiTheme="minorHAnsi" w:hAnsiTheme="minorHAnsi" w:cstheme="minorHAnsi"/>
          <w:sz w:val="24"/>
          <w:szCs w:val="24"/>
          <w:vertAlign w:val="superscript"/>
        </w:rPr>
        <w:t>do</w:t>
      </w:r>
      <w:r w:rsidRPr="00877EB0">
        <w:rPr>
          <w:rFonts w:asciiTheme="minorHAnsi" w:hAnsiTheme="minorHAnsi" w:cstheme="minorHAnsi"/>
          <w:sz w:val="24"/>
          <w:szCs w:val="24"/>
        </w:rPr>
        <w:t xml:space="preserve"> Curso Internacional de Ecología Microbiana del Suelo (ICGEB), en Bogotá, Colombia (16-20 de septiembre)</w:t>
      </w:r>
    </w:p>
    <w:p w:rsidR="007B436B" w:rsidRDefault="0012618E" w:rsidP="007B436B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Presentación ”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Oligosaccharins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Rhizobium</w:t>
      </w:r>
      <w:r w:rsidRPr="00877EB0">
        <w:rPr>
          <w:rFonts w:asciiTheme="minorHAnsi" w:hAnsiTheme="minorHAnsi" w:cstheme="minorHAnsi"/>
          <w:sz w:val="24"/>
          <w:szCs w:val="24"/>
        </w:rPr>
        <w:t>-legume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interaction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>” en el Curso  ICGEB</w:t>
      </w:r>
    </w:p>
    <w:p w:rsidR="007B436B" w:rsidRPr="007B436B" w:rsidRDefault="007B436B" w:rsidP="007B436B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D84BBE">
        <w:rPr>
          <w:rFonts w:asciiTheme="minorHAnsi" w:hAnsiTheme="minorHAnsi" w:cstheme="minorHAnsi"/>
          <w:sz w:val="24"/>
          <w:szCs w:val="24"/>
        </w:rPr>
        <w:t>Presentación de seminario</w:t>
      </w:r>
      <w:r w:rsidR="00D84BBE" w:rsidRPr="00D84BBE">
        <w:rPr>
          <w:rFonts w:asciiTheme="minorHAnsi" w:hAnsiTheme="minorHAnsi" w:cstheme="minorHAnsi"/>
          <w:sz w:val="24"/>
          <w:szCs w:val="24"/>
        </w:rPr>
        <w:t xml:space="preserve"> </w:t>
      </w:r>
      <w:r w:rsidRPr="00D84BBE">
        <w:rPr>
          <w:rFonts w:asciiTheme="minorHAnsi" w:hAnsiTheme="minorHAnsi" w:cstheme="minorHAnsi"/>
          <w:sz w:val="24"/>
          <w:szCs w:val="24"/>
        </w:rPr>
        <w:t>”</w:t>
      </w:r>
      <w:proofErr w:type="spellStart"/>
      <w:r w:rsidR="0084087C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="0084087C">
        <w:rPr>
          <w:rFonts w:asciiTheme="minorHAnsi" w:hAnsiTheme="minorHAnsi" w:cstheme="minorHAnsi"/>
          <w:sz w:val="24"/>
          <w:szCs w:val="24"/>
        </w:rPr>
        <w:t xml:space="preserve"> en el t</w:t>
      </w:r>
      <w:r w:rsidR="00D84BBE" w:rsidRPr="00D84BBE">
        <w:rPr>
          <w:rFonts w:asciiTheme="minorHAnsi" w:hAnsiTheme="minorHAnsi" w:cstheme="minorHAnsi"/>
          <w:sz w:val="24"/>
          <w:szCs w:val="24"/>
        </w:rPr>
        <w:t>ratamiento de semillas</w:t>
      </w:r>
      <w:r w:rsidR="0084087C">
        <w:rPr>
          <w:rFonts w:asciiTheme="minorHAnsi" w:hAnsiTheme="minorHAnsi" w:cstheme="minorHAnsi"/>
          <w:sz w:val="24"/>
          <w:szCs w:val="24"/>
        </w:rPr>
        <w:t xml:space="preserve"> y su efecto en plantas</w:t>
      </w:r>
      <w:r w:rsidRPr="00D84BBE">
        <w:rPr>
          <w:rFonts w:asciiTheme="minorHAnsi" w:hAnsiTheme="minorHAnsi" w:cstheme="minorHAnsi"/>
          <w:sz w:val="24"/>
          <w:szCs w:val="24"/>
        </w:rPr>
        <w:t>“ en el</w:t>
      </w:r>
      <w:r w:rsidRPr="007B436B">
        <w:rPr>
          <w:rFonts w:asciiTheme="minorHAnsi" w:hAnsiTheme="minorHAnsi" w:cstheme="minorHAnsi"/>
          <w:sz w:val="24"/>
          <w:szCs w:val="24"/>
        </w:rPr>
        <w:t xml:space="preserve"> INCA, para optar por la plaza de Investigador Auxiliar (Diciembre)</w:t>
      </w:r>
    </w:p>
    <w:p w:rsidR="0012618E" w:rsidRPr="00877EB0" w:rsidRDefault="0012618E" w:rsidP="00E523CD">
      <w:p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84329B" w:rsidRPr="00877EB0" w:rsidRDefault="0084329B" w:rsidP="00E523CD">
      <w:p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Publicaciones</w:t>
      </w:r>
      <w:bookmarkStart w:id="0" w:name="_GoBack"/>
      <w:bookmarkEnd w:id="0"/>
    </w:p>
    <w:p w:rsidR="0084329B" w:rsidRPr="00877EB0" w:rsidRDefault="0084329B" w:rsidP="0084329B">
      <w:pPr>
        <w:tabs>
          <w:tab w:val="left" w:pos="-567"/>
          <w:tab w:val="left" w:pos="0"/>
          <w:tab w:val="left" w:pos="284"/>
          <w:tab w:val="left" w:pos="360"/>
        </w:tabs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2F5D55" w:rsidRPr="00877EB0" w:rsidRDefault="002F5D55" w:rsidP="002F5D55">
      <w:pPr>
        <w:pStyle w:val="Prrafodelista"/>
        <w:numPr>
          <w:ilvl w:val="0"/>
          <w:numId w:val="4"/>
        </w:numPr>
        <w:tabs>
          <w:tab w:val="left" w:pos="284"/>
        </w:tabs>
        <w:ind w:left="714" w:hanging="357"/>
        <w:rPr>
          <w:rFonts w:asciiTheme="minorHAnsi" w:hAnsiTheme="minorHAnsi" w:cstheme="minorHAnsi"/>
          <w:sz w:val="24"/>
          <w:szCs w:val="24"/>
        </w:rPr>
      </w:pPr>
      <w:proofErr w:type="spellStart"/>
      <w:r w:rsidRPr="00877EB0">
        <w:rPr>
          <w:rFonts w:asciiTheme="minorHAnsi" w:hAnsiTheme="minorHAnsi" w:cstheme="minorHAnsi"/>
          <w:b/>
          <w:sz w:val="24"/>
          <w:szCs w:val="24"/>
          <w:lang w:val="en-US"/>
        </w:rPr>
        <w:t>Artículo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  <w:lang w:val="en-US"/>
        </w:rPr>
        <w:t>publicado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en Legume Research</w:t>
      </w:r>
      <w:r w:rsidRPr="00877EB0">
        <w:rPr>
          <w:rFonts w:asciiTheme="minorHAnsi" w:hAnsiTheme="minorHAnsi" w:cstheme="minorHAnsi"/>
          <w:sz w:val="24"/>
          <w:szCs w:val="24"/>
          <w:lang w:val="en-US"/>
        </w:rPr>
        <w:t xml:space="preserve">” </w:t>
      </w:r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Effect of chitosan polymer and inoculated with </w:t>
      </w:r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 xml:space="preserve">B. </w:t>
      </w:r>
      <w:proofErr w:type="spellStart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>japonicum</w:t>
      </w:r>
      <w:proofErr w:type="spellEnd"/>
      <w:r w:rsidRPr="00877EB0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 xml:space="preserve"> </w:t>
      </w:r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on soybean germination survival of seedling, nodulation and bacteria viability on seeds</w:t>
      </w:r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>”</w:t>
      </w:r>
      <w:r w:rsidRPr="00877EB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. </w:t>
      </w: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Costales D,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Nápoles MC, Falcón Rodríguez A, González-Anta G,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Petit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C,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Solá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S,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Perrig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D.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Legume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Research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>, 42(2) 2019: 265-269</w:t>
      </w: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.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DOI: 10.18805/LR-410.</w:t>
      </w:r>
    </w:p>
    <w:p w:rsidR="00A87EC7" w:rsidRPr="00877EB0" w:rsidRDefault="00A87EC7" w:rsidP="00A87EC7">
      <w:pPr>
        <w:pStyle w:val="Prrafodelista"/>
        <w:tabs>
          <w:tab w:val="left" w:pos="284"/>
        </w:tabs>
        <w:ind w:left="714"/>
        <w:rPr>
          <w:rFonts w:asciiTheme="minorHAnsi" w:hAnsiTheme="minorHAnsi" w:cstheme="minorHAnsi"/>
          <w:sz w:val="24"/>
          <w:szCs w:val="24"/>
        </w:rPr>
      </w:pPr>
    </w:p>
    <w:p w:rsidR="0012618E" w:rsidRPr="00877EB0" w:rsidRDefault="0012618E" w:rsidP="0012618E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aceptado a publicar </w:t>
      </w:r>
      <w:r w:rsidR="00A87EC7" w:rsidRPr="00877EB0">
        <w:rPr>
          <w:rFonts w:asciiTheme="minorHAnsi" w:hAnsiTheme="minorHAnsi" w:cstheme="minorHAnsi"/>
          <w:sz w:val="24"/>
          <w:szCs w:val="24"/>
        </w:rPr>
        <w:t>“</w:t>
      </w:r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Efecto de la masa molecular de </w:t>
      </w:r>
      <w:proofErr w:type="spellStart"/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>quitosanos</w:t>
      </w:r>
      <w:proofErr w:type="spellEnd"/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 en la germinación y el crecimiento </w:t>
      </w:r>
      <w:r w:rsidR="00A87EC7" w:rsidRPr="00877EB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in vitro </w:t>
      </w:r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de soya”. </w:t>
      </w:r>
      <w:proofErr w:type="spellStart"/>
      <w:r w:rsidR="00A87EC7" w:rsidRPr="00877EB0">
        <w:rPr>
          <w:rFonts w:asciiTheme="minorHAnsi" w:hAnsiTheme="minorHAnsi" w:cstheme="minorHAnsi"/>
          <w:b/>
          <w:bCs/>
          <w:iCs/>
          <w:sz w:val="24"/>
          <w:szCs w:val="24"/>
        </w:rPr>
        <w:t>Daimy</w:t>
      </w:r>
      <w:proofErr w:type="spellEnd"/>
      <w:r w:rsidR="00A87EC7" w:rsidRPr="00877EB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Costales</w:t>
      </w:r>
      <w:r w:rsidR="00A87EC7"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 y Alejandro B. Falcón-Rodríguez.</w:t>
      </w:r>
      <w:r w:rsidRPr="00877EB0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Cultivos Tropicales. </w:t>
      </w:r>
      <w:r w:rsidRPr="00877EB0">
        <w:rPr>
          <w:rFonts w:asciiTheme="minorHAnsi" w:hAnsiTheme="minorHAnsi" w:cstheme="minorHAnsi"/>
          <w:sz w:val="24"/>
          <w:szCs w:val="24"/>
        </w:rPr>
        <w:t>2019.</w:t>
      </w:r>
    </w:p>
    <w:p w:rsidR="002F5D55" w:rsidRPr="00877EB0" w:rsidRDefault="002F5D55" w:rsidP="002F5D55">
      <w:pPr>
        <w:pStyle w:val="Prrafodelista"/>
        <w:tabs>
          <w:tab w:val="left" w:pos="284"/>
        </w:tabs>
        <w:ind w:left="714"/>
        <w:rPr>
          <w:rFonts w:asciiTheme="minorHAnsi" w:hAnsiTheme="minorHAnsi" w:cstheme="minorHAnsi"/>
          <w:sz w:val="24"/>
          <w:szCs w:val="24"/>
        </w:rPr>
      </w:pPr>
    </w:p>
    <w:p w:rsidR="00F15C5A" w:rsidRPr="00877EB0" w:rsidRDefault="00F15C5A" w:rsidP="00F15C5A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</w:t>
      </w:r>
      <w:r w:rsidR="0012618E" w:rsidRPr="00877EB0">
        <w:rPr>
          <w:rFonts w:asciiTheme="minorHAnsi" w:hAnsiTheme="minorHAnsi" w:cstheme="minorHAnsi"/>
          <w:b/>
          <w:sz w:val="24"/>
          <w:szCs w:val="24"/>
        </w:rPr>
        <w:t xml:space="preserve">aceptado a </w:t>
      </w:r>
      <w:r w:rsidRPr="00877EB0">
        <w:rPr>
          <w:rFonts w:asciiTheme="minorHAnsi" w:hAnsiTheme="minorHAnsi" w:cstheme="minorHAnsi"/>
          <w:b/>
          <w:sz w:val="24"/>
          <w:szCs w:val="24"/>
        </w:rPr>
        <w:t>publica</w:t>
      </w:r>
      <w:r w:rsidR="0012618E" w:rsidRPr="00877EB0">
        <w:rPr>
          <w:rFonts w:asciiTheme="minorHAnsi" w:hAnsiTheme="minorHAnsi" w:cstheme="minorHAnsi"/>
          <w:b/>
          <w:sz w:val="24"/>
          <w:szCs w:val="24"/>
        </w:rPr>
        <w:t>r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“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O</w:t>
      </w:r>
      <w:r w:rsidRPr="00877EB0">
        <w:rPr>
          <w:rFonts w:asciiTheme="minorHAnsi" w:hAnsiTheme="minorHAnsi" w:cstheme="minorHAnsi"/>
          <w:bCs/>
          <w:sz w:val="24"/>
          <w:szCs w:val="24"/>
        </w:rPr>
        <w:t>ligogalacturónidos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y </w:t>
      </w:r>
      <w:proofErr w:type="spellStart"/>
      <w:r w:rsidRPr="00877EB0">
        <w:rPr>
          <w:rFonts w:asciiTheme="minorHAnsi" w:hAnsiTheme="minorHAnsi" w:cstheme="minorHAnsi"/>
          <w:bCs/>
          <w:i/>
          <w:sz w:val="24"/>
          <w:szCs w:val="24"/>
        </w:rPr>
        <w:t>R</w:t>
      </w:r>
      <w:r w:rsidRPr="00877EB0">
        <w:rPr>
          <w:rFonts w:asciiTheme="minorHAnsi" w:hAnsiTheme="minorHAnsi" w:cstheme="minorHAnsi"/>
          <w:bCs/>
          <w:i/>
          <w:iCs/>
          <w:sz w:val="24"/>
          <w:szCs w:val="24"/>
        </w:rPr>
        <w:t>hizobium</w:t>
      </w:r>
      <w:proofErr w:type="spellEnd"/>
      <w:r w:rsidRPr="00877EB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sz w:val="24"/>
          <w:szCs w:val="24"/>
        </w:rPr>
        <w:t xml:space="preserve">en la </w:t>
      </w:r>
      <w:proofErr w:type="spellStart"/>
      <w:r w:rsidRPr="00877EB0">
        <w:rPr>
          <w:rFonts w:asciiTheme="minorHAnsi" w:hAnsiTheme="minorHAnsi" w:cstheme="minorHAnsi"/>
          <w:bCs/>
          <w:sz w:val="24"/>
          <w:szCs w:val="24"/>
        </w:rPr>
        <w:t>nodulación</w:t>
      </w:r>
      <w:proofErr w:type="spellEnd"/>
      <w:r w:rsidRPr="00877EB0">
        <w:rPr>
          <w:rFonts w:asciiTheme="minorHAnsi" w:hAnsiTheme="minorHAnsi" w:cstheme="minorHAnsi"/>
          <w:bCs/>
          <w:sz w:val="24"/>
          <w:szCs w:val="24"/>
        </w:rPr>
        <w:t xml:space="preserve"> y en el crecimiento de plantas de frijol</w:t>
      </w:r>
      <w:r w:rsidRPr="00877EB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77EB0">
        <w:rPr>
          <w:rFonts w:asciiTheme="minorHAnsi" w:hAnsiTheme="minorHAnsi" w:cstheme="minorHAnsi"/>
          <w:i/>
          <w:iCs/>
          <w:sz w:val="24"/>
          <w:szCs w:val="24"/>
        </w:rPr>
        <w:t>Phaseolus</w:t>
      </w:r>
      <w:proofErr w:type="spellEnd"/>
      <w:r w:rsidRPr="00877EB0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iCs/>
          <w:sz w:val="24"/>
          <w:szCs w:val="24"/>
        </w:rPr>
        <w:t>vulgaris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L.)”.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Lara,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sz w:val="24"/>
          <w:szCs w:val="24"/>
        </w:rPr>
        <w:t>, MC Nápoles y Alejandro B. Falcón.</w:t>
      </w:r>
      <w:r w:rsidR="0012618E" w:rsidRPr="00877EB0">
        <w:rPr>
          <w:rFonts w:asciiTheme="minorHAnsi" w:hAnsiTheme="minorHAnsi" w:cstheme="minorHAnsi"/>
          <w:sz w:val="24"/>
          <w:szCs w:val="24"/>
        </w:rPr>
        <w:t xml:space="preserve"> </w:t>
      </w:r>
      <w:r w:rsidR="0012618E" w:rsidRPr="00877EB0">
        <w:rPr>
          <w:rFonts w:asciiTheme="minorHAnsi" w:hAnsiTheme="minorHAnsi" w:cstheme="minorHAnsi"/>
          <w:b/>
          <w:sz w:val="24"/>
          <w:szCs w:val="24"/>
        </w:rPr>
        <w:t xml:space="preserve">Cultivos Tropicales. </w:t>
      </w:r>
      <w:r w:rsidR="0012618E" w:rsidRPr="00877EB0">
        <w:rPr>
          <w:rFonts w:asciiTheme="minorHAnsi" w:hAnsiTheme="minorHAnsi" w:cstheme="minorHAnsi"/>
          <w:sz w:val="24"/>
          <w:szCs w:val="24"/>
        </w:rPr>
        <w:t>2019, vol. 40 (3).</w:t>
      </w:r>
    </w:p>
    <w:p w:rsidR="00F15C5A" w:rsidRPr="00877EB0" w:rsidRDefault="00F15C5A" w:rsidP="00F15C5A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12618E" w:rsidRPr="00877EB0" w:rsidRDefault="0012618E" w:rsidP="0012618E">
      <w:pPr>
        <w:pStyle w:val="Prrafodelista"/>
        <w:numPr>
          <w:ilvl w:val="0"/>
          <w:numId w:val="4"/>
        </w:numPr>
        <w:tabs>
          <w:tab w:val="left" w:pos="284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aceptado a publicar </w:t>
      </w:r>
      <w:r w:rsidR="00F15C5A" w:rsidRPr="00877EB0">
        <w:rPr>
          <w:rFonts w:asciiTheme="minorHAnsi" w:hAnsiTheme="minorHAnsi" w:cstheme="minorHAnsi"/>
          <w:b/>
          <w:sz w:val="24"/>
          <w:szCs w:val="24"/>
        </w:rPr>
        <w:t>“</w:t>
      </w:r>
      <w:r w:rsidR="00F15C5A" w:rsidRPr="00877EB0">
        <w:rPr>
          <w:rFonts w:asciiTheme="minorHAnsi" w:hAnsiTheme="minorHAnsi" w:cstheme="minorHAnsi"/>
          <w:sz w:val="24"/>
          <w:szCs w:val="24"/>
        </w:rPr>
        <w:t xml:space="preserve">Aplicación combinada de </w:t>
      </w:r>
      <w:proofErr w:type="spellStart"/>
      <w:r w:rsidR="00F15C5A" w:rsidRPr="00877EB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="00F15C5A" w:rsidRPr="00877EB0">
        <w:rPr>
          <w:rFonts w:asciiTheme="minorHAnsi" w:hAnsiTheme="minorHAnsi" w:cstheme="minorHAnsi"/>
          <w:sz w:val="24"/>
          <w:szCs w:val="24"/>
        </w:rPr>
        <w:t xml:space="preserve"> y HMA en el rendimiento de dos variedades de maíz”. </w:t>
      </w:r>
      <w:proofErr w:type="spellStart"/>
      <w:r w:rsidR="00F15C5A" w:rsidRPr="00877EB0">
        <w:rPr>
          <w:rFonts w:asciiTheme="minorHAnsi" w:hAnsiTheme="minorHAnsi" w:cstheme="minorHAnsi"/>
          <w:sz w:val="24"/>
          <w:szCs w:val="24"/>
        </w:rPr>
        <w:t>Yanebis</w:t>
      </w:r>
      <w:proofErr w:type="spellEnd"/>
      <w:r w:rsidR="00F15C5A" w:rsidRPr="00877EB0">
        <w:rPr>
          <w:rFonts w:asciiTheme="minorHAnsi" w:hAnsiTheme="minorHAnsi" w:cstheme="minorHAnsi"/>
          <w:sz w:val="24"/>
          <w:szCs w:val="24"/>
        </w:rPr>
        <w:t xml:space="preserve"> Pérez- Madruga, Pedro Rafael Rosales, Alejandro Falcón Rodríguez y </w:t>
      </w:r>
      <w:proofErr w:type="spellStart"/>
      <w:r w:rsidR="00F15C5A"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="00F15C5A" w:rsidRPr="00877EB0">
        <w:rPr>
          <w:rFonts w:asciiTheme="minorHAnsi" w:hAnsiTheme="minorHAnsi" w:cstheme="minorHAnsi"/>
          <w:b/>
          <w:sz w:val="24"/>
          <w:szCs w:val="24"/>
        </w:rPr>
        <w:t xml:space="preserve"> Costales.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Cultivos Tropicales. </w:t>
      </w:r>
      <w:r w:rsidRPr="00877EB0">
        <w:rPr>
          <w:rFonts w:asciiTheme="minorHAnsi" w:hAnsiTheme="minorHAnsi" w:cstheme="minorHAnsi"/>
          <w:sz w:val="24"/>
          <w:szCs w:val="24"/>
        </w:rPr>
        <w:t>2019.</w:t>
      </w:r>
    </w:p>
    <w:p w:rsidR="00F15C5A" w:rsidRPr="00877EB0" w:rsidRDefault="00F15C5A" w:rsidP="002F5D55">
      <w:pPr>
        <w:pStyle w:val="Prrafodelista"/>
        <w:tabs>
          <w:tab w:val="left" w:pos="284"/>
        </w:tabs>
        <w:ind w:left="714"/>
        <w:rPr>
          <w:rFonts w:asciiTheme="minorHAnsi" w:hAnsiTheme="minorHAnsi" w:cstheme="minorHAnsi"/>
          <w:sz w:val="24"/>
          <w:szCs w:val="24"/>
        </w:rPr>
      </w:pPr>
    </w:p>
    <w:p w:rsidR="00877EB0" w:rsidRPr="00877EB0" w:rsidRDefault="00877EB0" w:rsidP="00877EB0">
      <w:pPr>
        <w:pStyle w:val="Prrafodelista"/>
        <w:numPr>
          <w:ilvl w:val="0"/>
          <w:numId w:val="4"/>
        </w:numPr>
        <w:tabs>
          <w:tab w:val="left" w:pos="284"/>
        </w:tabs>
        <w:ind w:left="714" w:hanging="357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entregado a la revista Cultivos Tropicales </w:t>
      </w:r>
      <w:r w:rsidRPr="00877EB0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induces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defensive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responses in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biofertilized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soybean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plants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Pr="00877EB0">
        <w:rPr>
          <w:rFonts w:asciiTheme="minorHAnsi" w:hAnsiTheme="minorHAnsi" w:cstheme="minorHAnsi"/>
          <w:sz w:val="24"/>
          <w:szCs w:val="24"/>
        </w:rPr>
        <w:t xml:space="preserve">, Alejandro B. Falcón Rodríguez, María C. Nápoles, Mario Varela y Juan Carlos Cabrera (Octubre). </w:t>
      </w:r>
    </w:p>
    <w:p w:rsidR="00877EB0" w:rsidRPr="00877EB0" w:rsidRDefault="00877EB0" w:rsidP="00877EB0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073207" w:rsidRPr="00877EB0" w:rsidRDefault="0084329B" w:rsidP="00073207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Artículo </w:t>
      </w:r>
      <w:r w:rsidR="001F1B6C" w:rsidRPr="00877EB0">
        <w:rPr>
          <w:rFonts w:asciiTheme="minorHAnsi" w:hAnsiTheme="minorHAnsi" w:cstheme="minorHAnsi"/>
          <w:b/>
          <w:sz w:val="24"/>
          <w:szCs w:val="24"/>
        </w:rPr>
        <w:t xml:space="preserve">entregado </w:t>
      </w:r>
      <w:r w:rsidR="00621EB8" w:rsidRPr="00877EB0">
        <w:rPr>
          <w:rFonts w:asciiTheme="minorHAnsi" w:hAnsiTheme="minorHAnsi" w:cstheme="minorHAnsi"/>
          <w:b/>
          <w:sz w:val="24"/>
          <w:szCs w:val="24"/>
        </w:rPr>
        <w:t xml:space="preserve">a la revista </w:t>
      </w:r>
      <w:r w:rsidR="00073207" w:rsidRPr="00877EB0">
        <w:rPr>
          <w:rFonts w:asciiTheme="minorHAnsi" w:hAnsiTheme="minorHAnsi" w:cstheme="minorHAnsi"/>
          <w:b/>
          <w:sz w:val="24"/>
          <w:szCs w:val="24"/>
        </w:rPr>
        <w:t>Cultivos Tropicales “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Signal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induction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in </w:t>
      </w:r>
      <w:proofErr w:type="spellStart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>Rhizobium</w:t>
      </w:r>
      <w:proofErr w:type="spellEnd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>leguminosarum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bv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viciae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and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its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biological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>activity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in pea (</w:t>
      </w:r>
      <w:proofErr w:type="spellStart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>Pisum</w:t>
      </w:r>
      <w:proofErr w:type="spellEnd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i/>
          <w:color w:val="000000"/>
          <w:sz w:val="24"/>
          <w:szCs w:val="24"/>
        </w:rPr>
        <w:t>sativum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L.)”.</w:t>
      </w:r>
      <w:r w:rsidR="00073207" w:rsidRPr="00877EB0">
        <w:rPr>
          <w:rFonts w:asciiTheme="minorHAnsi" w:hAnsiTheme="minorHAnsi" w:cstheme="minorHAnsi"/>
          <w:sz w:val="24"/>
          <w:szCs w:val="24"/>
        </w:rPr>
        <w:t xml:space="preserve"> María C. Nápoles, Juan C. Cabrera,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Guilleaume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Rob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Onderwater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Ruddy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sz w:val="24"/>
          <w:szCs w:val="24"/>
        </w:rPr>
        <w:t>Wattiez</w:t>
      </w:r>
      <w:proofErr w:type="spellEnd"/>
      <w:r w:rsidR="00073207" w:rsidRPr="00877EB0">
        <w:rPr>
          <w:rFonts w:asciiTheme="minorHAnsi" w:hAnsiTheme="minorHAnsi" w:cstheme="minorHAnsi"/>
          <w:sz w:val="24"/>
          <w:szCs w:val="24"/>
        </w:rPr>
        <w:t>,</w:t>
      </w:r>
      <w:r w:rsidR="00073207"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073207" w:rsidRPr="00877EB0">
        <w:rPr>
          <w:rFonts w:asciiTheme="minorHAnsi" w:hAnsiTheme="minorHAnsi" w:cstheme="minorHAnsi"/>
          <w:b/>
          <w:sz w:val="24"/>
          <w:szCs w:val="24"/>
        </w:rPr>
        <w:t>Daimy</w:t>
      </w:r>
      <w:proofErr w:type="spellEnd"/>
      <w:r w:rsidR="00073207" w:rsidRPr="00877EB0">
        <w:rPr>
          <w:rFonts w:asciiTheme="minorHAnsi" w:hAnsiTheme="minorHAnsi" w:cstheme="minorHAnsi"/>
          <w:b/>
          <w:sz w:val="24"/>
          <w:szCs w:val="24"/>
        </w:rPr>
        <w:t xml:space="preserve"> Costales</w:t>
      </w:r>
      <w:r w:rsidR="00073207"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>Ionel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 xml:space="preserve"> Hernández, </w:t>
      </w:r>
      <w:r w:rsidR="00073207" w:rsidRPr="00877EB0">
        <w:rPr>
          <w:rFonts w:asciiTheme="minorHAnsi" w:hAnsiTheme="minorHAnsi" w:cstheme="minorHAnsi"/>
          <w:sz w:val="24"/>
          <w:szCs w:val="24"/>
          <w:lang w:val="es-ES_tradnl"/>
        </w:rPr>
        <w:t xml:space="preserve">Belkis Morales, </w:t>
      </w:r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 xml:space="preserve">Alejandro </w:t>
      </w:r>
      <w:proofErr w:type="spellStart"/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>Rossi</w:t>
      </w:r>
      <w:proofErr w:type="spellEnd"/>
      <w:r w:rsidR="00073207" w:rsidRPr="00877EB0">
        <w:rPr>
          <w:rFonts w:asciiTheme="minorHAnsi" w:hAnsiTheme="minorHAnsi" w:cstheme="minorHAnsi"/>
          <w:color w:val="000000"/>
          <w:sz w:val="24"/>
          <w:szCs w:val="24"/>
          <w:lang w:val="es-ES_tradnl"/>
        </w:rPr>
        <w:t xml:space="preserve"> y Gustavo González-Anta, </w:t>
      </w:r>
      <w:r w:rsidR="00073207" w:rsidRPr="00877EB0">
        <w:rPr>
          <w:rFonts w:asciiTheme="minorHAnsi" w:hAnsiTheme="minorHAnsi" w:cstheme="minorHAnsi"/>
          <w:sz w:val="24"/>
          <w:szCs w:val="24"/>
        </w:rPr>
        <w:t>a la revista Cultivos Tropicales</w:t>
      </w:r>
      <w:r w:rsidR="00877EB0" w:rsidRPr="00877EB0">
        <w:rPr>
          <w:rFonts w:asciiTheme="minorHAnsi" w:hAnsiTheme="minorHAnsi" w:cstheme="minorHAnsi"/>
          <w:sz w:val="24"/>
          <w:szCs w:val="24"/>
        </w:rPr>
        <w:t xml:space="preserve"> (Noviembre)</w:t>
      </w:r>
      <w:r w:rsidR="00073207" w:rsidRPr="00877EB0">
        <w:rPr>
          <w:rFonts w:asciiTheme="minorHAnsi" w:hAnsiTheme="minorHAnsi" w:cstheme="minorHAnsi"/>
          <w:sz w:val="24"/>
          <w:szCs w:val="24"/>
        </w:rPr>
        <w:t>.</w:t>
      </w:r>
    </w:p>
    <w:p w:rsidR="00210873" w:rsidRPr="00877EB0" w:rsidRDefault="00210873" w:rsidP="00210873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F83BBB" w:rsidRPr="00877EB0" w:rsidRDefault="00F83BBB" w:rsidP="0064028D">
      <w:pPr>
        <w:pStyle w:val="Prrafodelista"/>
        <w:numPr>
          <w:ilvl w:val="0"/>
          <w:numId w:val="4"/>
        </w:numPr>
        <w:tabs>
          <w:tab w:val="left" w:pos="284"/>
        </w:tabs>
        <w:ind w:left="714" w:right="4" w:hanging="357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Artículo entregado a la revista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Journal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b/>
          <w:sz w:val="24"/>
          <w:szCs w:val="24"/>
        </w:rPr>
        <w:t>Phytopathology</w:t>
      </w:r>
      <w:proofErr w:type="spellEnd"/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inhibits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Phytophthora</w:t>
      </w:r>
      <w:proofErr w:type="spellEnd"/>
      <w:r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nicotianae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development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and induces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tomato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basal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resistance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against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pathogen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>”</w:t>
      </w:r>
      <w:r w:rsidRPr="00877EB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Dianevys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González-Peña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Fundora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Costales Menéndez,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Daymara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Vaillant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Flores, Marisol Ochoa-Villareal, Miguel Ángel Martínez-Téllez, Alejandro Bernardo Falcón-Rodríguez</w:t>
      </w:r>
      <w:r w:rsidRPr="00877EB0">
        <w:rPr>
          <w:rFonts w:asciiTheme="minorHAnsi" w:hAnsiTheme="minorHAnsi" w:cstheme="minorHAnsi"/>
          <w:sz w:val="24"/>
          <w:szCs w:val="24"/>
          <w:vertAlign w:val="superscript"/>
        </w:rPr>
        <w:t xml:space="preserve">* </w:t>
      </w:r>
      <w:r w:rsidRPr="00877EB0">
        <w:rPr>
          <w:rFonts w:asciiTheme="minorHAnsi" w:hAnsiTheme="minorHAnsi" w:cstheme="minorHAnsi"/>
          <w:sz w:val="24"/>
          <w:szCs w:val="24"/>
        </w:rPr>
        <w:t>(junio)</w:t>
      </w:r>
    </w:p>
    <w:p w:rsidR="00073207" w:rsidRPr="00877EB0" w:rsidRDefault="00073207" w:rsidP="00073207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10. Realización de otras actividades científico-técnicas</w:t>
      </w: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E523CD" w:rsidRPr="00877EB0" w:rsidRDefault="00E523CD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Pintura, limpieza y organización del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Labo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de Micología del Dpto. (enero-febrero)</w:t>
      </w:r>
    </w:p>
    <w:p w:rsidR="00A847E1" w:rsidRPr="00877EB0" w:rsidRDefault="00E523CD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Realización de extractos y d</w:t>
      </w:r>
      <w:r w:rsidR="00A847E1" w:rsidRPr="00877EB0">
        <w:rPr>
          <w:rFonts w:asciiTheme="minorHAnsi" w:hAnsiTheme="minorHAnsi" w:cstheme="minorHAnsi"/>
          <w:sz w:val="24"/>
          <w:szCs w:val="24"/>
        </w:rPr>
        <w:t>eterminación de nutrientes en órganos de soya y garbanzo por Absorción atómica en el ICA (enero-junio)</w:t>
      </w:r>
    </w:p>
    <w:p w:rsidR="00A401F2" w:rsidRPr="00877EB0" w:rsidRDefault="00A401F2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Montaje de experimento de soya en campo para evaluar el desarrollo y el rendimiento del cultivar IS-27 con la aplicación de diferentes formas y concentraciones de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(febrero-mayo, 2019).</w:t>
      </w:r>
      <w:r w:rsidR="001F1B6C" w:rsidRPr="00877EB0">
        <w:rPr>
          <w:rFonts w:asciiTheme="minorHAnsi" w:hAnsiTheme="minorHAnsi" w:cstheme="minorHAnsi"/>
          <w:sz w:val="24"/>
          <w:szCs w:val="24"/>
        </w:rPr>
        <w:t xml:space="preserve"> Determinación de los componentes del rendimiento del cultivo (mayo-junio)</w:t>
      </w:r>
    </w:p>
    <w:p w:rsidR="0084329B" w:rsidRPr="00877EB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Determinación de variables bioquímicas en diferentes órganos de soya. Cálculos, procesamientos y análisis estadístico de los resultados experimentales</w:t>
      </w:r>
      <w:r w:rsidR="00A401F2" w:rsidRPr="00877EB0">
        <w:rPr>
          <w:rFonts w:asciiTheme="minorHAnsi" w:hAnsiTheme="minorHAnsi" w:cstheme="minorHAnsi"/>
          <w:sz w:val="24"/>
          <w:szCs w:val="24"/>
        </w:rPr>
        <w:t xml:space="preserve"> (enero-</w:t>
      </w:r>
      <w:r w:rsidR="001F1B6C" w:rsidRPr="00877EB0">
        <w:rPr>
          <w:rFonts w:asciiTheme="minorHAnsi" w:hAnsiTheme="minorHAnsi" w:cstheme="minorHAnsi"/>
          <w:sz w:val="24"/>
          <w:szCs w:val="24"/>
        </w:rPr>
        <w:t>junio</w:t>
      </w:r>
      <w:r w:rsidR="00A401F2" w:rsidRPr="00877EB0">
        <w:rPr>
          <w:rFonts w:asciiTheme="minorHAnsi" w:hAnsiTheme="minorHAnsi" w:cstheme="minorHAnsi"/>
          <w:sz w:val="24"/>
          <w:szCs w:val="24"/>
        </w:rPr>
        <w:t>)</w:t>
      </w:r>
    </w:p>
    <w:p w:rsidR="00235A3B" w:rsidRPr="00877EB0" w:rsidRDefault="00235A3B" w:rsidP="00235A3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Molinaje de muestras secas de órganos de soya para la elaboración de extractos y determinación de nutrientes (mayo) </w:t>
      </w:r>
    </w:p>
    <w:p w:rsidR="001F1B6C" w:rsidRPr="00877EB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Evaluación de indicadores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morfoagronómicos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en plantas de tomate. Procesamiento y análisis de los datos obtenidos (mayo)</w:t>
      </w:r>
    </w:p>
    <w:p w:rsidR="001F1B6C" w:rsidRPr="00877EB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Asesoría a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Yanebis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en aspectos básicos de Microbiología general (abril-junio)</w:t>
      </w:r>
    </w:p>
    <w:p w:rsidR="0084329B" w:rsidRPr="00877EB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Graficado y discusión de todos los resultados obtenidos</w:t>
      </w:r>
      <w:r w:rsidR="00A401F2" w:rsidRPr="00877EB0">
        <w:rPr>
          <w:rFonts w:asciiTheme="minorHAnsi" w:hAnsiTheme="minorHAnsi" w:cstheme="minorHAnsi"/>
          <w:sz w:val="24"/>
          <w:szCs w:val="24"/>
        </w:rPr>
        <w:t xml:space="preserve"> (enero-julio)</w:t>
      </w:r>
    </w:p>
    <w:p w:rsidR="0084329B" w:rsidRPr="00877EB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Actualización de la literatura científica </w:t>
      </w:r>
      <w:r w:rsidR="00A401F2" w:rsidRPr="00877EB0">
        <w:rPr>
          <w:rFonts w:asciiTheme="minorHAnsi" w:hAnsiTheme="minorHAnsi" w:cstheme="minorHAnsi"/>
          <w:sz w:val="24"/>
          <w:szCs w:val="24"/>
        </w:rPr>
        <w:t>durante el año en curso</w:t>
      </w:r>
    </w:p>
    <w:p w:rsidR="0084329B" w:rsidRPr="00877EB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Redacción, culminación y entrega de 1 trabajo a publicar en revista indexada</w:t>
      </w:r>
      <w:r w:rsidR="001F1B6C" w:rsidRPr="00877EB0">
        <w:rPr>
          <w:rFonts w:asciiTheme="minorHAnsi" w:hAnsiTheme="minorHAnsi" w:cstheme="minorHAnsi"/>
          <w:sz w:val="24"/>
          <w:szCs w:val="24"/>
        </w:rPr>
        <w:t xml:space="preserve"> (mayo)</w:t>
      </w:r>
    </w:p>
    <w:p w:rsidR="0084329B" w:rsidRPr="00877EB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>Avances en la e</w:t>
      </w:r>
      <w:r w:rsidR="0084329B" w:rsidRPr="00877EB0">
        <w:rPr>
          <w:rFonts w:asciiTheme="minorHAnsi" w:hAnsiTheme="minorHAnsi" w:cstheme="minorHAnsi"/>
          <w:sz w:val="24"/>
          <w:szCs w:val="24"/>
        </w:rPr>
        <w:t>scritura de la tesis doctoral</w:t>
      </w:r>
      <w:r w:rsidR="00EC30C0" w:rsidRPr="00877EB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F1B6C" w:rsidRPr="00877EB0" w:rsidRDefault="00E523CD" w:rsidP="001F1B6C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Responsable de la atención al hombre por el sindicato del Dpto. </w:t>
      </w:r>
    </w:p>
    <w:p w:rsidR="007D4739" w:rsidRPr="00877EB0" w:rsidRDefault="007D4739" w:rsidP="00235A3B">
      <w:pPr>
        <w:pStyle w:val="Prrafodelista"/>
        <w:tabs>
          <w:tab w:val="left" w:pos="0"/>
          <w:tab w:val="left" w:pos="284"/>
          <w:tab w:val="left" w:pos="360"/>
        </w:tabs>
        <w:spacing w:before="120" w:after="120" w:line="240" w:lineRule="exact"/>
        <w:ind w:left="0"/>
        <w:jc w:val="left"/>
        <w:rPr>
          <w:rFonts w:asciiTheme="minorHAnsi" w:hAnsiTheme="minorHAnsi" w:cstheme="minorHAnsi"/>
          <w:b/>
          <w:bCs/>
          <w:color w:val="000000"/>
          <w:sz w:val="24"/>
          <w:szCs w:val="24"/>
          <w:lang w:val="es-ES_tradnl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>11. Resultados en la formación de otros especialistas</w:t>
      </w:r>
    </w:p>
    <w:p w:rsidR="0084329B" w:rsidRPr="00877EB0" w:rsidRDefault="0084329B" w:rsidP="0084329B">
      <w:pPr>
        <w:pStyle w:val="Prrafodelista"/>
        <w:tabs>
          <w:tab w:val="left" w:pos="284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77EB0" w:rsidRPr="00877EB0" w:rsidRDefault="00877EB0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color w:val="000000"/>
          <w:sz w:val="24"/>
          <w:szCs w:val="24"/>
        </w:rPr>
        <w:t>Tutoría a estudiante Daniel Acosta, de cuarto año de Ingeniería en Agronomía. Presentación de trabajo de curso final (Junio).</w:t>
      </w:r>
    </w:p>
    <w:p w:rsidR="00877EB0" w:rsidRPr="00877EB0" w:rsidRDefault="00877EB0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Asesoría a estudiante David Valdés, de quinto año de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Ingeniería en Agronomía (enero-mayo). Defensa exitosa de su tesis de pregrado (junio)</w:t>
      </w:r>
    </w:p>
    <w:p w:rsidR="00877EB0" w:rsidRPr="00D84BBE" w:rsidRDefault="00877EB0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Asesoría a </w:t>
      </w:r>
      <w:proofErr w:type="spellStart"/>
      <w:r w:rsidRPr="00877EB0">
        <w:rPr>
          <w:rFonts w:asciiTheme="minorHAnsi" w:hAnsiTheme="minorHAnsi" w:cstheme="minorHAnsi"/>
          <w:color w:val="000000"/>
          <w:sz w:val="24"/>
          <w:szCs w:val="24"/>
        </w:rPr>
        <w:t>Lisbel</w:t>
      </w:r>
      <w:proofErr w:type="spellEnd"/>
      <w:r w:rsidRPr="00877EB0">
        <w:rPr>
          <w:rFonts w:asciiTheme="minorHAnsi" w:hAnsiTheme="minorHAnsi" w:cstheme="minorHAnsi"/>
          <w:color w:val="000000"/>
          <w:sz w:val="24"/>
          <w:szCs w:val="24"/>
        </w:rPr>
        <w:t xml:space="preserve"> Travieso. Defensa exitosa de su tesis de pregrado “Ingeniería en Química” (junio)</w:t>
      </w:r>
    </w:p>
    <w:p w:rsidR="00D84BBE" w:rsidRPr="00877EB0" w:rsidRDefault="00D84BBE" w:rsidP="00877EB0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Oponencia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a Tesis “</w:t>
      </w:r>
      <w:r>
        <w:rPr>
          <w:lang w:val="es-MX"/>
        </w:rPr>
        <w:t xml:space="preserve">Efecto de algunos compuestos en la estabilidad del </w:t>
      </w:r>
      <w:proofErr w:type="spellStart"/>
      <w:r>
        <w:rPr>
          <w:lang w:val="es-MX"/>
        </w:rPr>
        <w:t>biofertilizante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Azofert</w:t>
      </w:r>
      <w:proofErr w:type="spellEnd"/>
      <w:r>
        <w:rPr>
          <w:rFonts w:cs="Calibri"/>
          <w:lang w:val="es-MX"/>
        </w:rPr>
        <w:t>®</w:t>
      </w:r>
      <w:r>
        <w:rPr>
          <w:lang w:val="es-MX"/>
        </w:rPr>
        <w:t xml:space="preserve">-F” </w:t>
      </w:r>
      <w:r>
        <w:rPr>
          <w:rFonts w:asciiTheme="minorHAnsi" w:hAnsiTheme="minorHAnsi" w:cstheme="minorHAnsi"/>
          <w:color w:val="000000"/>
          <w:sz w:val="24"/>
          <w:szCs w:val="24"/>
        </w:rPr>
        <w:t>de la aspirante Belkis Morales,</w:t>
      </w:r>
      <w:r>
        <w:rPr>
          <w:lang w:val="es-MX"/>
        </w:rPr>
        <w:t xml:space="preserve"> para optar por el título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de Máster en Nutrición de las Plantas y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Biofertilizantes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(diciembre 2019-enero 2020) </w:t>
      </w:r>
    </w:p>
    <w:p w:rsidR="00877EB0" w:rsidRPr="00877EB0" w:rsidRDefault="00877EB0" w:rsidP="00877EB0">
      <w:pPr>
        <w:pStyle w:val="Prrafodelista"/>
        <w:tabs>
          <w:tab w:val="left" w:pos="0"/>
          <w:tab w:val="left" w:pos="709"/>
        </w:tabs>
        <w:spacing w:after="120" w:line="360" w:lineRule="auto"/>
        <w:ind w:left="284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77EB0" w:rsidRPr="00877EB0" w:rsidRDefault="00877EB0" w:rsidP="00877EB0">
      <w:pPr>
        <w:pStyle w:val="Prrafodelista"/>
        <w:tabs>
          <w:tab w:val="left" w:pos="0"/>
          <w:tab w:val="left" w:pos="709"/>
        </w:tabs>
        <w:spacing w:after="120"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b/>
          <w:color w:val="000000"/>
          <w:sz w:val="24"/>
          <w:szCs w:val="24"/>
        </w:rPr>
        <w:t>Arbitrajes (2):</w:t>
      </w:r>
    </w:p>
    <w:p w:rsidR="00520B36" w:rsidRPr="00877EB0" w:rsidRDefault="00FA012E" w:rsidP="00520B36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Arbitraje a artículo </w:t>
      </w:r>
      <w:r w:rsidR="003146B8" w:rsidRPr="00877EB0">
        <w:rPr>
          <w:rFonts w:asciiTheme="minorHAnsi" w:hAnsiTheme="minorHAnsi" w:cstheme="minorHAnsi"/>
          <w:sz w:val="24"/>
          <w:szCs w:val="24"/>
        </w:rPr>
        <w:t>de la Revista Centro Agrícola</w:t>
      </w:r>
      <w:r w:rsidR="007D4739" w:rsidRPr="00877EB0">
        <w:rPr>
          <w:rFonts w:asciiTheme="minorHAnsi" w:hAnsiTheme="minorHAnsi" w:cstheme="minorHAnsi"/>
          <w:sz w:val="24"/>
          <w:szCs w:val="24"/>
        </w:rPr>
        <w:t xml:space="preserve"> </w:t>
      </w:r>
      <w:r w:rsidR="003146B8" w:rsidRPr="00877EB0">
        <w:rPr>
          <w:rFonts w:asciiTheme="minorHAnsi" w:hAnsiTheme="minorHAnsi" w:cstheme="minorHAnsi"/>
          <w:sz w:val="24"/>
          <w:szCs w:val="24"/>
        </w:rPr>
        <w:t xml:space="preserve">”Respuesta  agronómica del cultivo del  tabaco </w:t>
      </w:r>
      <w:r w:rsidR="003146B8" w:rsidRPr="00877EB0">
        <w:rPr>
          <w:rFonts w:asciiTheme="minorHAnsi" w:hAnsiTheme="minorHAnsi" w:cstheme="minorHAnsi"/>
          <w:i/>
          <w:sz w:val="24"/>
          <w:szCs w:val="24"/>
        </w:rPr>
        <w:t>(</w:t>
      </w:r>
      <w:proofErr w:type="spellStart"/>
      <w:r w:rsidR="003146B8" w:rsidRPr="00877EB0">
        <w:rPr>
          <w:rFonts w:asciiTheme="minorHAnsi" w:hAnsiTheme="minorHAnsi" w:cstheme="minorHAnsi"/>
          <w:i/>
          <w:sz w:val="24"/>
          <w:szCs w:val="24"/>
        </w:rPr>
        <w:t>Nicotiana</w:t>
      </w:r>
      <w:proofErr w:type="spellEnd"/>
      <w:r w:rsidR="003146B8"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146B8" w:rsidRPr="00877EB0">
        <w:rPr>
          <w:rFonts w:asciiTheme="minorHAnsi" w:hAnsiTheme="minorHAnsi" w:cstheme="minorHAnsi"/>
          <w:i/>
          <w:sz w:val="24"/>
          <w:szCs w:val="24"/>
        </w:rPr>
        <w:t>tabacum</w:t>
      </w:r>
      <w:proofErr w:type="spellEnd"/>
      <w:r w:rsidR="003146B8"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146B8" w:rsidRPr="00877EB0">
        <w:rPr>
          <w:rFonts w:asciiTheme="minorHAnsi" w:hAnsiTheme="minorHAnsi" w:cstheme="minorHAnsi"/>
          <w:i/>
          <w:sz w:val="24"/>
          <w:szCs w:val="24"/>
        </w:rPr>
        <w:t>Lin</w:t>
      </w:r>
      <w:proofErr w:type="spellEnd"/>
      <w:r w:rsidR="003146B8" w:rsidRPr="00877EB0">
        <w:rPr>
          <w:rFonts w:asciiTheme="minorHAnsi" w:hAnsiTheme="minorHAnsi" w:cstheme="minorHAnsi"/>
          <w:sz w:val="24"/>
          <w:szCs w:val="24"/>
        </w:rPr>
        <w:t xml:space="preserve">) en </w:t>
      </w:r>
      <w:proofErr w:type="spellStart"/>
      <w:r w:rsidR="003146B8" w:rsidRPr="00877EB0">
        <w:rPr>
          <w:rFonts w:asciiTheme="minorHAnsi" w:hAnsiTheme="minorHAnsi" w:cstheme="minorHAnsi"/>
          <w:sz w:val="24"/>
          <w:szCs w:val="24"/>
        </w:rPr>
        <w:t>Jiguaní</w:t>
      </w:r>
      <w:proofErr w:type="spellEnd"/>
      <w:r w:rsidR="003146B8" w:rsidRPr="00877EB0">
        <w:rPr>
          <w:rFonts w:asciiTheme="minorHAnsi" w:hAnsiTheme="minorHAnsi" w:cstheme="minorHAnsi"/>
          <w:sz w:val="24"/>
          <w:szCs w:val="24"/>
        </w:rPr>
        <w:t xml:space="preserve">, a la aplicación de </w:t>
      </w:r>
      <w:proofErr w:type="spellStart"/>
      <w:r w:rsidR="003146B8" w:rsidRPr="00877EB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="003146B8" w:rsidRPr="00877EB0">
        <w:rPr>
          <w:rFonts w:asciiTheme="minorHAnsi" w:hAnsiTheme="minorHAnsi" w:cstheme="minorHAnsi"/>
          <w:sz w:val="24"/>
          <w:szCs w:val="24"/>
        </w:rPr>
        <w:t>”  (junio)</w:t>
      </w:r>
    </w:p>
    <w:p w:rsidR="00520B36" w:rsidRPr="00877EB0" w:rsidRDefault="00520B36" w:rsidP="00520B36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EB0">
        <w:rPr>
          <w:rFonts w:asciiTheme="minorHAnsi" w:hAnsiTheme="minorHAnsi" w:cstheme="minorHAnsi"/>
          <w:sz w:val="24"/>
          <w:szCs w:val="24"/>
        </w:rPr>
        <w:t xml:space="preserve">Arbitraje a artículo de la Revista Cultivos Tropicales “Influencia del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bioestimulante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sz w:val="24"/>
          <w:szCs w:val="24"/>
        </w:rPr>
        <w:t>Cytokin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sobre rendimientos y sus componentes en soya (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Glycine</w:t>
      </w:r>
      <w:proofErr w:type="spellEnd"/>
      <w:r w:rsidRPr="00877EB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877EB0">
        <w:rPr>
          <w:rFonts w:asciiTheme="minorHAnsi" w:hAnsiTheme="minorHAnsi" w:cstheme="minorHAnsi"/>
          <w:i/>
          <w:sz w:val="24"/>
          <w:szCs w:val="24"/>
        </w:rPr>
        <w:t>max</w:t>
      </w:r>
      <w:proofErr w:type="spellEnd"/>
      <w:r w:rsidRPr="00877EB0">
        <w:rPr>
          <w:rFonts w:asciiTheme="minorHAnsi" w:hAnsiTheme="minorHAnsi" w:cstheme="minorHAnsi"/>
          <w:sz w:val="24"/>
          <w:szCs w:val="24"/>
        </w:rPr>
        <w:t xml:space="preserve"> L.), Ecuador (Agosto)</w:t>
      </w:r>
    </w:p>
    <w:p w:rsidR="006D1453" w:rsidRDefault="006D1453" w:rsidP="006D1453">
      <w:pPr>
        <w:pStyle w:val="Prrafodelista"/>
        <w:ind w:left="0"/>
        <w:rPr>
          <w:rFonts w:asciiTheme="minorHAnsi" w:hAnsiTheme="minorHAnsi" w:cstheme="minorHAnsi"/>
          <w:sz w:val="24"/>
          <w:szCs w:val="24"/>
        </w:rPr>
      </w:pPr>
    </w:p>
    <w:p w:rsidR="007B436B" w:rsidRPr="007B436B" w:rsidRDefault="007B436B" w:rsidP="006D1453">
      <w:pPr>
        <w:pStyle w:val="Prrafodelista"/>
        <w:ind w:left="0"/>
        <w:rPr>
          <w:rFonts w:asciiTheme="minorHAnsi" w:hAnsiTheme="minorHAnsi" w:cstheme="minorHAnsi"/>
          <w:b/>
          <w:sz w:val="24"/>
          <w:szCs w:val="24"/>
        </w:rPr>
      </w:pPr>
      <w:r w:rsidRPr="007B436B">
        <w:rPr>
          <w:rFonts w:asciiTheme="minorHAnsi" w:hAnsiTheme="minorHAnsi" w:cstheme="minorHAnsi"/>
          <w:b/>
          <w:sz w:val="24"/>
          <w:szCs w:val="24"/>
        </w:rPr>
        <w:t>Premios y condecoraciones</w:t>
      </w:r>
    </w:p>
    <w:p w:rsidR="007B436B" w:rsidRDefault="007B436B" w:rsidP="006D1453">
      <w:pPr>
        <w:pStyle w:val="Prrafodelista"/>
        <w:ind w:left="0"/>
        <w:rPr>
          <w:rFonts w:asciiTheme="minorHAnsi" w:hAnsiTheme="minorHAnsi" w:cstheme="minorHAnsi"/>
          <w:sz w:val="24"/>
          <w:szCs w:val="24"/>
        </w:rPr>
      </w:pPr>
    </w:p>
    <w:p w:rsidR="007B436B" w:rsidRDefault="007B436B" w:rsidP="007B436B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rPr>
          <w:rFonts w:asciiTheme="minorHAnsi" w:hAnsiTheme="minorHAnsi" w:cstheme="minorHAnsi"/>
          <w:color w:val="000000"/>
          <w:sz w:val="24"/>
          <w:szCs w:val="24"/>
        </w:rPr>
      </w:pP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Pendiente.</w:t>
      </w:r>
      <w:r w:rsidRPr="00877E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Entrega de solicitud de la Medalla “Juan Tomás Roig del Sindicato Nacional de Educación y Ciencia” </w:t>
      </w:r>
      <w:r w:rsidRPr="00877EB0">
        <w:rPr>
          <w:rFonts w:asciiTheme="minorHAnsi" w:hAnsiTheme="minorHAnsi" w:cstheme="minorHAnsi"/>
          <w:color w:val="000000"/>
          <w:sz w:val="24"/>
          <w:szCs w:val="24"/>
        </w:rPr>
        <w:t>(abril, 2019)</w:t>
      </w:r>
    </w:p>
    <w:p w:rsidR="00230E7D" w:rsidRPr="00230E7D" w:rsidRDefault="00230E7D" w:rsidP="00230E7D">
      <w:pPr>
        <w:pStyle w:val="Prrafodelista"/>
        <w:numPr>
          <w:ilvl w:val="0"/>
          <w:numId w:val="2"/>
        </w:numPr>
        <w:rPr>
          <w:color w:val="000000"/>
          <w:sz w:val="24"/>
          <w:szCs w:val="24"/>
        </w:rPr>
      </w:pPr>
      <w:r w:rsidRPr="00230E7D">
        <w:rPr>
          <w:b/>
          <w:bCs/>
          <w:color w:val="000000"/>
          <w:sz w:val="24"/>
          <w:szCs w:val="24"/>
        </w:rPr>
        <w:t>Premio Academia de Ciencias de Cuba “</w:t>
      </w:r>
      <w:proofErr w:type="spellStart"/>
      <w:r w:rsidRPr="00230E7D">
        <w:rPr>
          <w:b/>
          <w:bCs/>
          <w:color w:val="000000"/>
          <w:sz w:val="24"/>
          <w:szCs w:val="24"/>
        </w:rPr>
        <w:t>Oligosacarinas</w:t>
      </w:r>
      <w:proofErr w:type="spellEnd"/>
      <w:r w:rsidRPr="00230E7D">
        <w:rPr>
          <w:b/>
          <w:bCs/>
          <w:color w:val="000000"/>
          <w:sz w:val="24"/>
          <w:szCs w:val="24"/>
        </w:rPr>
        <w:t xml:space="preserve"> como </w:t>
      </w:r>
      <w:proofErr w:type="spellStart"/>
      <w:r w:rsidRPr="00230E7D">
        <w:rPr>
          <w:b/>
          <w:bCs/>
          <w:color w:val="000000"/>
          <w:sz w:val="24"/>
          <w:szCs w:val="24"/>
        </w:rPr>
        <w:t>Bioestimulantes</w:t>
      </w:r>
      <w:proofErr w:type="spellEnd"/>
      <w:r w:rsidRPr="00230E7D">
        <w:rPr>
          <w:b/>
          <w:bCs/>
          <w:color w:val="000000"/>
          <w:sz w:val="24"/>
          <w:szCs w:val="24"/>
        </w:rPr>
        <w:t xml:space="preserve"> para la Agricultura cubana”. </w:t>
      </w:r>
      <w:r w:rsidRPr="00230E7D">
        <w:rPr>
          <w:bCs/>
          <w:color w:val="000000"/>
          <w:sz w:val="24"/>
          <w:szCs w:val="24"/>
        </w:rPr>
        <w:t>INCA,</w:t>
      </w:r>
      <w:r w:rsidRPr="00230E7D">
        <w:rPr>
          <w:b/>
          <w:bCs/>
          <w:color w:val="000000"/>
          <w:sz w:val="24"/>
          <w:szCs w:val="24"/>
        </w:rPr>
        <w:t xml:space="preserve"> </w:t>
      </w:r>
      <w:r w:rsidRPr="00230E7D">
        <w:rPr>
          <w:color w:val="000000"/>
          <w:sz w:val="24"/>
          <w:szCs w:val="24"/>
        </w:rPr>
        <w:t xml:space="preserve">Universidad de Granma (UDG), </w:t>
      </w:r>
      <w:proofErr w:type="spellStart"/>
      <w:r w:rsidRPr="00230E7D">
        <w:rPr>
          <w:color w:val="000000"/>
          <w:sz w:val="24"/>
          <w:szCs w:val="24"/>
        </w:rPr>
        <w:t>Fyteko</w:t>
      </w:r>
      <w:proofErr w:type="spellEnd"/>
      <w:r w:rsidRPr="00230E7D">
        <w:rPr>
          <w:color w:val="000000"/>
          <w:sz w:val="24"/>
          <w:szCs w:val="24"/>
        </w:rPr>
        <w:t xml:space="preserve"> S.A., Bélgica, Universidad Técnica de Cotopaxi (UTC), Ecuador, Centro de Investigaciones Biológicas del Noroeste (CIBNOR), México, 6Universidad de Matanzas (UDM), Universidad Agraria de la Habana (UNAH) y Centro de Investigaciones en Alimentación y Desarrollo, México (CIAD, AC.). </w:t>
      </w:r>
      <w:r w:rsidRPr="00230E7D">
        <w:rPr>
          <w:b/>
          <w:bCs/>
          <w:color w:val="000000"/>
          <w:sz w:val="24"/>
          <w:szCs w:val="24"/>
        </w:rPr>
        <w:t xml:space="preserve">Autores principales: </w:t>
      </w:r>
      <w:r w:rsidRPr="00230E7D">
        <w:rPr>
          <w:color w:val="000000"/>
          <w:sz w:val="24"/>
          <w:szCs w:val="24"/>
        </w:rPr>
        <w:t xml:space="preserve">Alejandro B. Falcón Rodríguez, María C. Nápoles García, Donaldo M. Morales Guevara y Miriam C. Núñez Vázquez. </w:t>
      </w:r>
      <w:r w:rsidRPr="00230E7D">
        <w:rPr>
          <w:b/>
          <w:bCs/>
          <w:color w:val="000000"/>
          <w:sz w:val="24"/>
          <w:szCs w:val="24"/>
        </w:rPr>
        <w:t xml:space="preserve">Otros autores: </w:t>
      </w:r>
      <w:r w:rsidRPr="00230E7D">
        <w:rPr>
          <w:color w:val="000000"/>
          <w:sz w:val="24"/>
          <w:szCs w:val="24"/>
        </w:rPr>
        <w:t xml:space="preserve">Omar E. </w:t>
      </w:r>
      <w:proofErr w:type="spellStart"/>
      <w:r w:rsidRPr="00230E7D">
        <w:rPr>
          <w:color w:val="000000"/>
          <w:sz w:val="24"/>
          <w:szCs w:val="24"/>
        </w:rPr>
        <w:t>Cartaya</w:t>
      </w:r>
      <w:proofErr w:type="spellEnd"/>
      <w:r w:rsidRPr="00230E7D">
        <w:rPr>
          <w:color w:val="000000"/>
          <w:sz w:val="24"/>
          <w:szCs w:val="24"/>
        </w:rPr>
        <w:t xml:space="preserve"> Rubio, </w:t>
      </w:r>
      <w:proofErr w:type="spellStart"/>
      <w:r w:rsidRPr="00230E7D">
        <w:rPr>
          <w:color w:val="000000"/>
          <w:sz w:val="24"/>
          <w:szCs w:val="24"/>
        </w:rPr>
        <w:t>Lisbel</w:t>
      </w:r>
      <w:proofErr w:type="spellEnd"/>
      <w:r w:rsidRPr="00230E7D">
        <w:rPr>
          <w:color w:val="000000"/>
          <w:sz w:val="24"/>
          <w:szCs w:val="24"/>
        </w:rPr>
        <w:t xml:space="preserve"> Martínez González, </w:t>
      </w:r>
      <w:proofErr w:type="spellStart"/>
      <w:r w:rsidRPr="00230E7D">
        <w:rPr>
          <w:color w:val="000000"/>
          <w:sz w:val="24"/>
          <w:szCs w:val="24"/>
        </w:rPr>
        <w:t>Elein</w:t>
      </w:r>
      <w:proofErr w:type="spellEnd"/>
      <w:r w:rsidRPr="00230E7D">
        <w:rPr>
          <w:color w:val="000000"/>
          <w:sz w:val="24"/>
          <w:szCs w:val="24"/>
        </w:rPr>
        <w:t xml:space="preserve"> Terry Alfonso, </w:t>
      </w:r>
      <w:proofErr w:type="spellStart"/>
      <w:r w:rsidRPr="00230E7D">
        <w:rPr>
          <w:b/>
          <w:color w:val="000000"/>
          <w:sz w:val="24"/>
          <w:szCs w:val="24"/>
        </w:rPr>
        <w:t>Daimy</w:t>
      </w:r>
      <w:proofErr w:type="spellEnd"/>
      <w:r w:rsidRPr="00230E7D">
        <w:rPr>
          <w:b/>
          <w:color w:val="000000"/>
          <w:sz w:val="24"/>
          <w:szCs w:val="24"/>
        </w:rPr>
        <w:t xml:space="preserve"> Costales Menéndez,</w:t>
      </w:r>
      <w:r w:rsidRPr="00230E7D">
        <w:rPr>
          <w:color w:val="000000"/>
          <w:sz w:val="24"/>
          <w:szCs w:val="24"/>
        </w:rPr>
        <w:t xml:space="preserve"> </w:t>
      </w:r>
      <w:proofErr w:type="spellStart"/>
      <w:r w:rsidRPr="00230E7D">
        <w:rPr>
          <w:color w:val="000000"/>
          <w:sz w:val="24"/>
          <w:szCs w:val="24"/>
        </w:rPr>
        <w:t>Dianevys</w:t>
      </w:r>
      <w:proofErr w:type="spellEnd"/>
      <w:r w:rsidRPr="00230E7D">
        <w:rPr>
          <w:color w:val="000000"/>
          <w:sz w:val="24"/>
          <w:szCs w:val="24"/>
        </w:rPr>
        <w:t xml:space="preserve"> González-Peña, L. Gustavo González Gómez, María C. Jiménez Arteaga, José M. Dell </w:t>
      </w:r>
      <w:proofErr w:type="spellStart"/>
      <w:r w:rsidRPr="00230E7D">
        <w:rPr>
          <w:color w:val="000000"/>
          <w:sz w:val="24"/>
          <w:szCs w:val="24"/>
        </w:rPr>
        <w:t>Amico</w:t>
      </w:r>
      <w:proofErr w:type="spellEnd"/>
      <w:r w:rsidRPr="00230E7D">
        <w:rPr>
          <w:color w:val="000000"/>
          <w:sz w:val="24"/>
          <w:szCs w:val="24"/>
        </w:rPr>
        <w:t xml:space="preserve"> y Eduardo Jerez </w:t>
      </w:r>
      <w:proofErr w:type="spellStart"/>
      <w:r w:rsidRPr="00230E7D">
        <w:rPr>
          <w:color w:val="000000"/>
          <w:sz w:val="24"/>
          <w:szCs w:val="24"/>
        </w:rPr>
        <w:t>Mompié</w:t>
      </w:r>
      <w:proofErr w:type="spellEnd"/>
      <w:r w:rsidRPr="00230E7D">
        <w:rPr>
          <w:color w:val="000000"/>
          <w:sz w:val="24"/>
          <w:szCs w:val="24"/>
        </w:rPr>
        <w:t>.</w:t>
      </w:r>
    </w:p>
    <w:p w:rsidR="007B436B" w:rsidRPr="00877EB0" w:rsidRDefault="007B436B" w:rsidP="006D1453">
      <w:pPr>
        <w:pStyle w:val="Prrafodelista"/>
        <w:ind w:left="0"/>
        <w:rPr>
          <w:rFonts w:asciiTheme="minorHAnsi" w:hAnsiTheme="minorHAnsi" w:cstheme="minorHAnsi"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II. CONCLUSIONES GENERALES: </w:t>
      </w: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  <w:r w:rsidRPr="00877EB0">
        <w:rPr>
          <w:rFonts w:asciiTheme="minorHAnsi" w:hAnsiTheme="minorHAnsi" w:cstheme="minorHAnsi"/>
          <w:b/>
          <w:sz w:val="24"/>
          <w:szCs w:val="24"/>
        </w:rPr>
        <w:t xml:space="preserve">III. RECOMENDACIONES: </w:t>
      </w:r>
    </w:p>
    <w:p w:rsidR="00877EB0" w:rsidRPr="00877EB0" w:rsidRDefault="00877EB0" w:rsidP="00877EB0">
      <w:pPr>
        <w:rPr>
          <w:rFonts w:asciiTheme="minorHAnsi" w:hAnsiTheme="minorHAnsi" w:cstheme="minorHAnsi"/>
          <w:b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877EB0">
        <w:rPr>
          <w:rFonts w:asciiTheme="minorHAnsi" w:hAnsiTheme="minorHAnsi" w:cstheme="minorHAnsi"/>
          <w:b w:val="0"/>
          <w:sz w:val="24"/>
          <w:szCs w:val="24"/>
        </w:rPr>
        <w:t xml:space="preserve">Conformidad del evaluado: 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___          __       _.</w:t>
      </w:r>
      <w:r w:rsidRPr="00877EB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877EB0">
        <w:rPr>
          <w:rFonts w:asciiTheme="minorHAnsi" w:hAnsiTheme="minorHAnsi" w:cstheme="minorHAnsi"/>
          <w:b w:val="0"/>
          <w:sz w:val="24"/>
          <w:szCs w:val="24"/>
        </w:rPr>
        <w:tab/>
      </w:r>
      <w:r w:rsidRPr="00877EB0">
        <w:rPr>
          <w:rFonts w:asciiTheme="minorHAnsi" w:hAnsiTheme="minorHAnsi" w:cstheme="minorHAnsi"/>
          <w:b w:val="0"/>
          <w:sz w:val="24"/>
          <w:szCs w:val="24"/>
        </w:rPr>
        <w:tab/>
      </w: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  <w:lang w:val="es-ES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877EB0">
        <w:rPr>
          <w:rFonts w:asciiTheme="minorHAnsi" w:hAnsiTheme="minorHAnsi" w:cstheme="minorHAnsi"/>
          <w:b w:val="0"/>
          <w:sz w:val="24"/>
          <w:szCs w:val="24"/>
        </w:rPr>
        <w:t xml:space="preserve">Jefe Inmediato: </w:t>
      </w:r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Dr. C. </w:t>
      </w:r>
      <w:proofErr w:type="spellStart"/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Yanelis</w:t>
      </w:r>
      <w:proofErr w:type="spellEnd"/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Reyes Guerrero.</w:t>
      </w: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77EB0" w:rsidRPr="00877EB0" w:rsidRDefault="00877EB0" w:rsidP="00877EB0">
      <w:pPr>
        <w:pStyle w:val="Subttul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77EB0">
        <w:rPr>
          <w:rFonts w:asciiTheme="minorHAnsi" w:hAnsiTheme="minorHAnsi" w:cstheme="minorHAnsi"/>
          <w:b w:val="0"/>
          <w:sz w:val="24"/>
          <w:szCs w:val="24"/>
        </w:rPr>
        <w:t xml:space="preserve">Secretario de la Sección Sindical: </w:t>
      </w:r>
      <w:proofErr w:type="spellStart"/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>Lilisbet</w:t>
      </w:r>
      <w:proofErr w:type="spellEnd"/>
      <w:r w:rsidRPr="00877EB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Guerrero Domínguez.</w:t>
      </w:r>
    </w:p>
    <w:p w:rsidR="00877EB0" w:rsidRPr="00877EB0" w:rsidRDefault="00877EB0" w:rsidP="006D1453">
      <w:pPr>
        <w:pStyle w:val="Prrafodelista"/>
        <w:ind w:left="0"/>
        <w:rPr>
          <w:rFonts w:ascii="Arial" w:hAnsi="Arial" w:cs="Arial"/>
          <w:sz w:val="24"/>
          <w:szCs w:val="24"/>
          <w:lang w:val="es-MX"/>
        </w:rPr>
      </w:pPr>
    </w:p>
    <w:sectPr w:rsidR="00877EB0" w:rsidRPr="00877EB0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12"/>
  </w:num>
  <w:num w:numId="9">
    <w:abstractNumId w:val="4"/>
  </w:num>
  <w:num w:numId="10">
    <w:abstractNumId w:val="14"/>
  </w:num>
  <w:num w:numId="11">
    <w:abstractNumId w:val="11"/>
  </w:num>
  <w:num w:numId="12">
    <w:abstractNumId w:val="0"/>
  </w:num>
  <w:num w:numId="13">
    <w:abstractNumId w:val="7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9B"/>
    <w:rsid w:val="00073207"/>
    <w:rsid w:val="0009416F"/>
    <w:rsid w:val="000C3CFC"/>
    <w:rsid w:val="0012618E"/>
    <w:rsid w:val="00195AB4"/>
    <w:rsid w:val="001F1B6C"/>
    <w:rsid w:val="00210873"/>
    <w:rsid w:val="00230E7D"/>
    <w:rsid w:val="00235A3B"/>
    <w:rsid w:val="002F5D55"/>
    <w:rsid w:val="003146B8"/>
    <w:rsid w:val="00321403"/>
    <w:rsid w:val="004559EC"/>
    <w:rsid w:val="00520B36"/>
    <w:rsid w:val="00524426"/>
    <w:rsid w:val="005A505A"/>
    <w:rsid w:val="00621EB8"/>
    <w:rsid w:val="0064028D"/>
    <w:rsid w:val="006D1453"/>
    <w:rsid w:val="00732603"/>
    <w:rsid w:val="00785CB6"/>
    <w:rsid w:val="007B436B"/>
    <w:rsid w:val="007D4739"/>
    <w:rsid w:val="007F281A"/>
    <w:rsid w:val="00803706"/>
    <w:rsid w:val="008352F0"/>
    <w:rsid w:val="0084087C"/>
    <w:rsid w:val="0084329B"/>
    <w:rsid w:val="00877EB0"/>
    <w:rsid w:val="00A401F2"/>
    <w:rsid w:val="00A847E1"/>
    <w:rsid w:val="00A87EC7"/>
    <w:rsid w:val="00AA4940"/>
    <w:rsid w:val="00AE61E0"/>
    <w:rsid w:val="00BC7B9F"/>
    <w:rsid w:val="00D84BBE"/>
    <w:rsid w:val="00E523CD"/>
    <w:rsid w:val="00EC30C0"/>
    <w:rsid w:val="00F15C5A"/>
    <w:rsid w:val="00F7045F"/>
    <w:rsid w:val="00F83BBB"/>
    <w:rsid w:val="00FA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1604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Administrador</cp:lastModifiedBy>
  <cp:revision>3</cp:revision>
  <dcterms:created xsi:type="dcterms:W3CDTF">2019-12-03T21:43:00Z</dcterms:created>
  <dcterms:modified xsi:type="dcterms:W3CDTF">2019-12-18T16:52:00Z</dcterms:modified>
</cp:coreProperties>
</file>