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theme+xml" PartName="/word/theme/theme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package.core-properties+xml" PartName="/docProps/core.xml"/>
  <Override ContentType="application/vnd.openxmlformats-officedocument.wordprocessingml.fontTable+xml" PartName="/word/fontTable.xml"/>
  <Override ContentType="application/vnd.openxmlformats-officedocument.custom-properties+xml" PartName="/docProps/custom.xml"/>
  <Override ContentType="application/vnd.openxmlformats-officedocument.wordprocessingml.styles+xml" PartName="/word/styles.xml"/>
</Types>
</file>

<file path=_rels/.rels><?xml version="1.0" encoding="UTF-8" standalone="yes"?><Relationships xmlns="http://schemas.openxmlformats.org/package/2006/relationships"><Relationship Id="rId3"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8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FICHA TÉCNICA</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0" w:right="0" w:hanging="28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Año del Fórum: 2024 </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0" w:right="0" w:hanging="28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0" w:right="0" w:hanging="28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código: lo asienta la Delegación Provincial del Citma;</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0" w:right="0" w:hanging="28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0" w:right="0" w:hanging="28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 Datos de los autores: </w:t>
      </w:r>
    </w:p>
    <w:p w:rsidR="00000000" w:rsidDel="00000000" w:rsidP="00000000" w:rsidRDefault="00000000" w:rsidRPr="00000000" w14:paraId="00000007">
      <w:pPr>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08">
      <w:pPr>
        <w:ind w:firstLine="110"/>
        <w:rPr/>
      </w:pP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color w:val="000000"/>
          <w:u w:val="single"/>
          <w:rtl w:val="0"/>
        </w:rPr>
        <w:t xml:space="preserve">Autores principales</w:t>
      </w:r>
      <w:r w:rsidDel="00000000" w:rsidR="00000000" w:rsidRPr="00000000">
        <w:rPr>
          <w:rtl w:val="0"/>
        </w:rPr>
      </w:r>
    </w:p>
    <w:p w:rsidR="00000000" w:rsidDel="00000000" w:rsidP="00000000" w:rsidRDefault="00000000" w:rsidRPr="00000000" w14:paraId="00000009">
      <w:pPr>
        <w:keepNext w:val="0"/>
        <w:keepLines w:val="0"/>
        <w:widowControl w:val="1"/>
        <w:spacing w:after="0" w:line="240" w:lineRule="auto"/>
        <w:ind w:left="218"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Nombres y apellidos: Miriam de la Caridad Núñez Vázquez </w:t>
      </w:r>
    </w:p>
    <w:p w:rsidR="00000000" w:rsidDel="00000000" w:rsidP="00000000" w:rsidRDefault="00000000" w:rsidRPr="00000000" w14:paraId="0000000A">
      <w:pPr>
        <w:keepNext w:val="0"/>
        <w:keepLines w:val="0"/>
        <w:widowControl w:val="1"/>
        <w:spacing w:after="0" w:line="240" w:lineRule="auto"/>
        <w:ind w:left="218"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Edad: 75 años</w:t>
      </w:r>
    </w:p>
    <w:p w:rsidR="00000000" w:rsidDel="00000000" w:rsidP="00000000" w:rsidRDefault="00000000" w:rsidRPr="00000000" w14:paraId="0000000B">
      <w:pPr>
        <w:keepNext w:val="0"/>
        <w:keepLines w:val="0"/>
        <w:widowControl w:val="1"/>
        <w:spacing w:after="0" w:line="240" w:lineRule="auto"/>
        <w:ind w:left="218"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Sexo: F</w:t>
      </w:r>
    </w:p>
    <w:p w:rsidR="00000000" w:rsidDel="00000000" w:rsidP="00000000" w:rsidRDefault="00000000" w:rsidRPr="00000000" w14:paraId="0000000C">
      <w:pPr>
        <w:keepNext w:val="0"/>
        <w:keepLines w:val="0"/>
        <w:widowControl w:val="1"/>
        <w:spacing w:after="0" w:line="240" w:lineRule="auto"/>
        <w:ind w:left="218"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Correo electrónico: </w:t>
      </w:r>
      <w:hyperlink r:id="rId6">
        <w:r w:rsidDel="00000000" w:rsidR="00000000" w:rsidRPr="00000000">
          <w:rPr>
            <w:rFonts w:ascii="Arial" w:cs="Arial" w:eastAsia="Arial" w:hAnsi="Arial"/>
            <w:color w:val="0000ff"/>
            <w:sz w:val="24"/>
            <w:szCs w:val="24"/>
            <w:u w:val="single"/>
            <w:rtl w:val="0"/>
          </w:rPr>
          <w:t xml:space="preserve">mnunez@inca.edu.cu</w:t>
        </w:r>
      </w:hyperlink>
      <w:r w:rsidDel="00000000" w:rsidR="00000000" w:rsidRPr="00000000">
        <w:rPr>
          <w:rtl w:val="0"/>
        </w:rPr>
      </w:r>
    </w:p>
    <w:p w:rsidR="00000000" w:rsidDel="00000000" w:rsidP="00000000" w:rsidRDefault="00000000" w:rsidRPr="00000000" w14:paraId="0000000D">
      <w:pPr>
        <w:keepNext w:val="0"/>
        <w:keepLines w:val="0"/>
        <w:widowControl w:val="1"/>
        <w:spacing w:after="0" w:line="240" w:lineRule="auto"/>
        <w:ind w:left="218"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Categoría ocupacional: Investigador Titular</w:t>
      </w:r>
    </w:p>
    <w:p w:rsidR="00000000" w:rsidDel="00000000" w:rsidP="00000000" w:rsidRDefault="00000000" w:rsidRPr="00000000" w14:paraId="0000000E">
      <w:pPr>
        <w:keepNext w:val="0"/>
        <w:keepLines w:val="0"/>
        <w:widowControl w:val="1"/>
        <w:spacing w:after="0" w:line="240" w:lineRule="auto"/>
        <w:ind w:left="218"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Nombre y dirección del Centro de trabajo: Instituto Nacional de Ciencias Agrícolas (INCA). km 3½ Carretera San José-Tapaste, San José de las Lajas, provincia Mayabeque.</w:t>
      </w:r>
    </w:p>
    <w:p w:rsidR="00000000" w:rsidDel="00000000" w:rsidP="00000000" w:rsidRDefault="00000000" w:rsidRPr="00000000" w14:paraId="0000000F">
      <w:pPr>
        <w:keepNext w:val="0"/>
        <w:keepLines w:val="0"/>
        <w:widowControl w:val="1"/>
        <w:spacing w:after="0" w:line="240" w:lineRule="auto"/>
        <w:ind w:left="218"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Teléfono: 47848948</w:t>
      </w:r>
    </w:p>
    <w:p w:rsidR="00000000" w:rsidDel="00000000" w:rsidP="00000000" w:rsidRDefault="00000000" w:rsidRPr="00000000" w14:paraId="00000010">
      <w:pPr>
        <w:keepNext w:val="0"/>
        <w:keepLines w:val="0"/>
        <w:widowControl w:val="1"/>
        <w:spacing w:after="0" w:line="240" w:lineRule="auto"/>
        <w:ind w:left="218"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Organismo: Ministerio de Educación Superior (MES).</w:t>
      </w:r>
    </w:p>
    <w:p w:rsidR="00000000" w:rsidDel="00000000" w:rsidP="00000000" w:rsidRDefault="00000000" w:rsidRPr="00000000" w14:paraId="00000011">
      <w:pPr>
        <w:keepNext w:val="0"/>
        <w:keepLines w:val="0"/>
        <w:widowControl w:val="1"/>
        <w:spacing w:after="0" w:line="240" w:lineRule="auto"/>
        <w:ind w:left="218"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2">
      <w:pPr>
        <w:keepNext w:val="0"/>
        <w:keepLines w:val="0"/>
        <w:widowControl w:val="1"/>
        <w:spacing w:after="0" w:line="240" w:lineRule="auto"/>
        <w:ind w:left="218"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3">
      <w:pPr>
        <w:keepNext w:val="0"/>
        <w:keepLines w:val="0"/>
        <w:widowControl w:val="1"/>
        <w:spacing w:after="0" w:line="240" w:lineRule="auto"/>
        <w:ind w:left="218"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Nombre y apellidos: Yanelis Reyes Guerrero</w:t>
      </w:r>
    </w:p>
    <w:p w:rsidR="00000000" w:rsidDel="00000000" w:rsidP="00000000" w:rsidRDefault="00000000" w:rsidRPr="00000000" w14:paraId="00000014">
      <w:pPr>
        <w:keepNext w:val="0"/>
        <w:keepLines w:val="0"/>
        <w:widowControl w:val="1"/>
        <w:spacing w:after="0" w:line="240" w:lineRule="auto"/>
        <w:ind w:left="218"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Edad: 40 años</w:t>
      </w:r>
    </w:p>
    <w:p w:rsidR="00000000" w:rsidDel="00000000" w:rsidP="00000000" w:rsidRDefault="00000000" w:rsidRPr="00000000" w14:paraId="00000015">
      <w:pPr>
        <w:keepNext w:val="0"/>
        <w:keepLines w:val="0"/>
        <w:widowControl w:val="1"/>
        <w:spacing w:after="0" w:line="240" w:lineRule="auto"/>
        <w:ind w:left="218"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Sexo: F</w:t>
      </w:r>
    </w:p>
    <w:p w:rsidR="00000000" w:rsidDel="00000000" w:rsidP="00000000" w:rsidRDefault="00000000" w:rsidRPr="00000000" w14:paraId="00000016">
      <w:pPr>
        <w:keepNext w:val="0"/>
        <w:keepLines w:val="0"/>
        <w:widowControl w:val="1"/>
        <w:spacing w:after="0" w:line="240" w:lineRule="auto"/>
        <w:ind w:left="218"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Correo electrónico: </w:t>
      </w:r>
      <w:hyperlink r:id="rId7">
        <w:r w:rsidDel="00000000" w:rsidR="00000000" w:rsidRPr="00000000">
          <w:rPr>
            <w:rFonts w:ascii="Arial" w:cs="Arial" w:eastAsia="Arial" w:hAnsi="Arial"/>
            <w:color w:val="0000ff"/>
            <w:sz w:val="24"/>
            <w:szCs w:val="24"/>
            <w:u w:val="single"/>
            <w:rtl w:val="0"/>
          </w:rPr>
          <w:t xml:space="preserve">yanelisrg@inca.edu.cu</w:t>
        </w:r>
      </w:hyperlink>
      <w:r w:rsidDel="00000000" w:rsidR="00000000" w:rsidRPr="00000000">
        <w:rPr>
          <w:rtl w:val="0"/>
        </w:rPr>
      </w:r>
    </w:p>
    <w:p w:rsidR="00000000" w:rsidDel="00000000" w:rsidP="00000000" w:rsidRDefault="00000000" w:rsidRPr="00000000" w14:paraId="00000017">
      <w:pPr>
        <w:keepNext w:val="0"/>
        <w:keepLines w:val="0"/>
        <w:widowControl w:val="1"/>
        <w:spacing w:after="0" w:line="240" w:lineRule="auto"/>
        <w:ind w:left="218"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Categoría ocupacional: Directora de Desarrollo y Posgrado</w:t>
      </w:r>
    </w:p>
    <w:p w:rsidR="00000000" w:rsidDel="00000000" w:rsidP="00000000" w:rsidRDefault="00000000" w:rsidRPr="00000000" w14:paraId="00000018">
      <w:pPr>
        <w:keepNext w:val="0"/>
        <w:keepLines w:val="0"/>
        <w:widowControl w:val="1"/>
        <w:spacing w:after="0" w:line="240" w:lineRule="auto"/>
        <w:ind w:left="218"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Nombre y dirección del Centro de trabajo: Instituto Nacional de Ciencias Agrícolas (INCA). km 3½ Carretera San José-Tapaste, San José de las Lajas, provincia Mayabeque.</w:t>
      </w:r>
    </w:p>
    <w:p w:rsidR="00000000" w:rsidDel="00000000" w:rsidP="00000000" w:rsidRDefault="00000000" w:rsidRPr="00000000" w14:paraId="00000019">
      <w:pPr>
        <w:keepNext w:val="0"/>
        <w:keepLines w:val="0"/>
        <w:widowControl w:val="1"/>
        <w:spacing w:after="0" w:line="240" w:lineRule="auto"/>
        <w:ind w:left="218"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Teléfono: 47863773, 52791334 Móvil institucional</w:t>
      </w:r>
    </w:p>
    <w:p w:rsidR="00000000" w:rsidDel="00000000" w:rsidP="00000000" w:rsidRDefault="00000000" w:rsidRPr="00000000" w14:paraId="0000001A">
      <w:pPr>
        <w:keepNext w:val="0"/>
        <w:keepLines w:val="0"/>
        <w:widowControl w:val="1"/>
        <w:spacing w:after="0" w:line="240" w:lineRule="auto"/>
        <w:ind w:left="218"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Organismo: Ministerio de Educación Superior (MES).</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0" w:right="0" w:hanging="28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0" w:right="0" w:hanging="28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 El % de participación de autores y colaboradores: </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0" w:right="0" w:hanging="28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Miriam Núñez Vázquez   26 %   </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0" w:right="0" w:hanging="28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Yanelis Reyes Guerrero  24 %</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0" w:right="0" w:hanging="28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Lisbel Martínez González  17 %</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0" w:right="0" w:hanging="28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Betty Leydis González Pérez  14 %</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0" w:right="0" w:hanging="28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Rafael Torres García    14 %</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0" w:right="0" w:hanging="28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Anaysa Gutiérrez Almeida  5 %</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0" w:right="0" w:hanging="28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8"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Aporte nuevo (x)              Generalización </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8"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8" w:right="0" w:firstLine="0"/>
        <w:jc w:val="both"/>
        <w:rPr>
          <w:rFonts w:ascii="Arial" w:cs="Arial" w:eastAsia="Arial" w:hAnsi="Arial"/>
          <w:b w:val="0"/>
          <w:i w:val="0"/>
          <w:smallCaps w:val="0"/>
          <w:strike w:val="0"/>
          <w:color w:val="000000"/>
          <w:sz w:val="24"/>
          <w:szCs w:val="24"/>
          <w:u w:val="none"/>
          <w:shd w:fill="auto" w:val="clear"/>
          <w:vertAlign w:val="baseline"/>
        </w:rPr>
      </w:pPr>
      <w:bookmarkStart w:colFirst="0" w:colLast="0" w:name="_gjdgxs" w:id="0"/>
      <w:bookmarkEnd w:id="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 Programa o dirección principal que beneficia: Programa de Producción de Alimentos y Agroindustria </w:t>
      </w:r>
    </w:p>
    <w:p w:rsidR="00000000" w:rsidDel="00000000" w:rsidP="00000000" w:rsidRDefault="00000000" w:rsidRPr="00000000" w14:paraId="00000027">
      <w:pPr>
        <w:keepNext w:val="0"/>
        <w:keepLines w:val="0"/>
        <w:widowControl w:val="1"/>
        <w:spacing w:after="0" w:line="240" w:lineRule="auto"/>
        <w:ind w:left="218" w:firstLine="0"/>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8"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 Impacto de la solución, se especifica en la planilla el beneficio</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8"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preparación de extractos a partir del sargazo que arriba a las costas cubanas y del polvo de spirulina que no puede ser usado en la elaboración de las tabletas con fines farmacéuticos puede convertirse en una alternativa agroecológica para la producción agrícola cubana, sobre todo, para incrementar la producción de granos en los cultivos de frijol y maíz. Dado que los extractos de sargazos se pueden preparar a partir del material recolectado y utilizando como solvente agua, éstos pudieran ser preparados por los mismos productores, una vez capacitados, especialmente, por los que viven cerca de las costas. </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0" w:right="0" w:hanging="28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2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 Costo de su aplicación y el beneficio económico, impacto social previsto, período de tiempo necesario para la introducción del mismo: costo y beneficio</w:t>
      </w:r>
    </w:p>
    <w:p w:rsidR="00000000" w:rsidDel="00000000" w:rsidP="00000000" w:rsidRDefault="00000000" w:rsidRPr="00000000" w14:paraId="0000002C">
      <w:pPr>
        <w:keepNext w:val="0"/>
        <w:keepLines w:val="0"/>
        <w:widowControl w:val="1"/>
        <w:spacing w:after="0" w:line="240" w:lineRule="auto"/>
        <w:ind w:left="2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D">
      <w:pPr>
        <w:keepNext w:val="0"/>
        <w:keepLines w:val="0"/>
        <w:widowControl w:val="1"/>
        <w:spacing w:after="0" w:line="240" w:lineRule="auto"/>
        <w:ind w:left="2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Debido a que estos extractos aún no son productos registrados, no tienen precio ni pueden ser comercializados; por lo que no puede calcularse aún el costo de aplicación. Hasta ahora, los extractos se han aplicado en la Finca La Pastora (CCS “Raúl Hernández”, municipio Jaruco), tanto solos como en combinación con otros bioproductos como el EcoMic</w:t>
      </w:r>
      <w:r w:rsidDel="00000000" w:rsidR="00000000" w:rsidRPr="00000000">
        <w:rPr>
          <w:rFonts w:ascii="Arial" w:cs="Arial" w:eastAsia="Arial" w:hAnsi="Arial"/>
          <w:sz w:val="24"/>
          <w:szCs w:val="24"/>
          <w:vertAlign w:val="superscript"/>
          <w:rtl w:val="0"/>
        </w:rPr>
        <w:t xml:space="preserve">®</w:t>
      </w:r>
      <w:r w:rsidDel="00000000" w:rsidR="00000000" w:rsidRPr="00000000">
        <w:rPr>
          <w:rFonts w:ascii="Arial" w:cs="Arial" w:eastAsia="Arial" w:hAnsi="Arial"/>
          <w:sz w:val="24"/>
          <w:szCs w:val="24"/>
          <w:rtl w:val="0"/>
        </w:rPr>
        <w:t xml:space="preserve">, el QuitoMax</w:t>
      </w:r>
      <w:r w:rsidDel="00000000" w:rsidR="00000000" w:rsidRPr="00000000">
        <w:rPr>
          <w:rFonts w:ascii="Arial" w:cs="Arial" w:eastAsia="Arial" w:hAnsi="Arial"/>
          <w:sz w:val="24"/>
          <w:szCs w:val="24"/>
          <w:vertAlign w:val="superscript"/>
          <w:rtl w:val="0"/>
        </w:rPr>
        <w:t xml:space="preserve">®</w:t>
      </w:r>
      <w:r w:rsidDel="00000000" w:rsidR="00000000" w:rsidRPr="00000000">
        <w:rPr>
          <w:rFonts w:ascii="Arial" w:cs="Arial" w:eastAsia="Arial" w:hAnsi="Arial"/>
          <w:sz w:val="24"/>
          <w:szCs w:val="24"/>
          <w:rtl w:val="0"/>
        </w:rPr>
        <w:t xml:space="preserve"> y el CBFert con muy buenos resultados; sin embargo, a partir de la campaña 2024-2025 se deben realizar algunas extensiones en otras áreas agrícolas de la provincia Mayabeque, para confirmar en la práctica productiva los efectos de dichos extractos. Además, del beneficio económico, debe tenerse en cuenta, el beneficio social y ambiental que puede obtenerse con el uso de los extractos de algas.</w:t>
      </w:r>
    </w:p>
    <w:p w:rsidR="00000000" w:rsidDel="00000000" w:rsidP="00000000" w:rsidRDefault="00000000" w:rsidRPr="00000000" w14:paraId="0000002E">
      <w:pPr>
        <w:keepNext w:val="0"/>
        <w:keepLines w:val="0"/>
        <w:widowControl w:val="1"/>
        <w:spacing w:after="0" w:line="240" w:lineRule="auto"/>
        <w:ind w:left="44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0" w:right="0" w:hanging="28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Generalización: nivel de donde está generalizado, centro, organismo, municipio, provincia o país, totalmente, parcialmente o sin generalizar</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trabajo es un aporte nuevo, por lo que no se ha generalizado; no obstante, los extractos se han utilizado en áreas de la Finca La Pastora, perteneciente a la CCS “Raúl Hernández”, del  municipio Jaruco, provincia Mayabeque y en áreas del Departamento de Servicios Agrícolas y de la UCTB Los Palacios del INCA</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0" w:right="0" w:hanging="28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 Entidades que se benefician o pueden beneficiarse con su utilización </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2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2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 la utilización de los extractos de sargazo y spirulina como bioestimulantes agrícolas pueden beneficiarse, además, de las diferentes formas de producción de la agricultura, otros organismos como el CITMA, MINTUR y la Empresa LABIOFAM; ya que se le daría utilidad a lo que hoy es dañino para las costas y para el turismo; así como tendría salida el material descartado de la producción de tabletas de spirulina.</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0" w:right="0" w:hanging="28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 Resumen técnico</w:t>
      </w:r>
    </w:p>
    <w:p w:rsidR="00000000" w:rsidDel="00000000" w:rsidP="00000000" w:rsidRDefault="00000000" w:rsidRPr="00000000" w14:paraId="00000038">
      <w:pPr>
        <w:keepNext w:val="0"/>
        <w:keepLines w:val="0"/>
        <w:widowControl w:val="1"/>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39">
      <w:pPr>
        <w:keepNext w:val="0"/>
        <w:keepLines w:val="0"/>
        <w:widowControl w:val="1"/>
        <w:spacing w:after="0" w:line="240" w:lineRule="auto"/>
        <w:ind w:left="22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La producción de granos en Cuba ha ido decreciendo en los últimos años, por lo que el reto actual de la agricultura es incrementarla de forma sostenible mediante el uso de técnicas agroecológicas, que incluya el uso de bioestimulantes. Por tal motivo, se realizaron experimentos en áreas del Instituto Nacional de Ciencias Agrícolas, con el objetivo de determinar si los extractos de sargazos y spirulina eran capaces de incrementar la producción de granos en los cultivos de maíz y frijoles. Se realizaron dos o tres aspersiones foliares con un extracto acuoso de sargazo, con un extracto alcohólico de spirulina o con la combinación de ambos en diferentes genotipos de frijol y se realizó la aspersión a las semillas sola y en combinación con la aspersión foliar con un extracto alcohólico de spirulina en dos genotipos de maíz. Los resultados demostraron que tanto dos como tres aspersiones foliares con estos extractos incrementaron la producción de granos en frijol y que la aspersión a las semillas con extracto de spirulina fue suficiente para incrementar la producción de granos en el cultivo de maíz. Estos resultados son alentadores, pues estos extractos pueden convertirse en bioestimulantes y ampliar la gama de productos nacionales que pueden ser utilizados en la agricultura cubana; además, de que puede contribuir a la disminución del daño ambiental que la acumulación de sargazo provoca en las costas; así como, se le daría utilidad al polvo de spirulina que es descartado en la producción de las tabletas.</w:t>
      </w:r>
    </w:p>
    <w:sectPr>
      <w:pgSz w:h="16838" w:w="11906"/>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Roman"/>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1" w:default="1">
    <w:name w:val="Normal"/>
    <w:uiPriority w:val="99"/>
    <w:qFormat w:val="1"/>
    <w:pPr>
      <w:spacing w:after="200" w:line="276" w:lineRule="auto"/>
    </w:pPr>
    <w:rPr>
      <w:rFonts w:ascii="Calibri" w:eastAsia="Calibri" w:hAnsi="Calibri" w:cstheme="minorBidi"/>
      <w:sz w:val="22"/>
      <w:szCs w:val="22"/>
      <w:lang w:bidi="ar-SA" w:eastAsia="en-US"/>
    </w:rPr>
  </w:style>
  <w:style w:type="character" w:styleId="2" w:default="1">
    <w:name w:val="Default Paragraph Font"/>
    <w:uiPriority w:val="0"/>
    <w:semiHidden w:val="1"/>
  </w:style>
  <w:style w:type="table" w:styleId="3" w:default="1">
    <w:name w:val="Normal Table"/>
    <w:uiPriority w:val="0"/>
    <w:semiHidden w:val="1"/>
    <w:tblPr>
      <w:tblCellMar>
        <w:top w:w="0.0" w:type="dxa"/>
        <w:left w:w="108.0" w:type="dxa"/>
        <w:bottom w:w="0.0" w:type="dxa"/>
        <w:right w:w="108.0" w:type="dxa"/>
      </w:tblCellMar>
    </w:tblPr>
  </w:style>
  <w:style w:type="character" w:styleId="4">
    <w:name w:val="Hyperlink"/>
    <w:basedOn w:val="2"/>
    <w:uiPriority w:val="99"/>
    <w:qFormat w:val="1"/>
    <w:rPr>
      <w:color w:val="0000ff"/>
      <w:u w:val="single"/>
    </w:rPr>
  </w:style>
  <w:style w:type="paragraph" w:styleId="5">
    <w:name w:val="footer"/>
    <w:basedOn w:val="1"/>
    <w:uiPriority w:val="99"/>
    <w:qFormat w:val="1"/>
    <w:pPr>
      <w:tabs>
        <w:tab w:val="center" w:pos="4153"/>
        <w:tab w:val="right" w:pos="8306"/>
      </w:tabs>
    </w:pPr>
  </w:style>
  <w:style w:type="paragraph" w:styleId="6" w:customStyle="1">
    <w:name w:val="Pa17"/>
    <w:basedOn w:val="1"/>
    <w:next w:val="1"/>
    <w:uiPriority w:val="99"/>
    <w:pPr>
      <w:spacing w:after="0" w:line="241" w:lineRule="atLeast"/>
    </w:pPr>
    <w:rPr>
      <w:rFonts w:ascii="Times New Roman" w:cs="Times New Roman" w:hAnsi="Times New Roman"/>
      <w:sz w:val="24"/>
      <w:szCs w:val="24"/>
    </w:rPr>
  </w:style>
  <w:style w:type="paragraph" w:styleId="7" w:customStyle="1">
    <w:name w:val="Pa34"/>
    <w:basedOn w:val="1"/>
    <w:next w:val="1"/>
    <w:uiPriority w:val="99"/>
    <w:pPr>
      <w:spacing w:after="0" w:line="241" w:lineRule="atLeast"/>
    </w:pPr>
    <w:rPr>
      <w:rFonts w:ascii="Times New Roman" w:cs="Times New Roman" w:hAnsi="Times New Roman"/>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5" Type="http://schemas.openxmlformats.org/officeDocument/2006/relationships/styles" Target="styles.xml"/><Relationship Id="rId6" Type="http://schemas.openxmlformats.org/officeDocument/2006/relationships/hyperlink" Target="mailto:mnunez@inca.edu.cu" TargetMode="External"/><Relationship Id="rId7" Type="http://schemas.openxmlformats.org/officeDocument/2006/relationships/hyperlink" Target="mailto:yanelisrg@inca.edu.cu" TargetMode="External"/><Relationship Id="rId4" Type="http://schemas.openxmlformats.org/officeDocument/2006/relationships/numbering" Target="numbering.xml"/><Relationship Id="rId1"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2024-06-19T15:14:00Z</dcterms:created>
  <dc:creator>PAPIN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3082-12.2.0.16909</vt:lpwstr>
  </property>
  <property fmtid="{D5CDD505-2E9C-101B-9397-08002B2CF9AE}" pid="3" name="ICV">
    <vt:lpwstr>8FB866A6BB984707ABC88363A6A121BF_11</vt:lpwstr>
  </property>
</Properties>
</file>