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757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           Yanelis Reyes Guerrero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septiembre,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93"/>
        <w:gridCol w:w="4546"/>
        <w:gridCol w:w="1866"/>
        <w:tblGridChange w:id="0">
          <w:tblGrid>
            <w:gridCol w:w="3893"/>
            <w:gridCol w:w="4546"/>
            <w:gridCol w:w="1866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1. Preparación esterilización de medios de cultivo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2.Subcultivo de raíces transformadas.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3. Extracción de esporas por técnica de tamizado humedo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4. Subcultivo de propagulos de rhizophagus clarus.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5. Descontaminación de la cristalería utilizada en los laboratorios de bacteriología y micología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6. Recogida y limpieza de los laboratorios.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1" w:right="0" w:firstLine="0"/>
              <w:contextualSpacing w:val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Reserva cientifica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Augusto Juan.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jc w:val="both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3.999999999998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47"/>
        <w:gridCol w:w="2127"/>
        <w:gridCol w:w="1987"/>
        <w:gridCol w:w="2127"/>
        <w:gridCol w:w="2126"/>
        <w:tblGridChange w:id="0">
          <w:tblGrid>
            <w:gridCol w:w="1947"/>
            <w:gridCol w:w="2127"/>
            <w:gridCol w:w="1987"/>
            <w:gridCol w:w="2127"/>
            <w:gridCol w:w="2126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ind w:right="-2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Tarea 3,4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13</w:t>
            </w:r>
          </w:p>
        </w:tc>
      </w:tr>
      <w:tr>
        <w:trPr>
          <w:trHeight w:val="30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3,4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</w:t>
            </w:r>
          </w:p>
        </w:tc>
      </w:tr>
      <w:tr>
        <w:trPr>
          <w:trHeight w:val="34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5,6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1,4,6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6B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contextualSpacing w:val="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contextualSpacing w:val="0"/>
        <w:jc w:val="center"/>
        <w:rPr/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                       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                    AUTORIDAD QUE APRUEBA      </w:t>
        <w:tab/>
        <w:tab/>
        <w:t xml:space="preserve">                   TRABAJADOR</w:t>
      </w: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