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right="-91"/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          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contextualSpacing w:val="0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Diciembre, 2024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0A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contextualSpacing w:val="0"/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 Experimento: Determinación de las mejor concentración para la biotización de arroz </w:t>
            </w:r>
            <w:r w:rsidDel="00000000" w:rsidR="00000000" w:rsidRPr="00000000">
              <w:rPr>
                <w:i w:val="1"/>
                <w:sz w:val="22"/>
                <w:szCs w:val="22"/>
                <w:vertAlign w:val="baseline"/>
                <w:rtl w:val="0"/>
              </w:rPr>
              <w:t xml:space="preserve">in vitro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cultivar Ginés LP-18.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Biotización.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 Experimento: Determinación de las mejor concentración para la biotización de arroz </w:t>
            </w:r>
            <w:r w:rsidDel="00000000" w:rsidR="00000000" w:rsidRPr="00000000">
              <w:rPr>
                <w:i w:val="1"/>
                <w:sz w:val="22"/>
                <w:szCs w:val="22"/>
                <w:vertAlign w:val="baseline"/>
                <w:rtl w:val="0"/>
              </w:rPr>
              <w:t xml:space="preserve">in vitro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cultivar Ginés LP-7.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Preparación de inoculantes.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3.   Curso de Invierno del proyecto BIOFOCUs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4.   Atención a la técnico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Alicia Hernández Pérez y a la auxiliar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Magali Rivera en su desempeño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Vivianne Machado Brito</w:t>
            </w:r>
          </w:p>
        </w:tc>
      </w:tr>
    </w:tbl>
    <w:p w:rsidR="00000000" w:rsidDel="00000000" w:rsidP="00000000" w:rsidRDefault="00000000" w:rsidRPr="00000000" w14:paraId="00000023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5"/>
        <w:gridCol w:w="1955"/>
        <w:gridCol w:w="1955"/>
        <w:tblGridChange w:id="0">
          <w:tblGrid>
            <w:gridCol w:w="1955"/>
            <w:gridCol w:w="1955"/>
            <w:gridCol w:w="1955"/>
            <w:gridCol w:w="1955"/>
            <w:gridCol w:w="1955"/>
          </w:tblGrid>
        </w:tblGridChange>
      </w:tblGrid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6"/>
        <w:gridCol w:w="1796"/>
        <w:gridCol w:w="1796"/>
        <w:gridCol w:w="1796"/>
        <w:gridCol w:w="1796"/>
        <w:tblGridChange w:id="0">
          <w:tblGrid>
            <w:gridCol w:w="1796"/>
            <w:gridCol w:w="1796"/>
            <w:gridCol w:w="1796"/>
            <w:gridCol w:w="1796"/>
            <w:gridCol w:w="179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90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A3">
    <w:name w:val="A3"/>
    <w:next w:val="A3"/>
    <w:autoRedefine w:val="0"/>
    <w:hidden w:val="0"/>
    <w:qFormat w:val="0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  <w:lang/>
    </w:rPr>
  </w:style>
  <w:style w:type="paragraph" w:styleId="Pa23">
    <w:name w:val="Pa23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2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