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5A5013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016ED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Evaluación de la actividad biológica de nuevos extractos de </w:t>
            </w:r>
            <w:proofErr w:type="spellStart"/>
            <w:r>
              <w:rPr>
                <w:b w:val="0"/>
              </w:rPr>
              <w:t>spirulina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Anaysa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B1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B7B12" w:rsidRDefault="00016ED3" w:rsidP="00016ED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Organización del laboratorio y fregado de cristaleria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B7B12" w:rsidRPr="00333722" w:rsidRDefault="005B7B12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Pr="00016ED3" w:rsidRDefault="00016ED3" w:rsidP="00016ED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4"/>
                <w:szCs w:val="24"/>
              </w:rPr>
            </w:pPr>
            <w:r w:rsidRPr="00016ED3">
              <w:rPr>
                <w:noProof/>
                <w:sz w:val="24"/>
                <w:szCs w:val="24"/>
              </w:rPr>
              <w:t>Adiestramiento en tecnicas bioquimicas a la tecnico Yanet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683559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540">
              <w:rPr>
                <w:rFonts w:ascii="Arial" w:hAnsi="Arial" w:cs="Arial"/>
                <w:sz w:val="20"/>
                <w:szCs w:val="20"/>
              </w:rPr>
              <w:t xml:space="preserve">Dinámica de crecimiento </w:t>
            </w:r>
            <w:proofErr w:type="spellStart"/>
            <w:r w:rsidRPr="00FB654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B6540">
              <w:rPr>
                <w:rFonts w:ascii="Arial" w:hAnsi="Arial" w:cs="Arial"/>
                <w:sz w:val="20"/>
                <w:szCs w:val="20"/>
              </w:rPr>
              <w:t xml:space="preserve"> tomate</w:t>
            </w:r>
          </w:p>
        </w:tc>
        <w:tc>
          <w:tcPr>
            <w:tcW w:w="2187" w:type="dxa"/>
          </w:tcPr>
          <w:p w:rsidR="008D7E5F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79423D" w:rsidP="00683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Toma de muestra para determinaciones bioquímicas y </w:t>
            </w:r>
            <w:r w:rsidR="006C04E1">
              <w:rPr>
                <w:rFonts w:ascii="Arial" w:hAnsi="Arial" w:cs="Arial"/>
                <w:sz w:val="20"/>
                <w:szCs w:val="20"/>
              </w:rPr>
              <w:t xml:space="preserve">determinación de actividad nitrato </w:t>
            </w:r>
            <w:proofErr w:type="spellStart"/>
            <w:r w:rsidR="006C04E1">
              <w:rPr>
                <w:rFonts w:ascii="Arial" w:hAnsi="Arial" w:cs="Arial"/>
                <w:sz w:val="20"/>
                <w:szCs w:val="20"/>
              </w:rPr>
              <w:t>reductasa</w:t>
            </w:r>
            <w:proofErr w:type="spellEnd"/>
          </w:p>
        </w:tc>
        <w:tc>
          <w:tcPr>
            <w:tcW w:w="2188" w:type="dxa"/>
          </w:tcPr>
          <w:p w:rsidR="008D7E5F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clorofilas a, b y carotenos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9D1946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proteínas totales en hojas </w:t>
            </w:r>
          </w:p>
        </w:tc>
        <w:tc>
          <w:tcPr>
            <w:tcW w:w="2187" w:type="dxa"/>
          </w:tcPr>
          <w:p w:rsidR="00786D44" w:rsidRPr="00970593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proteínas totales en raíces </w:t>
            </w:r>
          </w:p>
        </w:tc>
        <w:tc>
          <w:tcPr>
            <w:tcW w:w="2187" w:type="dxa"/>
          </w:tcPr>
          <w:p w:rsidR="009D1946" w:rsidRPr="00970593" w:rsidRDefault="0079423D" w:rsidP="00016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</w:rPr>
              <w:t xml:space="preserve">las técnicas y cálculos </w:t>
            </w:r>
          </w:p>
        </w:tc>
        <w:tc>
          <w:tcPr>
            <w:tcW w:w="2187" w:type="dxa"/>
          </w:tcPr>
          <w:p w:rsidR="001E4D4B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proteínas totales en hojas</w:t>
            </w:r>
          </w:p>
        </w:tc>
        <w:tc>
          <w:tcPr>
            <w:tcW w:w="2188" w:type="dxa"/>
          </w:tcPr>
          <w:p w:rsidR="00786D44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proteínas totales en raíces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8D7E5F" w:rsidRPr="00146130" w:rsidRDefault="008D7E5F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8D7E5F" w:rsidRPr="00146130" w:rsidRDefault="008D7E5F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6C04E1" w:rsidRPr="00146130" w:rsidTr="000E1C0A">
        <w:trPr>
          <w:trHeight w:val="284"/>
        </w:trPr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6C04E1" w:rsidRPr="00066F5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6C04E1" w:rsidRPr="00146130" w:rsidTr="000E1C0A">
        <w:trPr>
          <w:trHeight w:val="211"/>
        </w:trPr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C04E1" w:rsidRPr="00146130" w:rsidTr="000E1C0A">
        <w:trPr>
          <w:trHeight w:val="320"/>
        </w:trPr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hojas 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raíces  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y preparación de soluciones 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hojas</w:t>
            </w:r>
          </w:p>
        </w:tc>
        <w:tc>
          <w:tcPr>
            <w:tcW w:w="2188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raíces</w:t>
            </w:r>
          </w:p>
        </w:tc>
      </w:tr>
      <w:tr w:rsidR="006C04E1" w:rsidRPr="00146130" w:rsidTr="00FC5FBD">
        <w:trPr>
          <w:trHeight w:val="211"/>
        </w:trPr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4E1" w:rsidRPr="00146130" w:rsidTr="00FC5FBD">
        <w:trPr>
          <w:trHeight w:val="320"/>
        </w:trPr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Preparaciones de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Curvas patrones de proteínas totales y nitrato</w:t>
            </w:r>
          </w:p>
        </w:tc>
        <w:tc>
          <w:tcPr>
            <w:tcW w:w="2187" w:type="dxa"/>
          </w:tcPr>
          <w:p w:rsidR="006C04E1" w:rsidRPr="00146130" w:rsidRDefault="006C04E1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6C04E1" w:rsidRPr="00146130" w:rsidRDefault="006C04E1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6ED3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859FD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4E6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3559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423D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C3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313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Lisbel Travieso Hernández</cp:lastModifiedBy>
  <cp:revision>379</cp:revision>
  <cp:lastPrinted>2010-06-02T08:22:00Z</cp:lastPrinted>
  <dcterms:created xsi:type="dcterms:W3CDTF">2020-09-23T21:35:00Z</dcterms:created>
  <dcterms:modified xsi:type="dcterms:W3CDTF">2024-06-24T16:00:00Z</dcterms:modified>
</cp:coreProperties>
</file>