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933FAD" w14:textId="77777777" w:rsidR="00327519" w:rsidRPr="00A219EA" w:rsidRDefault="00327519" w:rsidP="00327519">
      <w:pPr>
        <w:spacing w:after="0" w:line="240" w:lineRule="auto"/>
        <w:jc w:val="right"/>
        <w:rPr>
          <w:rFonts w:ascii="Times New Roman" w:eastAsia="Times New Roman" w:hAnsi="Times New Roman" w:cs="Times New Roman"/>
          <w:sz w:val="24"/>
          <w:szCs w:val="24"/>
        </w:rPr>
      </w:pPr>
      <w:bookmarkStart w:id="0" w:name="_Hlk138067437"/>
      <w:r w:rsidRPr="00A219EA">
        <w:rPr>
          <w:rFonts w:ascii="Times New Roman" w:eastAsia="Times New Roman" w:hAnsi="Times New Roman" w:cs="Times New Roman"/>
          <w:color w:val="000000"/>
          <w:sz w:val="24"/>
          <w:szCs w:val="24"/>
        </w:rPr>
        <w:t>Artículo original</w:t>
      </w:r>
      <w:bookmarkStart w:id="1" w:name="_GoBack"/>
    </w:p>
    <w:bookmarkEnd w:id="0"/>
    <w:bookmarkEnd w:id="1"/>
    <w:p w14:paraId="36ACA7DD" w14:textId="49397C68" w:rsidR="00E23BB8" w:rsidRPr="00327519" w:rsidRDefault="002F38D1" w:rsidP="00327519">
      <w:pPr>
        <w:pStyle w:val="Normal1"/>
        <w:spacing w:after="0" w:line="360" w:lineRule="auto"/>
        <w:jc w:val="center"/>
        <w:rPr>
          <w:rFonts w:ascii="Times New Roman" w:eastAsia="Times New Roman" w:hAnsi="Times New Roman" w:cs="Times New Roman"/>
          <w:sz w:val="28"/>
          <w:szCs w:val="28"/>
        </w:rPr>
      </w:pPr>
      <w:r w:rsidRPr="00327519">
        <w:rPr>
          <w:rFonts w:ascii="Times New Roman" w:eastAsia="Times New Roman" w:hAnsi="Times New Roman" w:cs="Times New Roman"/>
          <w:b/>
          <w:sz w:val="28"/>
          <w:szCs w:val="28"/>
        </w:rPr>
        <w:t xml:space="preserve">Extractos de </w:t>
      </w:r>
      <w:proofErr w:type="spellStart"/>
      <w:r w:rsidRPr="00327519">
        <w:rPr>
          <w:rFonts w:ascii="Times New Roman" w:eastAsia="Times New Roman" w:hAnsi="Times New Roman" w:cs="Times New Roman"/>
          <w:b/>
          <w:sz w:val="28"/>
          <w:szCs w:val="28"/>
        </w:rPr>
        <w:t>Spirulina</w:t>
      </w:r>
      <w:proofErr w:type="spellEnd"/>
      <w:r w:rsidRPr="00327519">
        <w:rPr>
          <w:rFonts w:ascii="Times New Roman" w:eastAsia="Times New Roman" w:hAnsi="Times New Roman" w:cs="Times New Roman"/>
          <w:b/>
          <w:sz w:val="28"/>
          <w:szCs w:val="28"/>
        </w:rPr>
        <w:t xml:space="preserve"> revierten los efectos del déficit hídrico simulado con PEG 6 000 en maíz</w:t>
      </w:r>
    </w:p>
    <w:p w14:paraId="4C40AADB" w14:textId="77777777" w:rsidR="00E23BB8" w:rsidRPr="007963BB" w:rsidRDefault="00E23BB8" w:rsidP="00327519">
      <w:pPr>
        <w:pStyle w:val="Normal1"/>
        <w:spacing w:after="0" w:line="360" w:lineRule="auto"/>
        <w:jc w:val="both"/>
        <w:rPr>
          <w:rFonts w:ascii="Times New Roman" w:eastAsia="Times New Roman" w:hAnsi="Times New Roman" w:cs="Times New Roman"/>
          <w:sz w:val="24"/>
          <w:szCs w:val="24"/>
          <w:lang w:val="es-US"/>
        </w:rPr>
      </w:pPr>
    </w:p>
    <w:p w14:paraId="11794A0B" w14:textId="77777777" w:rsidR="00327519" w:rsidRPr="007963BB" w:rsidRDefault="00327519" w:rsidP="00327519">
      <w:pPr>
        <w:pStyle w:val="Normal1"/>
        <w:spacing w:after="0" w:line="360" w:lineRule="auto"/>
        <w:jc w:val="both"/>
        <w:rPr>
          <w:rFonts w:ascii="Times New Roman" w:eastAsia="Times New Roman" w:hAnsi="Times New Roman" w:cs="Times New Roman"/>
          <w:sz w:val="24"/>
          <w:szCs w:val="24"/>
          <w:lang w:val="es-US"/>
        </w:rPr>
      </w:pPr>
    </w:p>
    <w:p w14:paraId="0761E2DF" w14:textId="7E50469A" w:rsidR="00E23BB8" w:rsidRPr="00291242" w:rsidRDefault="00291242" w:rsidP="00327519">
      <w:pPr>
        <w:pStyle w:val="Normal1"/>
        <w:spacing w:after="0" w:line="360" w:lineRule="auto"/>
        <w:jc w:val="both"/>
        <w:rPr>
          <w:rFonts w:ascii="Times New Roman" w:eastAsia="Times New Roman" w:hAnsi="Times New Roman" w:cs="Times New Roman"/>
          <w:sz w:val="24"/>
          <w:szCs w:val="24"/>
        </w:rPr>
      </w:pPr>
      <w:r w:rsidRPr="00291242">
        <w:rPr>
          <w:rFonts w:ascii="Times New Roman" w:eastAsia="Times New Roman" w:hAnsi="Times New Roman" w:cs="Times New Roman"/>
          <w:b/>
          <w:sz w:val="24"/>
          <w:szCs w:val="24"/>
        </w:rPr>
        <w:t>RESUMEN</w:t>
      </w:r>
      <w:r w:rsidR="002F38D1" w:rsidRPr="00291242">
        <w:rPr>
          <w:rFonts w:ascii="Times New Roman" w:eastAsia="Times New Roman" w:hAnsi="Times New Roman" w:cs="Times New Roman"/>
          <w:sz w:val="24"/>
          <w:szCs w:val="24"/>
        </w:rPr>
        <w:t xml:space="preserve"> </w:t>
      </w:r>
    </w:p>
    <w:p w14:paraId="514929F3" w14:textId="6A8CCA81" w:rsidR="00E23BB8" w:rsidRPr="00327519" w:rsidRDefault="002F38D1" w:rsidP="00327519">
      <w:pPr>
        <w:pStyle w:val="Normal1"/>
        <w:spacing w:after="0" w:line="360" w:lineRule="auto"/>
        <w:jc w:val="both"/>
        <w:rPr>
          <w:rFonts w:ascii="Times New Roman" w:eastAsia="Times New Roman" w:hAnsi="Times New Roman" w:cs="Times New Roman"/>
          <w:sz w:val="24"/>
          <w:szCs w:val="24"/>
        </w:rPr>
      </w:pPr>
      <w:r w:rsidRPr="00327519">
        <w:rPr>
          <w:rFonts w:ascii="Times New Roman" w:eastAsia="Times New Roman" w:hAnsi="Times New Roman" w:cs="Times New Roman"/>
          <w:sz w:val="24"/>
          <w:szCs w:val="24"/>
        </w:rPr>
        <w:t xml:space="preserve">El déficit hídrico retrasa la germinación y el crecimiento inicial de plántulas de maíz y la aplicación de bioestimulantes puede revertir este efecto. El objetivo de esta investigación fue determinar los efectos de dos extractos </w:t>
      </w:r>
      <w:proofErr w:type="spellStart"/>
      <w:r w:rsidRPr="00327519">
        <w:rPr>
          <w:rFonts w:ascii="Times New Roman" w:eastAsia="Times New Roman" w:hAnsi="Times New Roman" w:cs="Times New Roman"/>
          <w:sz w:val="24"/>
          <w:szCs w:val="24"/>
        </w:rPr>
        <w:t>etanólicos</w:t>
      </w:r>
      <w:proofErr w:type="spellEnd"/>
      <w:r w:rsidRPr="00327519">
        <w:rPr>
          <w:rFonts w:ascii="Times New Roman" w:eastAsia="Times New Roman" w:hAnsi="Times New Roman" w:cs="Times New Roman"/>
          <w:sz w:val="24"/>
          <w:szCs w:val="24"/>
        </w:rPr>
        <w:t xml:space="preserve"> de </w:t>
      </w:r>
      <w:proofErr w:type="spellStart"/>
      <w:r w:rsidRPr="00327519">
        <w:rPr>
          <w:rFonts w:ascii="Times New Roman" w:eastAsia="Times New Roman" w:hAnsi="Times New Roman" w:cs="Times New Roman"/>
          <w:sz w:val="24"/>
          <w:szCs w:val="24"/>
        </w:rPr>
        <w:t>Spirulina</w:t>
      </w:r>
      <w:proofErr w:type="spellEnd"/>
      <w:r w:rsidRPr="00327519">
        <w:rPr>
          <w:rFonts w:ascii="Times New Roman" w:eastAsia="Times New Roman" w:hAnsi="Times New Roman" w:cs="Times New Roman"/>
          <w:sz w:val="24"/>
          <w:szCs w:val="24"/>
        </w:rPr>
        <w:t xml:space="preserve"> (</w:t>
      </w:r>
      <w:proofErr w:type="spellStart"/>
      <w:r w:rsidRPr="00327519">
        <w:rPr>
          <w:rFonts w:ascii="Times New Roman" w:eastAsia="Times New Roman" w:hAnsi="Times New Roman" w:cs="Times New Roman"/>
          <w:i/>
          <w:sz w:val="24"/>
          <w:szCs w:val="24"/>
        </w:rPr>
        <w:t>Arthrospira</w:t>
      </w:r>
      <w:proofErr w:type="spellEnd"/>
      <w:r w:rsidRPr="00327519">
        <w:rPr>
          <w:rFonts w:ascii="Times New Roman" w:eastAsia="Times New Roman" w:hAnsi="Times New Roman" w:cs="Times New Roman"/>
          <w:i/>
          <w:sz w:val="24"/>
          <w:szCs w:val="24"/>
        </w:rPr>
        <w:t xml:space="preserve"> </w:t>
      </w:r>
      <w:proofErr w:type="spellStart"/>
      <w:r w:rsidRPr="00327519">
        <w:rPr>
          <w:rFonts w:ascii="Times New Roman" w:eastAsia="Times New Roman" w:hAnsi="Times New Roman" w:cs="Times New Roman"/>
          <w:i/>
          <w:sz w:val="24"/>
          <w:szCs w:val="24"/>
        </w:rPr>
        <w:t>platensis</w:t>
      </w:r>
      <w:proofErr w:type="spellEnd"/>
      <w:r w:rsidRPr="00327519">
        <w:rPr>
          <w:rFonts w:ascii="Times New Roman" w:eastAsia="Times New Roman" w:hAnsi="Times New Roman" w:cs="Times New Roman"/>
          <w:sz w:val="24"/>
          <w:szCs w:val="24"/>
        </w:rPr>
        <w:t xml:space="preserve">) en la germinación y el crecimiento inicial de plántulas de maíz sometidas a déficit hídrico simulado con PEG </w:t>
      </w:r>
      <w:commentRangeStart w:id="2"/>
      <w:r w:rsidRPr="00327519">
        <w:rPr>
          <w:rFonts w:ascii="Times New Roman" w:eastAsia="Times New Roman" w:hAnsi="Times New Roman" w:cs="Times New Roman"/>
          <w:sz w:val="24"/>
          <w:szCs w:val="24"/>
        </w:rPr>
        <w:t>6000</w:t>
      </w:r>
      <w:commentRangeEnd w:id="2"/>
      <w:r w:rsidR="00DD7CAA">
        <w:rPr>
          <w:rStyle w:val="Refdecomentario"/>
        </w:rPr>
        <w:commentReference w:id="2"/>
      </w:r>
      <w:r w:rsidRPr="00327519">
        <w:rPr>
          <w:rFonts w:ascii="Times New Roman" w:eastAsia="Times New Roman" w:hAnsi="Times New Roman" w:cs="Times New Roman"/>
          <w:sz w:val="24"/>
          <w:szCs w:val="24"/>
        </w:rPr>
        <w:t>. Se ejecutaron dos experimentos utilizando el cultivar P-7928. En el primero, las semillas desinfectadas se pusieron a germinar durante siete días en agua, PEG 6 000 15 % y PEG 6 000 15 % suplementado con diferentes concentraciones (1, 0,5 y 0,1 µL mL</w:t>
      </w:r>
      <w:r w:rsidRPr="00327519">
        <w:rPr>
          <w:rFonts w:ascii="Times New Roman" w:eastAsia="Times New Roman" w:hAnsi="Times New Roman" w:cs="Times New Roman"/>
          <w:sz w:val="24"/>
          <w:szCs w:val="24"/>
          <w:vertAlign w:val="superscript"/>
        </w:rPr>
        <w:t>-1</w:t>
      </w:r>
      <w:r w:rsidRPr="00327519">
        <w:rPr>
          <w:rFonts w:ascii="Times New Roman" w:eastAsia="Times New Roman" w:hAnsi="Times New Roman" w:cs="Times New Roman"/>
          <w:sz w:val="24"/>
          <w:szCs w:val="24"/>
        </w:rPr>
        <w:t xml:space="preserve">) de dos extractos </w:t>
      </w:r>
      <w:proofErr w:type="spellStart"/>
      <w:r w:rsidRPr="00327519">
        <w:rPr>
          <w:rFonts w:ascii="Times New Roman" w:eastAsia="Times New Roman" w:hAnsi="Times New Roman" w:cs="Times New Roman"/>
          <w:sz w:val="24"/>
          <w:szCs w:val="24"/>
        </w:rPr>
        <w:t>etanólicos</w:t>
      </w:r>
      <w:proofErr w:type="spellEnd"/>
      <w:r w:rsidRPr="00327519">
        <w:rPr>
          <w:rFonts w:ascii="Times New Roman" w:eastAsia="Times New Roman" w:hAnsi="Times New Roman" w:cs="Times New Roman"/>
          <w:sz w:val="24"/>
          <w:szCs w:val="24"/>
        </w:rPr>
        <w:t xml:space="preserve"> de </w:t>
      </w:r>
      <w:proofErr w:type="spellStart"/>
      <w:r w:rsidRPr="00327519">
        <w:rPr>
          <w:rFonts w:ascii="Times New Roman" w:eastAsia="Times New Roman" w:hAnsi="Times New Roman" w:cs="Times New Roman"/>
          <w:sz w:val="24"/>
          <w:szCs w:val="24"/>
        </w:rPr>
        <w:t>Spirulina</w:t>
      </w:r>
      <w:proofErr w:type="spellEnd"/>
      <w:r w:rsidRPr="00327519">
        <w:rPr>
          <w:rFonts w:ascii="Times New Roman" w:eastAsia="Times New Roman" w:hAnsi="Times New Roman" w:cs="Times New Roman"/>
          <w:sz w:val="24"/>
          <w:szCs w:val="24"/>
        </w:rPr>
        <w:t xml:space="preserve"> (ESp1 y ESp2). Al final del experimento, se evaluaron el porcentaje final de germinación y algunos indicadores del crecimiento de las plántulas. En el segundo, se utilizó el extracto de </w:t>
      </w:r>
      <w:proofErr w:type="spellStart"/>
      <w:r w:rsidRPr="00327519">
        <w:rPr>
          <w:rFonts w:ascii="Times New Roman" w:eastAsia="Times New Roman" w:hAnsi="Times New Roman" w:cs="Times New Roman"/>
          <w:sz w:val="24"/>
          <w:szCs w:val="24"/>
        </w:rPr>
        <w:t>Spirulina</w:t>
      </w:r>
      <w:proofErr w:type="spellEnd"/>
      <w:r w:rsidRPr="00327519">
        <w:rPr>
          <w:rFonts w:ascii="Times New Roman" w:eastAsia="Times New Roman" w:hAnsi="Times New Roman" w:cs="Times New Roman"/>
          <w:sz w:val="24"/>
          <w:szCs w:val="24"/>
        </w:rPr>
        <w:t xml:space="preserve"> de mejor comportamiento con las mismas concentraciones y se procedió de forma similar al primer experimento. Se siguió la dinámica de germinación cada 12 horas y se calcularon el porcentaje final de germinación (%</w:t>
      </w:r>
      <w:r w:rsidR="00CA778A" w:rsidRPr="00327519">
        <w:rPr>
          <w:rFonts w:ascii="Times New Roman" w:eastAsia="Times New Roman" w:hAnsi="Times New Roman" w:cs="Times New Roman"/>
          <w:sz w:val="24"/>
          <w:szCs w:val="24"/>
        </w:rPr>
        <w:t xml:space="preserve"> </w:t>
      </w:r>
      <w:r w:rsidRPr="00327519">
        <w:rPr>
          <w:rFonts w:ascii="Times New Roman" w:eastAsia="Times New Roman" w:hAnsi="Times New Roman" w:cs="Times New Roman"/>
          <w:sz w:val="24"/>
          <w:szCs w:val="24"/>
        </w:rPr>
        <w:t xml:space="preserve">G), la velocidad de germinación (VG), el tiempo medio de germinación (TMG) y la tasa de </w:t>
      </w:r>
      <w:r w:rsidR="00327519" w:rsidRPr="00327519">
        <w:rPr>
          <w:rFonts w:ascii="Times New Roman" w:eastAsia="Times New Roman" w:hAnsi="Times New Roman" w:cs="Times New Roman"/>
          <w:sz w:val="24"/>
          <w:szCs w:val="24"/>
        </w:rPr>
        <w:t>germinación (</w:t>
      </w:r>
      <w:r w:rsidRPr="00327519">
        <w:rPr>
          <w:rFonts w:ascii="Times New Roman" w:eastAsia="Times New Roman" w:hAnsi="Times New Roman" w:cs="Times New Roman"/>
          <w:sz w:val="24"/>
          <w:szCs w:val="24"/>
        </w:rPr>
        <w:t xml:space="preserve">TG). Los resultados mostraron que el estrés osmótico impuesto retrasó la </w:t>
      </w:r>
      <w:r w:rsidR="00327519" w:rsidRPr="00327519">
        <w:rPr>
          <w:rFonts w:ascii="Times New Roman" w:eastAsia="Times New Roman" w:hAnsi="Times New Roman" w:cs="Times New Roman"/>
          <w:sz w:val="24"/>
          <w:szCs w:val="24"/>
        </w:rPr>
        <w:t>germinación,</w:t>
      </w:r>
      <w:r w:rsidRPr="00327519">
        <w:rPr>
          <w:rFonts w:ascii="Times New Roman" w:eastAsia="Times New Roman" w:hAnsi="Times New Roman" w:cs="Times New Roman"/>
          <w:sz w:val="24"/>
          <w:szCs w:val="24"/>
        </w:rPr>
        <w:t xml:space="preserve"> pero no afectó el porcentaje final y disminuyó</w:t>
      </w:r>
      <w:r w:rsidR="00327519">
        <w:rPr>
          <w:rFonts w:ascii="Times New Roman" w:eastAsia="Times New Roman" w:hAnsi="Times New Roman" w:cs="Times New Roman"/>
          <w:sz w:val="24"/>
          <w:szCs w:val="24"/>
        </w:rPr>
        <w:t>,</w:t>
      </w:r>
      <w:r w:rsidRPr="00327519">
        <w:rPr>
          <w:rFonts w:ascii="Times New Roman" w:eastAsia="Times New Roman" w:hAnsi="Times New Roman" w:cs="Times New Roman"/>
          <w:sz w:val="24"/>
          <w:szCs w:val="24"/>
        </w:rPr>
        <w:t xml:space="preserve"> significativamente</w:t>
      </w:r>
      <w:r w:rsidR="00327519">
        <w:rPr>
          <w:rFonts w:ascii="Times New Roman" w:eastAsia="Times New Roman" w:hAnsi="Times New Roman" w:cs="Times New Roman"/>
          <w:sz w:val="24"/>
          <w:szCs w:val="24"/>
        </w:rPr>
        <w:t>,</w:t>
      </w:r>
      <w:r w:rsidRPr="00327519">
        <w:rPr>
          <w:rFonts w:ascii="Times New Roman" w:eastAsia="Times New Roman" w:hAnsi="Times New Roman" w:cs="Times New Roman"/>
          <w:sz w:val="24"/>
          <w:szCs w:val="24"/>
        </w:rPr>
        <w:t xml:space="preserve"> la longitud del vástago. La adición de 1,0 µL mL</w:t>
      </w:r>
      <w:r w:rsidRPr="00327519">
        <w:rPr>
          <w:rFonts w:ascii="Times New Roman" w:eastAsia="Times New Roman" w:hAnsi="Times New Roman" w:cs="Times New Roman"/>
          <w:sz w:val="24"/>
          <w:szCs w:val="24"/>
          <w:vertAlign w:val="superscript"/>
        </w:rPr>
        <w:t>-1</w:t>
      </w:r>
      <w:r w:rsidRPr="00327519">
        <w:rPr>
          <w:rFonts w:ascii="Times New Roman" w:eastAsia="Times New Roman" w:hAnsi="Times New Roman" w:cs="Times New Roman"/>
          <w:sz w:val="24"/>
          <w:szCs w:val="24"/>
        </w:rPr>
        <w:t xml:space="preserve"> del extracto </w:t>
      </w:r>
      <w:proofErr w:type="spellStart"/>
      <w:r w:rsidRPr="00327519">
        <w:rPr>
          <w:rFonts w:ascii="Times New Roman" w:eastAsia="Times New Roman" w:hAnsi="Times New Roman" w:cs="Times New Roman"/>
          <w:sz w:val="24"/>
          <w:szCs w:val="24"/>
        </w:rPr>
        <w:t>etanólico</w:t>
      </w:r>
      <w:proofErr w:type="spellEnd"/>
      <w:r w:rsidRPr="00327519">
        <w:rPr>
          <w:rFonts w:ascii="Times New Roman" w:eastAsia="Times New Roman" w:hAnsi="Times New Roman" w:cs="Times New Roman"/>
          <w:sz w:val="24"/>
          <w:szCs w:val="24"/>
        </w:rPr>
        <w:t xml:space="preserve"> de </w:t>
      </w:r>
      <w:proofErr w:type="spellStart"/>
      <w:r w:rsidRPr="00327519">
        <w:rPr>
          <w:rFonts w:ascii="Times New Roman" w:eastAsia="Times New Roman" w:hAnsi="Times New Roman" w:cs="Times New Roman"/>
          <w:sz w:val="24"/>
          <w:szCs w:val="24"/>
        </w:rPr>
        <w:t>Spirulina</w:t>
      </w:r>
      <w:proofErr w:type="spellEnd"/>
      <w:r w:rsidRPr="00327519">
        <w:rPr>
          <w:rFonts w:ascii="Times New Roman" w:eastAsia="Times New Roman" w:hAnsi="Times New Roman" w:cs="Times New Roman"/>
          <w:sz w:val="24"/>
          <w:szCs w:val="24"/>
        </w:rPr>
        <w:t xml:space="preserve"> (</w:t>
      </w:r>
      <w:proofErr w:type="spellStart"/>
      <w:r w:rsidRPr="00327519">
        <w:rPr>
          <w:rFonts w:ascii="Times New Roman" w:eastAsia="Times New Roman" w:hAnsi="Times New Roman" w:cs="Times New Roman"/>
          <w:sz w:val="24"/>
          <w:szCs w:val="24"/>
        </w:rPr>
        <w:t>ESp</w:t>
      </w:r>
      <w:proofErr w:type="spellEnd"/>
      <w:r w:rsidRPr="00327519">
        <w:rPr>
          <w:rFonts w:ascii="Times New Roman" w:eastAsia="Times New Roman" w:hAnsi="Times New Roman" w:cs="Times New Roman"/>
          <w:sz w:val="24"/>
          <w:szCs w:val="24"/>
        </w:rPr>
        <w:t xml:space="preserve"> 2) revirtió totalmente el retraso de la germinación impuesto por el PEG 6 000 y estimuló, de forma general, el crecimiento de las plántulas.</w:t>
      </w:r>
    </w:p>
    <w:p w14:paraId="7EDB3E2B" w14:textId="4652426A" w:rsidR="00E23BB8" w:rsidRPr="00327519" w:rsidRDefault="002F38D1" w:rsidP="00327519">
      <w:pPr>
        <w:pStyle w:val="Normal1"/>
        <w:spacing w:line="360" w:lineRule="auto"/>
        <w:jc w:val="both"/>
        <w:rPr>
          <w:rFonts w:ascii="Times New Roman" w:eastAsia="Times New Roman" w:hAnsi="Times New Roman" w:cs="Times New Roman"/>
          <w:sz w:val="24"/>
          <w:szCs w:val="24"/>
        </w:rPr>
      </w:pPr>
      <w:r w:rsidRPr="00327519">
        <w:rPr>
          <w:rFonts w:ascii="Times New Roman" w:eastAsia="Times New Roman" w:hAnsi="Times New Roman" w:cs="Times New Roman"/>
          <w:sz w:val="24"/>
          <w:szCs w:val="24"/>
        </w:rPr>
        <w:t xml:space="preserve">Palabras clave: estrés osmótico, germinación, </w:t>
      </w:r>
      <w:proofErr w:type="spellStart"/>
      <w:r w:rsidR="00BF410C">
        <w:rPr>
          <w:rFonts w:ascii="Times New Roman" w:eastAsia="Times New Roman" w:hAnsi="Times New Roman" w:cs="Times New Roman"/>
          <w:sz w:val="24"/>
          <w:szCs w:val="24"/>
        </w:rPr>
        <w:t>c</w:t>
      </w:r>
      <w:r w:rsidR="00BF410C" w:rsidRPr="00BF410C">
        <w:rPr>
          <w:rFonts w:ascii="Times New Roman" w:eastAsia="Times New Roman" w:hAnsi="Times New Roman" w:cs="Times New Roman"/>
          <w:sz w:val="24"/>
          <w:szCs w:val="24"/>
        </w:rPr>
        <w:t>yanobacteria</w:t>
      </w:r>
      <w:proofErr w:type="spellEnd"/>
      <w:r w:rsidRPr="00327519">
        <w:rPr>
          <w:rFonts w:ascii="Times New Roman" w:eastAsia="Times New Roman" w:hAnsi="Times New Roman" w:cs="Times New Roman"/>
          <w:sz w:val="24"/>
          <w:szCs w:val="24"/>
        </w:rPr>
        <w:t xml:space="preserve">, </w:t>
      </w:r>
      <w:r w:rsidRPr="00327519">
        <w:rPr>
          <w:rFonts w:ascii="Times New Roman" w:eastAsia="Times New Roman" w:hAnsi="Times New Roman" w:cs="Times New Roman"/>
          <w:i/>
          <w:sz w:val="24"/>
          <w:szCs w:val="24"/>
        </w:rPr>
        <w:t xml:space="preserve">Zea </w:t>
      </w:r>
      <w:proofErr w:type="spellStart"/>
      <w:r w:rsidRPr="00327519">
        <w:rPr>
          <w:rFonts w:ascii="Times New Roman" w:eastAsia="Times New Roman" w:hAnsi="Times New Roman" w:cs="Times New Roman"/>
          <w:i/>
          <w:sz w:val="24"/>
          <w:szCs w:val="24"/>
        </w:rPr>
        <w:t>mays</w:t>
      </w:r>
      <w:proofErr w:type="spellEnd"/>
    </w:p>
    <w:p w14:paraId="3BECF13B" w14:textId="7B6DADE6" w:rsidR="00E23BB8" w:rsidRPr="00291242" w:rsidRDefault="00291242" w:rsidP="00327519">
      <w:pPr>
        <w:pStyle w:val="Normal1"/>
        <w:spacing w:line="360" w:lineRule="auto"/>
        <w:jc w:val="both"/>
        <w:rPr>
          <w:rFonts w:ascii="Times New Roman" w:eastAsia="Times New Roman" w:hAnsi="Times New Roman" w:cs="Times New Roman"/>
          <w:b/>
          <w:sz w:val="24"/>
          <w:szCs w:val="24"/>
          <w:lang w:val="en-US"/>
        </w:rPr>
      </w:pPr>
      <w:r w:rsidRPr="00291242">
        <w:rPr>
          <w:rFonts w:ascii="Times New Roman" w:eastAsia="Times New Roman" w:hAnsi="Times New Roman" w:cs="Times New Roman"/>
          <w:b/>
          <w:sz w:val="24"/>
          <w:szCs w:val="24"/>
          <w:lang w:val="en-US"/>
        </w:rPr>
        <w:t>ABSTRACT</w:t>
      </w:r>
    </w:p>
    <w:p w14:paraId="0BEF36C9" w14:textId="77777777" w:rsidR="00E23BB8" w:rsidRPr="00327519" w:rsidRDefault="002F38D1" w:rsidP="00327519">
      <w:pPr>
        <w:pStyle w:val="Normal1"/>
        <w:spacing w:line="360" w:lineRule="auto"/>
        <w:jc w:val="both"/>
        <w:rPr>
          <w:rFonts w:ascii="Times New Roman" w:eastAsia="Times New Roman" w:hAnsi="Times New Roman" w:cs="Times New Roman"/>
          <w:sz w:val="24"/>
          <w:szCs w:val="24"/>
          <w:lang w:val="en-US"/>
        </w:rPr>
      </w:pPr>
      <w:r w:rsidRPr="00327519">
        <w:rPr>
          <w:rFonts w:ascii="Times New Roman" w:eastAsia="Times New Roman" w:hAnsi="Times New Roman" w:cs="Times New Roman"/>
          <w:sz w:val="24"/>
          <w:szCs w:val="24"/>
          <w:lang w:val="en-US"/>
        </w:rPr>
        <w:t xml:space="preserve">The water deficit delays the germination and initial growth of maize seedlings and the application of </w:t>
      </w:r>
      <w:proofErr w:type="spellStart"/>
      <w:r w:rsidRPr="00327519">
        <w:rPr>
          <w:rFonts w:ascii="Times New Roman" w:eastAsia="Times New Roman" w:hAnsi="Times New Roman" w:cs="Times New Roman"/>
          <w:sz w:val="24"/>
          <w:szCs w:val="24"/>
          <w:lang w:val="en-US"/>
        </w:rPr>
        <w:t>biostimulants</w:t>
      </w:r>
      <w:proofErr w:type="spellEnd"/>
      <w:r w:rsidRPr="00327519">
        <w:rPr>
          <w:rFonts w:ascii="Times New Roman" w:eastAsia="Times New Roman" w:hAnsi="Times New Roman" w:cs="Times New Roman"/>
          <w:sz w:val="24"/>
          <w:szCs w:val="24"/>
          <w:lang w:val="en-US"/>
        </w:rPr>
        <w:t xml:space="preserve"> can reverse this effect. The objective of this research was to determine the effects of two </w:t>
      </w:r>
      <w:proofErr w:type="spellStart"/>
      <w:r w:rsidRPr="00327519">
        <w:rPr>
          <w:rFonts w:ascii="Times New Roman" w:eastAsia="Times New Roman" w:hAnsi="Times New Roman" w:cs="Times New Roman"/>
          <w:sz w:val="24"/>
          <w:szCs w:val="24"/>
          <w:lang w:val="en-US"/>
        </w:rPr>
        <w:t>ethanolic</w:t>
      </w:r>
      <w:proofErr w:type="spellEnd"/>
      <w:r w:rsidRPr="00327519">
        <w:rPr>
          <w:rFonts w:ascii="Times New Roman" w:eastAsia="Times New Roman" w:hAnsi="Times New Roman" w:cs="Times New Roman"/>
          <w:sz w:val="24"/>
          <w:szCs w:val="24"/>
          <w:lang w:val="en-US"/>
        </w:rPr>
        <w:t xml:space="preserve"> extracts of Spirulina (</w:t>
      </w:r>
      <w:proofErr w:type="spellStart"/>
      <w:r w:rsidRPr="00327519">
        <w:rPr>
          <w:rFonts w:ascii="Times New Roman" w:eastAsia="Times New Roman" w:hAnsi="Times New Roman" w:cs="Times New Roman"/>
          <w:i/>
          <w:sz w:val="24"/>
          <w:szCs w:val="24"/>
          <w:lang w:val="en-US"/>
        </w:rPr>
        <w:t>Arthrospira</w:t>
      </w:r>
      <w:proofErr w:type="spellEnd"/>
      <w:r w:rsidRPr="00327519">
        <w:rPr>
          <w:rFonts w:ascii="Times New Roman" w:eastAsia="Times New Roman" w:hAnsi="Times New Roman" w:cs="Times New Roman"/>
          <w:i/>
          <w:sz w:val="24"/>
          <w:szCs w:val="24"/>
          <w:lang w:val="en-US"/>
        </w:rPr>
        <w:t xml:space="preserve"> platensis</w:t>
      </w:r>
      <w:r w:rsidRPr="00327519">
        <w:rPr>
          <w:rFonts w:ascii="Times New Roman" w:eastAsia="Times New Roman" w:hAnsi="Times New Roman" w:cs="Times New Roman"/>
          <w:sz w:val="24"/>
          <w:szCs w:val="24"/>
          <w:lang w:val="en-US"/>
        </w:rPr>
        <w:t xml:space="preserve">) on the germination and initial growth of maize seedlings subjected to simulated water deficit with PEG 6 000. Two experiments were performed using cultivar P-7928. At the first one, </w:t>
      </w:r>
      <w:proofErr w:type="spellStart"/>
      <w:r w:rsidRPr="00327519">
        <w:rPr>
          <w:rFonts w:ascii="Times New Roman" w:eastAsia="Times New Roman" w:hAnsi="Times New Roman" w:cs="Times New Roman"/>
          <w:sz w:val="24"/>
          <w:szCs w:val="24"/>
          <w:lang w:val="en-US"/>
        </w:rPr>
        <w:t>desinfected</w:t>
      </w:r>
      <w:proofErr w:type="spellEnd"/>
      <w:r w:rsidRPr="00327519">
        <w:rPr>
          <w:rFonts w:ascii="Times New Roman" w:eastAsia="Times New Roman" w:hAnsi="Times New Roman" w:cs="Times New Roman"/>
          <w:sz w:val="24"/>
          <w:szCs w:val="24"/>
          <w:lang w:val="en-US"/>
        </w:rPr>
        <w:t xml:space="preserve"> seeds were placed to germinate, during seven days, in water, PEG </w:t>
      </w:r>
      <w:r w:rsidRPr="00327519">
        <w:rPr>
          <w:rFonts w:ascii="Times New Roman" w:eastAsia="Times New Roman" w:hAnsi="Times New Roman" w:cs="Times New Roman"/>
          <w:sz w:val="24"/>
          <w:szCs w:val="24"/>
          <w:lang w:val="en-US"/>
        </w:rPr>
        <w:lastRenderedPageBreak/>
        <w:t>6 000 15 % and PEG 6 000 15 % supplemented with different concentrations (1, 0,5 and 0,1 µL mL</w:t>
      </w:r>
      <w:r w:rsidRPr="00327519">
        <w:rPr>
          <w:rFonts w:ascii="Times New Roman" w:eastAsia="Times New Roman" w:hAnsi="Times New Roman" w:cs="Times New Roman"/>
          <w:sz w:val="24"/>
          <w:szCs w:val="24"/>
          <w:vertAlign w:val="superscript"/>
          <w:lang w:val="en-US"/>
        </w:rPr>
        <w:t>-1</w:t>
      </w:r>
      <w:r w:rsidRPr="00327519">
        <w:rPr>
          <w:rFonts w:ascii="Times New Roman" w:eastAsia="Times New Roman" w:hAnsi="Times New Roman" w:cs="Times New Roman"/>
          <w:sz w:val="24"/>
          <w:szCs w:val="24"/>
          <w:lang w:val="en-US"/>
        </w:rPr>
        <w:t xml:space="preserve">) of two </w:t>
      </w:r>
      <w:proofErr w:type="spellStart"/>
      <w:r w:rsidRPr="00327519">
        <w:rPr>
          <w:rFonts w:ascii="Times New Roman" w:eastAsia="Times New Roman" w:hAnsi="Times New Roman" w:cs="Times New Roman"/>
          <w:sz w:val="24"/>
          <w:szCs w:val="24"/>
          <w:lang w:val="en-US"/>
        </w:rPr>
        <w:t>ethanolic</w:t>
      </w:r>
      <w:proofErr w:type="spellEnd"/>
      <w:r w:rsidRPr="00327519">
        <w:rPr>
          <w:rFonts w:ascii="Times New Roman" w:eastAsia="Times New Roman" w:hAnsi="Times New Roman" w:cs="Times New Roman"/>
          <w:sz w:val="24"/>
          <w:szCs w:val="24"/>
          <w:lang w:val="en-US"/>
        </w:rPr>
        <w:t xml:space="preserve"> extracts of Spirulina (</w:t>
      </w:r>
      <w:proofErr w:type="spellStart"/>
      <w:r w:rsidRPr="00327519">
        <w:rPr>
          <w:rFonts w:ascii="Times New Roman" w:eastAsia="Times New Roman" w:hAnsi="Times New Roman" w:cs="Times New Roman"/>
          <w:sz w:val="24"/>
          <w:szCs w:val="24"/>
          <w:lang w:val="en-US"/>
        </w:rPr>
        <w:t>SpE</w:t>
      </w:r>
      <w:proofErr w:type="spellEnd"/>
      <w:r w:rsidRPr="00327519">
        <w:rPr>
          <w:rFonts w:ascii="Times New Roman" w:eastAsia="Times New Roman" w:hAnsi="Times New Roman" w:cs="Times New Roman"/>
          <w:sz w:val="24"/>
          <w:szCs w:val="24"/>
          <w:lang w:val="en-US"/>
        </w:rPr>
        <w:t xml:space="preserve"> 1 y </w:t>
      </w:r>
      <w:proofErr w:type="spellStart"/>
      <w:r w:rsidRPr="00327519">
        <w:rPr>
          <w:rFonts w:ascii="Times New Roman" w:eastAsia="Times New Roman" w:hAnsi="Times New Roman" w:cs="Times New Roman"/>
          <w:sz w:val="24"/>
          <w:szCs w:val="24"/>
          <w:lang w:val="en-US"/>
        </w:rPr>
        <w:t>SpE</w:t>
      </w:r>
      <w:proofErr w:type="spellEnd"/>
      <w:r w:rsidRPr="00327519">
        <w:rPr>
          <w:rFonts w:ascii="Times New Roman" w:eastAsia="Times New Roman" w:hAnsi="Times New Roman" w:cs="Times New Roman"/>
          <w:sz w:val="24"/>
          <w:szCs w:val="24"/>
          <w:lang w:val="en-US"/>
        </w:rPr>
        <w:t xml:space="preserve"> 2). At the end of experiment, final percentage of germination and some indicators of seedling growth were evaluated. In the second one, the best performing Spirulina extract was used with the same concentrations proceeded in a similar way to the first experiment. The germination dynamics was followed every 12 hours and final percentage of germination (%G), germination velocity (GV), mean   germination time (MGT), germination rate (GR) were calculated. Results showed that the imposed osmotic stress delayed germination but did not affect the final percentage and decreased significantly the shoot length. The addition of an </w:t>
      </w:r>
      <w:proofErr w:type="spellStart"/>
      <w:r w:rsidRPr="00327519">
        <w:rPr>
          <w:rFonts w:ascii="Times New Roman" w:eastAsia="Times New Roman" w:hAnsi="Times New Roman" w:cs="Times New Roman"/>
          <w:sz w:val="24"/>
          <w:szCs w:val="24"/>
          <w:lang w:val="en-US"/>
        </w:rPr>
        <w:t>ethanolic</w:t>
      </w:r>
      <w:proofErr w:type="spellEnd"/>
      <w:r w:rsidRPr="00327519">
        <w:rPr>
          <w:rFonts w:ascii="Times New Roman" w:eastAsia="Times New Roman" w:hAnsi="Times New Roman" w:cs="Times New Roman"/>
          <w:sz w:val="24"/>
          <w:szCs w:val="24"/>
          <w:lang w:val="en-US"/>
        </w:rPr>
        <w:t xml:space="preserve"> extract of Spirulina (</w:t>
      </w:r>
      <w:proofErr w:type="spellStart"/>
      <w:r w:rsidRPr="00327519">
        <w:rPr>
          <w:rFonts w:ascii="Times New Roman" w:eastAsia="Times New Roman" w:hAnsi="Times New Roman" w:cs="Times New Roman"/>
          <w:sz w:val="24"/>
          <w:szCs w:val="24"/>
          <w:lang w:val="en-US"/>
        </w:rPr>
        <w:t>SpE</w:t>
      </w:r>
      <w:proofErr w:type="spellEnd"/>
      <w:r w:rsidRPr="00327519">
        <w:rPr>
          <w:rFonts w:ascii="Times New Roman" w:eastAsia="Times New Roman" w:hAnsi="Times New Roman" w:cs="Times New Roman"/>
          <w:sz w:val="24"/>
          <w:szCs w:val="24"/>
          <w:lang w:val="en-US"/>
        </w:rPr>
        <w:t xml:space="preserve"> 2) at 1,0 µL mL</w:t>
      </w:r>
      <w:r w:rsidRPr="00327519">
        <w:rPr>
          <w:rFonts w:ascii="Times New Roman" w:eastAsia="Times New Roman" w:hAnsi="Times New Roman" w:cs="Times New Roman"/>
          <w:sz w:val="24"/>
          <w:szCs w:val="24"/>
          <w:vertAlign w:val="superscript"/>
          <w:lang w:val="en-US"/>
        </w:rPr>
        <w:t xml:space="preserve">-1 </w:t>
      </w:r>
      <w:r w:rsidRPr="00327519">
        <w:rPr>
          <w:rFonts w:ascii="Times New Roman" w:eastAsia="Times New Roman" w:hAnsi="Times New Roman" w:cs="Times New Roman"/>
          <w:sz w:val="24"/>
          <w:szCs w:val="24"/>
          <w:lang w:val="en-US"/>
        </w:rPr>
        <w:t>concentration completely reversed the delay in germination imposed by PEG 6 000 and generally stimulated the seedling growth.</w:t>
      </w:r>
    </w:p>
    <w:p w14:paraId="73156208" w14:textId="6E8A53D4" w:rsidR="00E23BB8" w:rsidRDefault="002F38D1" w:rsidP="00327519">
      <w:pPr>
        <w:pStyle w:val="Normal1"/>
        <w:spacing w:line="360" w:lineRule="auto"/>
        <w:jc w:val="both"/>
        <w:rPr>
          <w:rFonts w:ascii="Times New Roman" w:eastAsia="Times New Roman" w:hAnsi="Times New Roman" w:cs="Times New Roman"/>
          <w:i/>
          <w:sz w:val="24"/>
          <w:szCs w:val="24"/>
          <w:lang w:val="en-US"/>
        </w:rPr>
      </w:pPr>
      <w:r w:rsidRPr="00327519">
        <w:rPr>
          <w:rFonts w:ascii="Times New Roman" w:eastAsia="Times New Roman" w:hAnsi="Times New Roman" w:cs="Times New Roman"/>
          <w:sz w:val="24"/>
          <w:szCs w:val="24"/>
          <w:lang w:val="en-US"/>
        </w:rPr>
        <w:t xml:space="preserve">Key words: osmotic stress, germination, </w:t>
      </w:r>
      <w:r w:rsidR="00BF410C">
        <w:rPr>
          <w:rFonts w:ascii="Times New Roman" w:eastAsia="Times New Roman" w:hAnsi="Times New Roman" w:cs="Times New Roman"/>
          <w:sz w:val="24"/>
          <w:szCs w:val="24"/>
          <w:lang w:val="en-US"/>
        </w:rPr>
        <w:t>c</w:t>
      </w:r>
      <w:r w:rsidRPr="00327519">
        <w:rPr>
          <w:rFonts w:ascii="Times New Roman" w:eastAsia="Times New Roman" w:hAnsi="Times New Roman" w:cs="Times New Roman"/>
          <w:sz w:val="24"/>
          <w:szCs w:val="24"/>
          <w:lang w:val="en-US"/>
        </w:rPr>
        <w:t xml:space="preserve">yanobacteria, </w:t>
      </w:r>
      <w:proofErr w:type="spellStart"/>
      <w:r w:rsidRPr="00327519">
        <w:rPr>
          <w:rFonts w:ascii="Times New Roman" w:eastAsia="Times New Roman" w:hAnsi="Times New Roman" w:cs="Times New Roman"/>
          <w:i/>
          <w:sz w:val="24"/>
          <w:szCs w:val="24"/>
          <w:lang w:val="en-US"/>
        </w:rPr>
        <w:t>Zea</w:t>
      </w:r>
      <w:proofErr w:type="spellEnd"/>
      <w:r w:rsidRPr="00327519">
        <w:rPr>
          <w:rFonts w:ascii="Times New Roman" w:eastAsia="Times New Roman" w:hAnsi="Times New Roman" w:cs="Times New Roman"/>
          <w:i/>
          <w:sz w:val="24"/>
          <w:szCs w:val="24"/>
          <w:lang w:val="en-US"/>
        </w:rPr>
        <w:t xml:space="preserve"> mays</w:t>
      </w:r>
    </w:p>
    <w:p w14:paraId="4BBEE7DF" w14:textId="77777777" w:rsidR="00DF52E4" w:rsidRPr="00327519" w:rsidRDefault="00DF52E4" w:rsidP="00327519">
      <w:pPr>
        <w:pStyle w:val="Normal1"/>
        <w:spacing w:line="360" w:lineRule="auto"/>
        <w:jc w:val="both"/>
        <w:rPr>
          <w:rFonts w:ascii="Times New Roman" w:eastAsia="Times New Roman" w:hAnsi="Times New Roman" w:cs="Times New Roman"/>
          <w:sz w:val="24"/>
          <w:szCs w:val="24"/>
          <w:lang w:val="en-US"/>
        </w:rPr>
      </w:pPr>
    </w:p>
    <w:p w14:paraId="165EC2C5" w14:textId="1D921AB9" w:rsidR="00E23BB8" w:rsidRPr="00291242" w:rsidRDefault="00291242" w:rsidP="00291242">
      <w:pPr>
        <w:pStyle w:val="Normal1"/>
        <w:spacing w:line="360" w:lineRule="auto"/>
        <w:jc w:val="center"/>
        <w:rPr>
          <w:rFonts w:ascii="Times New Roman" w:eastAsia="Times New Roman" w:hAnsi="Times New Roman" w:cs="Times New Roman"/>
          <w:b/>
          <w:sz w:val="32"/>
          <w:szCs w:val="32"/>
        </w:rPr>
      </w:pPr>
      <w:r w:rsidRPr="00291242">
        <w:rPr>
          <w:rFonts w:ascii="Times New Roman" w:eastAsia="Times New Roman" w:hAnsi="Times New Roman" w:cs="Times New Roman"/>
          <w:b/>
          <w:sz w:val="32"/>
          <w:szCs w:val="32"/>
        </w:rPr>
        <w:t>INTRODUCCIÓN</w:t>
      </w:r>
    </w:p>
    <w:p w14:paraId="4C62CEC4" w14:textId="667924D9" w:rsidR="00E23BB8" w:rsidRPr="00327519" w:rsidRDefault="002F38D1" w:rsidP="00327519">
      <w:pPr>
        <w:pStyle w:val="Normal1"/>
        <w:spacing w:after="0" w:line="360" w:lineRule="auto"/>
        <w:jc w:val="both"/>
        <w:rPr>
          <w:rFonts w:ascii="Times New Roman" w:eastAsia="Times New Roman" w:hAnsi="Times New Roman" w:cs="Times New Roman"/>
          <w:sz w:val="24"/>
          <w:szCs w:val="24"/>
        </w:rPr>
      </w:pPr>
      <w:r w:rsidRPr="00327519">
        <w:rPr>
          <w:rFonts w:ascii="Times New Roman" w:eastAsia="Times New Roman" w:hAnsi="Times New Roman" w:cs="Times New Roman"/>
          <w:sz w:val="24"/>
          <w:szCs w:val="24"/>
        </w:rPr>
        <w:t>El maíz (</w:t>
      </w:r>
      <w:r w:rsidRPr="00327519">
        <w:rPr>
          <w:rFonts w:ascii="Times New Roman" w:eastAsia="Times New Roman" w:hAnsi="Times New Roman" w:cs="Times New Roman"/>
          <w:i/>
          <w:sz w:val="24"/>
          <w:szCs w:val="24"/>
        </w:rPr>
        <w:t xml:space="preserve">Zea </w:t>
      </w:r>
      <w:proofErr w:type="spellStart"/>
      <w:r w:rsidRPr="00327519">
        <w:rPr>
          <w:rFonts w:ascii="Times New Roman" w:eastAsia="Times New Roman" w:hAnsi="Times New Roman" w:cs="Times New Roman"/>
          <w:i/>
          <w:sz w:val="24"/>
          <w:szCs w:val="24"/>
        </w:rPr>
        <w:t>mays</w:t>
      </w:r>
      <w:proofErr w:type="spellEnd"/>
      <w:r w:rsidRPr="00327519">
        <w:rPr>
          <w:rFonts w:ascii="Times New Roman" w:eastAsia="Times New Roman" w:hAnsi="Times New Roman" w:cs="Times New Roman"/>
          <w:i/>
          <w:sz w:val="24"/>
          <w:szCs w:val="24"/>
        </w:rPr>
        <w:t xml:space="preserve"> </w:t>
      </w:r>
      <w:r w:rsidRPr="00327519">
        <w:rPr>
          <w:rFonts w:ascii="Times New Roman" w:eastAsia="Times New Roman" w:hAnsi="Times New Roman" w:cs="Times New Roman"/>
          <w:sz w:val="24"/>
          <w:szCs w:val="24"/>
        </w:rPr>
        <w:t>L.) es uno de los tres cereales (junto con el trigo y el arroz) más importantes del mundo. Actualmente</w:t>
      </w:r>
      <w:r w:rsidR="00021596">
        <w:rPr>
          <w:rFonts w:ascii="Times New Roman" w:eastAsia="Times New Roman" w:hAnsi="Times New Roman" w:cs="Times New Roman"/>
          <w:sz w:val="24"/>
          <w:szCs w:val="24"/>
        </w:rPr>
        <w:t>,</w:t>
      </w:r>
      <w:r w:rsidRPr="00327519">
        <w:rPr>
          <w:rFonts w:ascii="Times New Roman" w:eastAsia="Times New Roman" w:hAnsi="Times New Roman" w:cs="Times New Roman"/>
          <w:sz w:val="24"/>
          <w:szCs w:val="24"/>
        </w:rPr>
        <w:t xml:space="preserve"> se produce en 125 países y se encuentra entre los tres cultivos más sembrados en 75 de dichos países. Aproximadamente</w:t>
      </w:r>
      <w:r w:rsidR="00BF410C">
        <w:rPr>
          <w:rFonts w:ascii="Times New Roman" w:eastAsia="Times New Roman" w:hAnsi="Times New Roman" w:cs="Times New Roman"/>
          <w:sz w:val="24"/>
          <w:szCs w:val="24"/>
        </w:rPr>
        <w:t>,</w:t>
      </w:r>
      <w:r w:rsidRPr="00327519">
        <w:rPr>
          <w:rFonts w:ascii="Times New Roman" w:eastAsia="Times New Roman" w:hAnsi="Times New Roman" w:cs="Times New Roman"/>
          <w:sz w:val="24"/>
          <w:szCs w:val="24"/>
        </w:rPr>
        <w:t xml:space="preserve"> 140 millones de hectáreas de maíz se cultivan en el mundo. Los principales productores son: Estados Unidos, China y Brasil, seguidos por Argentina, Sudáfrica y la Comunidad Europea. Cerca de 96 millones de hectáreas se cultivan en países como China, Brasil, México e India, acumulando más del 50% del área total [</w:t>
      </w:r>
      <w:hyperlink w:anchor="_30j0zll">
        <w:r w:rsidRPr="00327519">
          <w:rPr>
            <w:rFonts w:ascii="Times New Roman" w:eastAsia="Times New Roman" w:hAnsi="Times New Roman" w:cs="Times New Roman"/>
            <w:sz w:val="24"/>
            <w:szCs w:val="24"/>
          </w:rPr>
          <w:t>1</w:t>
        </w:r>
      </w:hyperlink>
      <w:r w:rsidRPr="00327519">
        <w:rPr>
          <w:rFonts w:ascii="Times New Roman" w:eastAsia="Times New Roman" w:hAnsi="Times New Roman" w:cs="Times New Roman"/>
          <w:sz w:val="24"/>
          <w:szCs w:val="24"/>
        </w:rPr>
        <w:t>]</w:t>
      </w:r>
    </w:p>
    <w:p w14:paraId="5B7C4B0E" w14:textId="4E01A05F" w:rsidR="00E23BB8" w:rsidRPr="00327519" w:rsidRDefault="002F38D1" w:rsidP="00327519">
      <w:pPr>
        <w:pStyle w:val="Normal1"/>
        <w:spacing w:after="0" w:line="360" w:lineRule="auto"/>
        <w:jc w:val="both"/>
        <w:rPr>
          <w:rFonts w:ascii="Times New Roman" w:eastAsia="Times New Roman" w:hAnsi="Times New Roman" w:cs="Times New Roman"/>
          <w:sz w:val="24"/>
          <w:szCs w:val="24"/>
        </w:rPr>
      </w:pPr>
      <w:r w:rsidRPr="00327519">
        <w:rPr>
          <w:rFonts w:ascii="Times New Roman" w:eastAsia="Times New Roman" w:hAnsi="Times New Roman" w:cs="Times New Roman"/>
          <w:sz w:val="24"/>
          <w:szCs w:val="24"/>
        </w:rPr>
        <w:t>El maíz se cultiva en Cuba desde la época de los aborígenes y constituye un alimento básico en la nutrición humana, del ganado y las aves [</w:t>
      </w:r>
      <w:hyperlink w:anchor="_1fob9te">
        <w:r w:rsidRPr="00327519">
          <w:rPr>
            <w:rFonts w:ascii="Times New Roman" w:eastAsia="Times New Roman" w:hAnsi="Times New Roman" w:cs="Times New Roman"/>
            <w:sz w:val="24"/>
            <w:szCs w:val="24"/>
          </w:rPr>
          <w:t>2</w:t>
        </w:r>
      </w:hyperlink>
      <w:r w:rsidRPr="00327519">
        <w:rPr>
          <w:rFonts w:ascii="Times New Roman" w:eastAsia="Times New Roman" w:hAnsi="Times New Roman" w:cs="Times New Roman"/>
          <w:sz w:val="24"/>
          <w:szCs w:val="24"/>
        </w:rPr>
        <w:t>].</w:t>
      </w:r>
      <w:r w:rsidR="00BF410C">
        <w:rPr>
          <w:rFonts w:ascii="Times New Roman" w:eastAsia="Times New Roman" w:hAnsi="Times New Roman" w:cs="Times New Roman"/>
          <w:sz w:val="24"/>
          <w:szCs w:val="24"/>
        </w:rPr>
        <w:t xml:space="preserve"> </w:t>
      </w:r>
      <w:r w:rsidRPr="00327519">
        <w:rPr>
          <w:rFonts w:ascii="Times New Roman" w:eastAsia="Times New Roman" w:hAnsi="Times New Roman" w:cs="Times New Roman"/>
          <w:sz w:val="24"/>
          <w:szCs w:val="24"/>
        </w:rPr>
        <w:t>En el año 2019</w:t>
      </w:r>
      <w:r w:rsidR="00BF410C">
        <w:rPr>
          <w:rFonts w:ascii="Times New Roman" w:eastAsia="Times New Roman" w:hAnsi="Times New Roman" w:cs="Times New Roman"/>
          <w:sz w:val="24"/>
          <w:szCs w:val="24"/>
        </w:rPr>
        <w:t xml:space="preserve"> </w:t>
      </w:r>
      <w:r w:rsidRPr="00327519">
        <w:rPr>
          <w:rFonts w:ascii="Times New Roman" w:eastAsia="Times New Roman" w:hAnsi="Times New Roman" w:cs="Times New Roman"/>
          <w:sz w:val="24"/>
          <w:szCs w:val="24"/>
        </w:rPr>
        <w:t>se cosecharon 128 265 hectáreas, con una producción de 247 473 toneladas, para un rendimiento promedio de 1.93 t ha</w:t>
      </w:r>
      <w:r w:rsidRPr="00327519">
        <w:rPr>
          <w:rFonts w:ascii="Times New Roman" w:eastAsia="Times New Roman" w:hAnsi="Times New Roman" w:cs="Times New Roman"/>
          <w:sz w:val="24"/>
          <w:szCs w:val="24"/>
          <w:vertAlign w:val="superscript"/>
        </w:rPr>
        <w:t>-1</w:t>
      </w:r>
      <w:r w:rsidRPr="00327519">
        <w:rPr>
          <w:rFonts w:ascii="Times New Roman" w:eastAsia="Times New Roman" w:hAnsi="Times New Roman" w:cs="Times New Roman"/>
          <w:sz w:val="24"/>
          <w:szCs w:val="24"/>
        </w:rPr>
        <w:t xml:space="preserve"> [</w:t>
      </w:r>
      <w:hyperlink w:anchor="_3znysh7">
        <w:r w:rsidRPr="00327519">
          <w:rPr>
            <w:rFonts w:ascii="Times New Roman" w:eastAsia="Times New Roman" w:hAnsi="Times New Roman" w:cs="Times New Roman"/>
            <w:sz w:val="24"/>
            <w:szCs w:val="24"/>
          </w:rPr>
          <w:t>3</w:t>
        </w:r>
      </w:hyperlink>
      <w:r w:rsidRPr="00327519">
        <w:rPr>
          <w:rFonts w:ascii="Times New Roman" w:eastAsia="Times New Roman" w:hAnsi="Times New Roman" w:cs="Times New Roman"/>
          <w:sz w:val="24"/>
          <w:szCs w:val="24"/>
        </w:rPr>
        <w:t>].</w:t>
      </w:r>
    </w:p>
    <w:p w14:paraId="4E613E0A" w14:textId="77777777" w:rsidR="00BF410C" w:rsidRDefault="002F38D1" w:rsidP="00327519">
      <w:pPr>
        <w:pStyle w:val="Normal1"/>
        <w:spacing w:after="0" w:line="360" w:lineRule="auto"/>
        <w:jc w:val="both"/>
        <w:rPr>
          <w:rFonts w:ascii="Times New Roman" w:eastAsia="Times New Roman" w:hAnsi="Times New Roman" w:cs="Times New Roman"/>
          <w:sz w:val="24"/>
          <w:szCs w:val="24"/>
        </w:rPr>
      </w:pPr>
      <w:r w:rsidRPr="00327519">
        <w:rPr>
          <w:rFonts w:ascii="Times New Roman" w:eastAsia="Times New Roman" w:hAnsi="Times New Roman" w:cs="Times New Roman"/>
          <w:sz w:val="24"/>
          <w:szCs w:val="24"/>
        </w:rPr>
        <w:t>Uno de los estadios clave en el desarrollo de un cultivo es el establecimiento exitoso de las plántulas; por tanto, la falta de humedad, durante o inmediatamente después de la siembra, afecta la germinación y el crecimiento inicial, reduciendo la densidad de plantas y el rendimiento final [</w:t>
      </w:r>
      <w:hyperlink w:anchor="_2et92p0">
        <w:r w:rsidRPr="00327519">
          <w:rPr>
            <w:rFonts w:ascii="Times New Roman" w:eastAsia="Times New Roman" w:hAnsi="Times New Roman" w:cs="Times New Roman"/>
            <w:sz w:val="24"/>
            <w:szCs w:val="24"/>
          </w:rPr>
          <w:t>4</w:t>
        </w:r>
      </w:hyperlink>
      <w:r w:rsidRPr="00327519">
        <w:rPr>
          <w:rFonts w:ascii="Times New Roman" w:eastAsia="Times New Roman" w:hAnsi="Times New Roman" w:cs="Times New Roman"/>
          <w:sz w:val="24"/>
          <w:szCs w:val="24"/>
        </w:rPr>
        <w:t xml:space="preserve">, </w:t>
      </w:r>
      <w:hyperlink w:anchor="_tyjcwt">
        <w:r w:rsidRPr="00327519">
          <w:rPr>
            <w:rFonts w:ascii="Times New Roman" w:eastAsia="Times New Roman" w:hAnsi="Times New Roman" w:cs="Times New Roman"/>
            <w:sz w:val="24"/>
            <w:szCs w:val="24"/>
          </w:rPr>
          <w:t>5</w:t>
        </w:r>
      </w:hyperlink>
      <w:r w:rsidRPr="00327519">
        <w:rPr>
          <w:rFonts w:ascii="Times New Roman" w:eastAsia="Times New Roman" w:hAnsi="Times New Roman" w:cs="Times New Roman"/>
          <w:sz w:val="24"/>
          <w:szCs w:val="24"/>
        </w:rPr>
        <w:t xml:space="preserve">]. Este efecto es especialmente marcado en maíz, donde la rápida deshidratación de las plántulas está asociada con sistemas radicales </w:t>
      </w:r>
      <w:r w:rsidRPr="00327519">
        <w:rPr>
          <w:rFonts w:ascii="Times New Roman" w:eastAsia="Times New Roman" w:hAnsi="Times New Roman" w:cs="Times New Roman"/>
          <w:sz w:val="24"/>
          <w:szCs w:val="24"/>
        </w:rPr>
        <w:lastRenderedPageBreak/>
        <w:t>poco desarrollados [</w:t>
      </w:r>
      <w:hyperlink w:anchor="_1fob9te">
        <w:r w:rsidRPr="00327519">
          <w:rPr>
            <w:rFonts w:ascii="Times New Roman" w:eastAsia="Times New Roman" w:hAnsi="Times New Roman" w:cs="Times New Roman"/>
            <w:sz w:val="24"/>
            <w:szCs w:val="24"/>
          </w:rPr>
          <w:t>2</w:t>
        </w:r>
      </w:hyperlink>
      <w:r w:rsidRPr="00327519">
        <w:rPr>
          <w:rFonts w:ascii="Times New Roman" w:eastAsia="Times New Roman" w:hAnsi="Times New Roman" w:cs="Times New Roman"/>
          <w:sz w:val="24"/>
          <w:szCs w:val="24"/>
        </w:rPr>
        <w:t>]. En este cultivo se ha estimado que la sequía</w:t>
      </w:r>
      <w:r w:rsidR="00BF410C">
        <w:rPr>
          <w:rFonts w:ascii="Times New Roman" w:eastAsia="Times New Roman" w:hAnsi="Times New Roman" w:cs="Times New Roman"/>
          <w:sz w:val="24"/>
          <w:szCs w:val="24"/>
        </w:rPr>
        <w:t>,</w:t>
      </w:r>
      <w:r w:rsidRPr="00327519">
        <w:rPr>
          <w:rFonts w:ascii="Times New Roman" w:eastAsia="Times New Roman" w:hAnsi="Times New Roman" w:cs="Times New Roman"/>
          <w:sz w:val="24"/>
          <w:szCs w:val="24"/>
        </w:rPr>
        <w:t xml:space="preserve"> durante la germinación</w:t>
      </w:r>
      <w:r w:rsidR="00BF410C">
        <w:rPr>
          <w:rFonts w:ascii="Times New Roman" w:eastAsia="Times New Roman" w:hAnsi="Times New Roman" w:cs="Times New Roman"/>
          <w:sz w:val="24"/>
          <w:szCs w:val="24"/>
        </w:rPr>
        <w:t>,</w:t>
      </w:r>
      <w:r w:rsidRPr="00327519">
        <w:rPr>
          <w:rFonts w:ascii="Times New Roman" w:eastAsia="Times New Roman" w:hAnsi="Times New Roman" w:cs="Times New Roman"/>
          <w:sz w:val="24"/>
          <w:szCs w:val="24"/>
        </w:rPr>
        <w:t xml:space="preserve"> puede causar pérdidas en el número de plantas, lo que causa mermas en los rendimientos</w:t>
      </w:r>
      <w:r w:rsidR="00BF410C">
        <w:rPr>
          <w:rFonts w:ascii="Times New Roman" w:eastAsia="Times New Roman" w:hAnsi="Times New Roman" w:cs="Times New Roman"/>
          <w:sz w:val="24"/>
          <w:szCs w:val="24"/>
        </w:rPr>
        <w:t>,</w:t>
      </w:r>
      <w:r w:rsidRPr="00327519">
        <w:rPr>
          <w:rFonts w:ascii="Times New Roman" w:eastAsia="Times New Roman" w:hAnsi="Times New Roman" w:cs="Times New Roman"/>
          <w:sz w:val="24"/>
          <w:szCs w:val="24"/>
        </w:rPr>
        <w:t xml:space="preserve"> comparables con la producida por la sequía durante la etapa de floración [</w:t>
      </w:r>
      <w:hyperlink w:anchor="_3dy6vkm">
        <w:r w:rsidRPr="00327519">
          <w:rPr>
            <w:rFonts w:ascii="Times New Roman" w:eastAsia="Times New Roman" w:hAnsi="Times New Roman" w:cs="Times New Roman"/>
            <w:sz w:val="24"/>
            <w:szCs w:val="24"/>
          </w:rPr>
          <w:t>6</w:t>
        </w:r>
      </w:hyperlink>
      <w:r w:rsidRPr="00327519">
        <w:rPr>
          <w:rFonts w:ascii="Times New Roman" w:eastAsia="Times New Roman" w:hAnsi="Times New Roman" w:cs="Times New Roman"/>
          <w:sz w:val="24"/>
          <w:szCs w:val="24"/>
        </w:rPr>
        <w:t xml:space="preserve">]. </w:t>
      </w:r>
    </w:p>
    <w:p w14:paraId="4A583DD7" w14:textId="1997AA1D" w:rsidR="00E23BB8" w:rsidRPr="00327519" w:rsidRDefault="002F38D1" w:rsidP="00327519">
      <w:pPr>
        <w:pStyle w:val="Normal1"/>
        <w:spacing w:after="0" w:line="360" w:lineRule="auto"/>
        <w:jc w:val="both"/>
        <w:rPr>
          <w:rFonts w:ascii="Times New Roman" w:eastAsia="Times New Roman" w:hAnsi="Times New Roman" w:cs="Times New Roman"/>
          <w:sz w:val="24"/>
          <w:szCs w:val="24"/>
        </w:rPr>
      </w:pPr>
      <w:r w:rsidRPr="00327519">
        <w:rPr>
          <w:rFonts w:ascii="Times New Roman" w:eastAsia="Times New Roman" w:hAnsi="Times New Roman" w:cs="Times New Roman"/>
          <w:sz w:val="24"/>
          <w:szCs w:val="24"/>
        </w:rPr>
        <w:t xml:space="preserve">Respecto al efecto del déficit hídrico en el proceso de la germinación de las semillas de maíz, al comparar genotipos tolerantes y no tolerantes a la sequía, se encontró que la fase de la imbibición es la que se retrasa, debido a que se </w:t>
      </w:r>
      <w:r w:rsidR="00BF410C">
        <w:rPr>
          <w:rFonts w:ascii="Times New Roman" w:eastAsia="Times New Roman" w:hAnsi="Times New Roman" w:cs="Times New Roman"/>
          <w:sz w:val="24"/>
          <w:szCs w:val="24"/>
        </w:rPr>
        <w:t>demora</w:t>
      </w:r>
      <w:r w:rsidRPr="00327519">
        <w:rPr>
          <w:rFonts w:ascii="Times New Roman" w:eastAsia="Times New Roman" w:hAnsi="Times New Roman" w:cs="Times New Roman"/>
          <w:sz w:val="24"/>
          <w:szCs w:val="24"/>
        </w:rPr>
        <w:t xml:space="preserve"> el proceso de ósmosis al aumentar el déficit hídrico</w:t>
      </w:r>
      <w:r w:rsidR="00BF410C">
        <w:rPr>
          <w:rFonts w:ascii="Times New Roman" w:eastAsia="Times New Roman" w:hAnsi="Times New Roman" w:cs="Times New Roman"/>
          <w:sz w:val="24"/>
          <w:szCs w:val="24"/>
        </w:rPr>
        <w:t>,</w:t>
      </w:r>
      <w:r w:rsidRPr="00327519">
        <w:rPr>
          <w:rFonts w:ascii="Times New Roman" w:eastAsia="Times New Roman" w:hAnsi="Times New Roman" w:cs="Times New Roman"/>
          <w:sz w:val="24"/>
          <w:szCs w:val="24"/>
        </w:rPr>
        <w:t xml:space="preserve"> siendo más marcado este retraso en los genotipos no tolerantes [</w:t>
      </w:r>
      <w:hyperlink w:anchor="_1t3h5sf">
        <w:r w:rsidRPr="00327519">
          <w:rPr>
            <w:rFonts w:ascii="Times New Roman" w:eastAsia="Times New Roman" w:hAnsi="Times New Roman" w:cs="Times New Roman"/>
            <w:sz w:val="24"/>
            <w:szCs w:val="24"/>
          </w:rPr>
          <w:t>7</w:t>
        </w:r>
      </w:hyperlink>
      <w:r w:rsidRPr="00327519">
        <w:rPr>
          <w:rFonts w:ascii="Times New Roman" w:eastAsia="Times New Roman" w:hAnsi="Times New Roman" w:cs="Times New Roman"/>
          <w:sz w:val="24"/>
          <w:szCs w:val="24"/>
        </w:rPr>
        <w:t>]. El primer proceso que se afecta por el déficit hídrico es el crecimiento, el cual se inicia con la germinación de las semillas</w:t>
      </w:r>
      <w:r w:rsidR="00BF410C">
        <w:rPr>
          <w:rFonts w:ascii="Times New Roman" w:eastAsia="Times New Roman" w:hAnsi="Times New Roman" w:cs="Times New Roman"/>
          <w:sz w:val="24"/>
          <w:szCs w:val="24"/>
        </w:rPr>
        <w:t>;</w:t>
      </w:r>
      <w:r w:rsidRPr="00327519">
        <w:rPr>
          <w:rFonts w:ascii="Times New Roman" w:eastAsia="Times New Roman" w:hAnsi="Times New Roman" w:cs="Times New Roman"/>
          <w:sz w:val="24"/>
          <w:szCs w:val="24"/>
        </w:rPr>
        <w:t xml:space="preserve"> que comprende las fases de imbibición, metabolismo e inicio del crecimiento de las estructuras que se encuentran en el embrión [</w:t>
      </w:r>
      <w:hyperlink w:anchor="_4d34og8">
        <w:r w:rsidRPr="00327519">
          <w:rPr>
            <w:rFonts w:ascii="Times New Roman" w:eastAsia="Times New Roman" w:hAnsi="Times New Roman" w:cs="Times New Roman"/>
            <w:sz w:val="24"/>
            <w:szCs w:val="24"/>
          </w:rPr>
          <w:t>8</w:t>
        </w:r>
      </w:hyperlink>
      <w:r w:rsidRPr="00327519">
        <w:rPr>
          <w:rFonts w:ascii="Times New Roman" w:eastAsia="Times New Roman" w:hAnsi="Times New Roman" w:cs="Times New Roman"/>
          <w:sz w:val="24"/>
          <w:szCs w:val="24"/>
        </w:rPr>
        <w:t>].</w:t>
      </w:r>
    </w:p>
    <w:p w14:paraId="36492E35" w14:textId="77777777" w:rsidR="00E23BB8" w:rsidRPr="00327519" w:rsidRDefault="002F38D1" w:rsidP="00327519">
      <w:pPr>
        <w:pStyle w:val="Normal1"/>
        <w:spacing w:after="0" w:line="360" w:lineRule="auto"/>
        <w:jc w:val="both"/>
        <w:rPr>
          <w:rFonts w:ascii="Times New Roman" w:eastAsia="Times New Roman" w:hAnsi="Times New Roman" w:cs="Times New Roman"/>
          <w:sz w:val="24"/>
          <w:szCs w:val="24"/>
        </w:rPr>
      </w:pPr>
      <w:r w:rsidRPr="00327519">
        <w:rPr>
          <w:rFonts w:ascii="Times New Roman" w:eastAsia="Times New Roman" w:hAnsi="Times New Roman" w:cs="Times New Roman"/>
          <w:sz w:val="24"/>
          <w:szCs w:val="24"/>
        </w:rPr>
        <w:t>En los estudios de laboratorio, el déficit hídrico en el suelo se puede simular mediante el uso de soluciones con potenciales hídricos definidos. Varios estudios se han realizado para evaluar el comportamiento de distintas especies bajo deficiencia hídrica simulada con polietilenglicol (PEG) [</w:t>
      </w:r>
      <w:hyperlink w:anchor="_2s8eyo1">
        <w:r w:rsidRPr="00327519">
          <w:rPr>
            <w:rFonts w:ascii="Times New Roman" w:eastAsia="Times New Roman" w:hAnsi="Times New Roman" w:cs="Times New Roman"/>
            <w:sz w:val="24"/>
            <w:szCs w:val="24"/>
          </w:rPr>
          <w:t>9-11</w:t>
        </w:r>
      </w:hyperlink>
      <w:r w:rsidRPr="00327519">
        <w:rPr>
          <w:rFonts w:ascii="Times New Roman" w:eastAsia="Times New Roman" w:hAnsi="Times New Roman" w:cs="Times New Roman"/>
          <w:sz w:val="24"/>
          <w:szCs w:val="24"/>
        </w:rPr>
        <w:t>]. Este compuesto tiene la ventaja de que, además de aumentar el potencial osmótico de la solución, es inactivo metabólicamente.</w:t>
      </w:r>
    </w:p>
    <w:p w14:paraId="307E7D93" w14:textId="3C78E006" w:rsidR="00E23BB8" w:rsidRPr="00327519" w:rsidRDefault="002F38D1" w:rsidP="00327519">
      <w:pPr>
        <w:pStyle w:val="Normal1"/>
        <w:spacing w:after="0" w:line="360" w:lineRule="auto"/>
        <w:jc w:val="both"/>
        <w:rPr>
          <w:rFonts w:ascii="Times New Roman" w:eastAsia="Times New Roman" w:hAnsi="Times New Roman" w:cs="Times New Roman"/>
          <w:sz w:val="24"/>
          <w:szCs w:val="24"/>
        </w:rPr>
      </w:pPr>
      <w:r w:rsidRPr="00327519">
        <w:rPr>
          <w:rFonts w:ascii="Times New Roman" w:eastAsia="Times New Roman" w:hAnsi="Times New Roman" w:cs="Times New Roman"/>
          <w:sz w:val="24"/>
          <w:szCs w:val="24"/>
        </w:rPr>
        <w:t xml:space="preserve">Por otra parte, la </w:t>
      </w:r>
      <w:proofErr w:type="spellStart"/>
      <w:r w:rsidRPr="00327519">
        <w:rPr>
          <w:rFonts w:ascii="Times New Roman" w:eastAsia="Times New Roman" w:hAnsi="Times New Roman" w:cs="Times New Roman"/>
          <w:sz w:val="24"/>
          <w:szCs w:val="24"/>
        </w:rPr>
        <w:t>Spirulina</w:t>
      </w:r>
      <w:proofErr w:type="spellEnd"/>
      <w:r w:rsidRPr="00327519">
        <w:rPr>
          <w:rFonts w:ascii="Times New Roman" w:eastAsia="Times New Roman" w:hAnsi="Times New Roman" w:cs="Times New Roman"/>
          <w:sz w:val="24"/>
          <w:szCs w:val="24"/>
        </w:rPr>
        <w:t xml:space="preserve"> (</w:t>
      </w:r>
      <w:proofErr w:type="spellStart"/>
      <w:r w:rsidRPr="00327519">
        <w:rPr>
          <w:rFonts w:ascii="Times New Roman" w:eastAsia="Times New Roman" w:hAnsi="Times New Roman" w:cs="Times New Roman"/>
          <w:i/>
          <w:sz w:val="24"/>
          <w:szCs w:val="24"/>
        </w:rPr>
        <w:t>Spirulina</w:t>
      </w:r>
      <w:proofErr w:type="spellEnd"/>
      <w:r w:rsidRPr="00327519">
        <w:rPr>
          <w:rFonts w:ascii="Times New Roman" w:eastAsia="Times New Roman" w:hAnsi="Times New Roman" w:cs="Times New Roman"/>
          <w:i/>
          <w:sz w:val="24"/>
          <w:szCs w:val="24"/>
        </w:rPr>
        <w:t xml:space="preserve"> </w:t>
      </w:r>
      <w:proofErr w:type="spellStart"/>
      <w:r w:rsidRPr="00327519">
        <w:rPr>
          <w:rFonts w:ascii="Times New Roman" w:eastAsia="Times New Roman" w:hAnsi="Times New Roman" w:cs="Times New Roman"/>
          <w:i/>
          <w:sz w:val="24"/>
          <w:szCs w:val="24"/>
        </w:rPr>
        <w:t>platensis</w:t>
      </w:r>
      <w:proofErr w:type="spellEnd"/>
      <w:r w:rsidRPr="00327519">
        <w:rPr>
          <w:rFonts w:ascii="Times New Roman" w:eastAsia="Times New Roman" w:hAnsi="Times New Roman" w:cs="Times New Roman"/>
          <w:i/>
          <w:sz w:val="24"/>
          <w:szCs w:val="24"/>
        </w:rPr>
        <w:t xml:space="preserve">) </w:t>
      </w:r>
      <w:r w:rsidRPr="00327519">
        <w:rPr>
          <w:rFonts w:ascii="Times New Roman" w:eastAsia="Times New Roman" w:hAnsi="Times New Roman" w:cs="Times New Roman"/>
          <w:sz w:val="24"/>
          <w:szCs w:val="24"/>
        </w:rPr>
        <w:t xml:space="preserve">es un tipo de </w:t>
      </w:r>
      <w:proofErr w:type="spellStart"/>
      <w:r w:rsidRPr="00327519">
        <w:rPr>
          <w:rFonts w:ascii="Times New Roman" w:eastAsia="Times New Roman" w:hAnsi="Times New Roman" w:cs="Times New Roman"/>
          <w:sz w:val="24"/>
          <w:szCs w:val="24"/>
        </w:rPr>
        <w:t>c</w:t>
      </w:r>
      <w:r w:rsidR="00BF410C">
        <w:rPr>
          <w:rFonts w:ascii="Times New Roman" w:eastAsia="Times New Roman" w:hAnsi="Times New Roman" w:cs="Times New Roman"/>
          <w:sz w:val="24"/>
          <w:szCs w:val="24"/>
        </w:rPr>
        <w:t>y</w:t>
      </w:r>
      <w:r w:rsidRPr="00327519">
        <w:rPr>
          <w:rFonts w:ascii="Times New Roman" w:eastAsia="Times New Roman" w:hAnsi="Times New Roman" w:cs="Times New Roman"/>
          <w:sz w:val="24"/>
          <w:szCs w:val="24"/>
        </w:rPr>
        <w:t>anobacteria</w:t>
      </w:r>
      <w:proofErr w:type="spellEnd"/>
      <w:r w:rsidRPr="00327519">
        <w:rPr>
          <w:rFonts w:ascii="Times New Roman" w:eastAsia="Times New Roman" w:hAnsi="Times New Roman" w:cs="Times New Roman"/>
          <w:sz w:val="24"/>
          <w:szCs w:val="24"/>
        </w:rPr>
        <w:t>, que posee gran interés por sus altos valores nutricionales [</w:t>
      </w:r>
      <w:hyperlink w:anchor="_17dp8vu">
        <w:r w:rsidRPr="00327519">
          <w:rPr>
            <w:rFonts w:ascii="Times New Roman" w:eastAsia="Times New Roman" w:hAnsi="Times New Roman" w:cs="Times New Roman"/>
            <w:sz w:val="24"/>
            <w:szCs w:val="24"/>
          </w:rPr>
          <w:t>12</w:t>
        </w:r>
      </w:hyperlink>
      <w:r w:rsidRPr="00327519">
        <w:rPr>
          <w:rFonts w:ascii="Times New Roman" w:eastAsia="Times New Roman" w:hAnsi="Times New Roman" w:cs="Times New Roman"/>
          <w:sz w:val="24"/>
          <w:szCs w:val="24"/>
        </w:rPr>
        <w:t xml:space="preserve">, </w:t>
      </w:r>
      <w:hyperlink w:anchor="_3rdcrjn">
        <w:r w:rsidRPr="00327519">
          <w:rPr>
            <w:rFonts w:ascii="Times New Roman" w:eastAsia="Times New Roman" w:hAnsi="Times New Roman" w:cs="Times New Roman"/>
            <w:sz w:val="24"/>
            <w:szCs w:val="24"/>
          </w:rPr>
          <w:t>13</w:t>
        </w:r>
      </w:hyperlink>
      <w:r w:rsidRPr="00327519">
        <w:rPr>
          <w:rFonts w:ascii="Times New Roman" w:eastAsia="Times New Roman" w:hAnsi="Times New Roman" w:cs="Times New Roman"/>
          <w:sz w:val="24"/>
          <w:szCs w:val="24"/>
        </w:rPr>
        <w:t>]. Su utilización es muy amplia en la farmacéutica y la cosmética, aunque es poco explotada en la agricultura. Por su composición química rica en proteínas, ácidos grasos poliinsaturados esenciales y vitaminas, así como xantinas, ficobiliproteínas, carbohidratos, minerales, fitohormonas, antioxidantes y polisacáridos, es un complemento biológico excelente [</w:t>
      </w:r>
      <w:hyperlink w:anchor="_17dp8vu">
        <w:r w:rsidRPr="00327519">
          <w:rPr>
            <w:rFonts w:ascii="Times New Roman" w:eastAsia="Times New Roman" w:hAnsi="Times New Roman" w:cs="Times New Roman"/>
            <w:sz w:val="24"/>
            <w:szCs w:val="24"/>
          </w:rPr>
          <w:t>12</w:t>
        </w:r>
      </w:hyperlink>
      <w:r w:rsidRPr="00327519">
        <w:rPr>
          <w:rFonts w:ascii="Times New Roman" w:eastAsia="Times New Roman" w:hAnsi="Times New Roman" w:cs="Times New Roman"/>
          <w:sz w:val="24"/>
          <w:szCs w:val="24"/>
        </w:rPr>
        <w:t xml:space="preserve">, </w:t>
      </w:r>
      <w:hyperlink w:anchor="_26in1rg">
        <w:r w:rsidRPr="00327519">
          <w:rPr>
            <w:rFonts w:ascii="Times New Roman" w:eastAsia="Times New Roman" w:hAnsi="Times New Roman" w:cs="Times New Roman"/>
            <w:sz w:val="24"/>
            <w:szCs w:val="24"/>
          </w:rPr>
          <w:t>14</w:t>
        </w:r>
      </w:hyperlink>
      <w:r w:rsidRPr="00327519">
        <w:rPr>
          <w:rFonts w:ascii="Times New Roman" w:eastAsia="Times New Roman" w:hAnsi="Times New Roman" w:cs="Times New Roman"/>
          <w:sz w:val="24"/>
          <w:szCs w:val="24"/>
        </w:rPr>
        <w:t xml:space="preserve">]. </w:t>
      </w:r>
    </w:p>
    <w:p w14:paraId="7FA42D77" w14:textId="0437177B" w:rsidR="00E23BB8" w:rsidRDefault="002F38D1" w:rsidP="00327519">
      <w:pPr>
        <w:pStyle w:val="Normal1"/>
        <w:spacing w:after="0" w:line="360" w:lineRule="auto"/>
        <w:jc w:val="both"/>
        <w:rPr>
          <w:rFonts w:ascii="Times New Roman" w:eastAsia="Times New Roman" w:hAnsi="Times New Roman" w:cs="Times New Roman"/>
          <w:sz w:val="24"/>
          <w:szCs w:val="24"/>
        </w:rPr>
      </w:pPr>
      <w:r w:rsidRPr="00327519">
        <w:rPr>
          <w:rFonts w:ascii="Times New Roman" w:eastAsia="Times New Roman" w:hAnsi="Times New Roman" w:cs="Times New Roman"/>
          <w:sz w:val="24"/>
          <w:szCs w:val="24"/>
        </w:rPr>
        <w:t xml:space="preserve">Se ha estudiado el efecto de la aplicación de </w:t>
      </w:r>
      <w:proofErr w:type="spellStart"/>
      <w:r w:rsidRPr="00327519">
        <w:rPr>
          <w:rFonts w:ascii="Times New Roman" w:eastAsia="Times New Roman" w:hAnsi="Times New Roman" w:cs="Times New Roman"/>
          <w:i/>
          <w:sz w:val="24"/>
          <w:szCs w:val="24"/>
        </w:rPr>
        <w:t>Spirulina</w:t>
      </w:r>
      <w:proofErr w:type="spellEnd"/>
      <w:r w:rsidRPr="00327519">
        <w:rPr>
          <w:rFonts w:ascii="Times New Roman" w:eastAsia="Times New Roman" w:hAnsi="Times New Roman" w:cs="Times New Roman"/>
          <w:i/>
          <w:sz w:val="24"/>
          <w:szCs w:val="24"/>
        </w:rPr>
        <w:t xml:space="preserve"> </w:t>
      </w:r>
      <w:proofErr w:type="spellStart"/>
      <w:r w:rsidRPr="00327519">
        <w:rPr>
          <w:rFonts w:ascii="Times New Roman" w:eastAsia="Times New Roman" w:hAnsi="Times New Roman" w:cs="Times New Roman"/>
          <w:i/>
          <w:sz w:val="24"/>
          <w:szCs w:val="24"/>
        </w:rPr>
        <w:t>platensis</w:t>
      </w:r>
      <w:proofErr w:type="spellEnd"/>
      <w:r w:rsidRPr="00327519">
        <w:rPr>
          <w:rFonts w:ascii="Times New Roman" w:eastAsia="Times New Roman" w:hAnsi="Times New Roman" w:cs="Times New Roman"/>
          <w:sz w:val="24"/>
          <w:szCs w:val="24"/>
        </w:rPr>
        <w:t xml:space="preserve"> en maíz donde incrementó la germinación y el crecimiento [</w:t>
      </w:r>
      <w:hyperlink w:anchor="_lnxbz9">
        <w:r w:rsidRPr="00327519">
          <w:rPr>
            <w:rFonts w:ascii="Times New Roman" w:eastAsia="Times New Roman" w:hAnsi="Times New Roman" w:cs="Times New Roman"/>
            <w:sz w:val="24"/>
            <w:szCs w:val="24"/>
          </w:rPr>
          <w:t>15</w:t>
        </w:r>
      </w:hyperlink>
      <w:r w:rsidRPr="00327519">
        <w:rPr>
          <w:rFonts w:ascii="Times New Roman" w:eastAsia="Times New Roman" w:hAnsi="Times New Roman" w:cs="Times New Roman"/>
          <w:sz w:val="24"/>
          <w:szCs w:val="24"/>
        </w:rPr>
        <w:t xml:space="preserve">]. También, en los últimos años, se ha investigado sus potencialidades para proteger a las plantas contra el estrés abiótico. Por ejemplo, el uso de extractos acuosos de </w:t>
      </w:r>
      <w:proofErr w:type="spellStart"/>
      <w:r w:rsidRPr="00327519">
        <w:rPr>
          <w:rFonts w:ascii="Times New Roman" w:eastAsia="Times New Roman" w:hAnsi="Times New Roman" w:cs="Times New Roman"/>
          <w:i/>
          <w:sz w:val="24"/>
          <w:szCs w:val="24"/>
        </w:rPr>
        <w:t>Spirulina</w:t>
      </w:r>
      <w:proofErr w:type="spellEnd"/>
      <w:r w:rsidRPr="00327519">
        <w:rPr>
          <w:rFonts w:ascii="Times New Roman" w:eastAsia="Times New Roman" w:hAnsi="Times New Roman" w:cs="Times New Roman"/>
          <w:i/>
          <w:sz w:val="24"/>
          <w:szCs w:val="24"/>
        </w:rPr>
        <w:t xml:space="preserve"> </w:t>
      </w:r>
      <w:proofErr w:type="spellStart"/>
      <w:r w:rsidRPr="00327519">
        <w:rPr>
          <w:rFonts w:ascii="Times New Roman" w:eastAsia="Times New Roman" w:hAnsi="Times New Roman" w:cs="Times New Roman"/>
          <w:sz w:val="24"/>
          <w:szCs w:val="24"/>
        </w:rPr>
        <w:t>spp</w:t>
      </w:r>
      <w:proofErr w:type="spellEnd"/>
      <w:r w:rsidRPr="00327519">
        <w:rPr>
          <w:rFonts w:ascii="Times New Roman" w:eastAsia="Times New Roman" w:hAnsi="Times New Roman" w:cs="Times New Roman"/>
          <w:sz w:val="24"/>
          <w:szCs w:val="24"/>
        </w:rPr>
        <w:t xml:space="preserve">. y </w:t>
      </w:r>
      <w:proofErr w:type="spellStart"/>
      <w:r w:rsidRPr="00327519">
        <w:rPr>
          <w:rFonts w:ascii="Times New Roman" w:eastAsia="Times New Roman" w:hAnsi="Times New Roman" w:cs="Times New Roman"/>
          <w:i/>
          <w:sz w:val="24"/>
          <w:szCs w:val="24"/>
        </w:rPr>
        <w:t>Chlorella</w:t>
      </w:r>
      <w:proofErr w:type="spellEnd"/>
      <w:r w:rsidRPr="00327519">
        <w:rPr>
          <w:rFonts w:ascii="Times New Roman" w:eastAsia="Times New Roman" w:hAnsi="Times New Roman" w:cs="Times New Roman"/>
          <w:i/>
          <w:sz w:val="24"/>
          <w:szCs w:val="24"/>
        </w:rPr>
        <w:t xml:space="preserve"> </w:t>
      </w:r>
      <w:proofErr w:type="spellStart"/>
      <w:r w:rsidRPr="00327519">
        <w:rPr>
          <w:rFonts w:ascii="Times New Roman" w:eastAsia="Times New Roman" w:hAnsi="Times New Roman" w:cs="Times New Roman"/>
          <w:sz w:val="24"/>
          <w:szCs w:val="24"/>
        </w:rPr>
        <w:t>spp</w:t>
      </w:r>
      <w:proofErr w:type="spellEnd"/>
      <w:r w:rsidRPr="00327519">
        <w:rPr>
          <w:rFonts w:ascii="Times New Roman" w:eastAsia="Times New Roman" w:hAnsi="Times New Roman" w:cs="Times New Roman"/>
          <w:sz w:val="24"/>
          <w:szCs w:val="24"/>
        </w:rPr>
        <w:t>. mejoró la tolerancia del trigo a la salinidad, la capacidad antioxidante y el contenido de proteínas de los granos enteros [</w:t>
      </w:r>
      <w:hyperlink w:anchor="_35nkun2">
        <w:r w:rsidRPr="00327519">
          <w:rPr>
            <w:rFonts w:ascii="Times New Roman" w:eastAsia="Times New Roman" w:hAnsi="Times New Roman" w:cs="Times New Roman"/>
            <w:sz w:val="24"/>
            <w:szCs w:val="24"/>
          </w:rPr>
          <w:t>16</w:t>
        </w:r>
      </w:hyperlink>
      <w:r w:rsidRPr="00327519">
        <w:rPr>
          <w:rFonts w:ascii="Times New Roman" w:eastAsia="Times New Roman" w:hAnsi="Times New Roman" w:cs="Times New Roman"/>
          <w:sz w:val="24"/>
          <w:szCs w:val="24"/>
        </w:rPr>
        <w:t xml:space="preserve">]. Sin embargo, está poco estudiado el efecto de extractos de </w:t>
      </w:r>
      <w:proofErr w:type="spellStart"/>
      <w:r w:rsidRPr="00327519">
        <w:rPr>
          <w:rFonts w:ascii="Times New Roman" w:eastAsia="Times New Roman" w:hAnsi="Times New Roman" w:cs="Times New Roman"/>
          <w:sz w:val="24"/>
          <w:szCs w:val="24"/>
        </w:rPr>
        <w:t>Spirulina</w:t>
      </w:r>
      <w:proofErr w:type="spellEnd"/>
      <w:r w:rsidRPr="00327519">
        <w:rPr>
          <w:rFonts w:ascii="Times New Roman" w:eastAsia="Times New Roman" w:hAnsi="Times New Roman" w:cs="Times New Roman"/>
          <w:sz w:val="24"/>
          <w:szCs w:val="24"/>
        </w:rPr>
        <w:t xml:space="preserve"> en plantas sometidas a estrés hídrico por defecto. Por esa razón, el objetivo de este trabajo fue evaluar los efectos de dos extractos de </w:t>
      </w:r>
      <w:proofErr w:type="spellStart"/>
      <w:r w:rsidRPr="00327519">
        <w:rPr>
          <w:rFonts w:ascii="Times New Roman" w:eastAsia="Times New Roman" w:hAnsi="Times New Roman" w:cs="Times New Roman"/>
          <w:sz w:val="24"/>
          <w:szCs w:val="24"/>
        </w:rPr>
        <w:t>Spirulina</w:t>
      </w:r>
      <w:proofErr w:type="spellEnd"/>
      <w:r w:rsidRPr="00327519">
        <w:rPr>
          <w:rFonts w:ascii="Times New Roman" w:eastAsia="Times New Roman" w:hAnsi="Times New Roman" w:cs="Times New Roman"/>
          <w:sz w:val="24"/>
          <w:szCs w:val="24"/>
        </w:rPr>
        <w:t xml:space="preserve"> en la germinación y el crecimiento inicial de plántulas de maíz cv. P-7928</w:t>
      </w:r>
      <w:r w:rsidR="001F3A35">
        <w:rPr>
          <w:rFonts w:ascii="Times New Roman" w:eastAsia="Times New Roman" w:hAnsi="Times New Roman" w:cs="Times New Roman"/>
          <w:sz w:val="24"/>
          <w:szCs w:val="24"/>
        </w:rPr>
        <w:t>,</w:t>
      </w:r>
      <w:r w:rsidRPr="00327519">
        <w:rPr>
          <w:rFonts w:ascii="Times New Roman" w:eastAsia="Times New Roman" w:hAnsi="Times New Roman" w:cs="Times New Roman"/>
          <w:sz w:val="24"/>
          <w:szCs w:val="24"/>
        </w:rPr>
        <w:t xml:space="preserve"> sometidas a déficit hídrico simulado con PEG 6000. </w:t>
      </w:r>
    </w:p>
    <w:p w14:paraId="1CC9995F" w14:textId="77777777" w:rsidR="00021596" w:rsidRPr="00327519" w:rsidRDefault="00021596" w:rsidP="00327519">
      <w:pPr>
        <w:pStyle w:val="Normal1"/>
        <w:spacing w:after="0" w:line="360" w:lineRule="auto"/>
        <w:jc w:val="both"/>
        <w:rPr>
          <w:rFonts w:ascii="Times New Roman" w:eastAsia="Times New Roman" w:hAnsi="Times New Roman" w:cs="Times New Roman"/>
          <w:sz w:val="24"/>
          <w:szCs w:val="24"/>
        </w:rPr>
      </w:pPr>
    </w:p>
    <w:p w14:paraId="58712FDB" w14:textId="34165B2B" w:rsidR="00E23BB8" w:rsidRPr="00021596" w:rsidRDefault="00021596" w:rsidP="00021596">
      <w:pPr>
        <w:pStyle w:val="Normal1"/>
        <w:spacing w:line="360" w:lineRule="auto"/>
        <w:jc w:val="center"/>
        <w:rPr>
          <w:rFonts w:ascii="Times New Roman" w:eastAsia="Times New Roman" w:hAnsi="Times New Roman" w:cs="Times New Roman"/>
          <w:b/>
          <w:sz w:val="32"/>
          <w:szCs w:val="32"/>
        </w:rPr>
      </w:pPr>
      <w:r w:rsidRPr="00021596">
        <w:rPr>
          <w:rFonts w:ascii="Times New Roman" w:eastAsia="Times New Roman" w:hAnsi="Times New Roman" w:cs="Times New Roman"/>
          <w:b/>
          <w:sz w:val="32"/>
          <w:szCs w:val="32"/>
        </w:rPr>
        <w:lastRenderedPageBreak/>
        <w:t>MATERIALES Y MÉTODOS</w:t>
      </w:r>
    </w:p>
    <w:p w14:paraId="0945C7B1" w14:textId="16F22F26" w:rsidR="00E23BB8" w:rsidRPr="00327519" w:rsidRDefault="002F38D1" w:rsidP="00327519">
      <w:pPr>
        <w:pStyle w:val="Normal1"/>
        <w:spacing w:after="0" w:line="360" w:lineRule="auto"/>
        <w:jc w:val="both"/>
        <w:rPr>
          <w:rFonts w:ascii="Times New Roman" w:eastAsia="Times New Roman" w:hAnsi="Times New Roman" w:cs="Times New Roman"/>
          <w:sz w:val="24"/>
          <w:szCs w:val="24"/>
        </w:rPr>
      </w:pPr>
      <w:r w:rsidRPr="00327519">
        <w:rPr>
          <w:rFonts w:ascii="Times New Roman" w:eastAsia="Times New Roman" w:hAnsi="Times New Roman" w:cs="Times New Roman"/>
          <w:sz w:val="24"/>
          <w:szCs w:val="24"/>
        </w:rPr>
        <w:t>Los experimentos se ejecutaron en el Departamento de Fisiología y Bioquímica Vegetal</w:t>
      </w:r>
      <w:r w:rsidR="001F3A35">
        <w:rPr>
          <w:rFonts w:ascii="Times New Roman" w:eastAsia="Times New Roman" w:hAnsi="Times New Roman" w:cs="Times New Roman"/>
          <w:sz w:val="24"/>
          <w:szCs w:val="24"/>
        </w:rPr>
        <w:t>,</w:t>
      </w:r>
      <w:r w:rsidRPr="00327519">
        <w:rPr>
          <w:rFonts w:ascii="Times New Roman" w:eastAsia="Times New Roman" w:hAnsi="Times New Roman" w:cs="Times New Roman"/>
          <w:sz w:val="24"/>
          <w:szCs w:val="24"/>
        </w:rPr>
        <w:t xml:space="preserve"> del Instituto Nacional de Ciencias Agrícolas, ubicado en el municipio San José de las Lajas, provincia Mayabeque </w:t>
      </w:r>
    </w:p>
    <w:p w14:paraId="550A90B0" w14:textId="77777777" w:rsidR="00E23BB8" w:rsidRPr="001F3A35" w:rsidRDefault="002F38D1" w:rsidP="00327519">
      <w:pPr>
        <w:pStyle w:val="Normal1"/>
        <w:spacing w:after="0" w:line="360" w:lineRule="auto"/>
        <w:jc w:val="both"/>
        <w:rPr>
          <w:rFonts w:ascii="Times New Roman" w:eastAsia="Times New Roman" w:hAnsi="Times New Roman" w:cs="Times New Roman"/>
          <w:b/>
          <w:bCs/>
          <w:sz w:val="24"/>
          <w:szCs w:val="24"/>
        </w:rPr>
      </w:pPr>
      <w:r w:rsidRPr="001F3A35">
        <w:rPr>
          <w:rFonts w:ascii="Times New Roman" w:eastAsia="Times New Roman" w:hAnsi="Times New Roman" w:cs="Times New Roman"/>
          <w:b/>
          <w:bCs/>
          <w:sz w:val="24"/>
          <w:szCs w:val="24"/>
        </w:rPr>
        <w:t xml:space="preserve">Preparación de los extractos alcohólicos de </w:t>
      </w:r>
      <w:proofErr w:type="spellStart"/>
      <w:r w:rsidRPr="001F3A35">
        <w:rPr>
          <w:rFonts w:ascii="Times New Roman" w:eastAsia="Times New Roman" w:hAnsi="Times New Roman" w:cs="Times New Roman"/>
          <w:b/>
          <w:bCs/>
          <w:sz w:val="24"/>
          <w:szCs w:val="24"/>
        </w:rPr>
        <w:t>Spirulina</w:t>
      </w:r>
      <w:proofErr w:type="spellEnd"/>
    </w:p>
    <w:p w14:paraId="115DA368" w14:textId="56ACC0A4" w:rsidR="00E23BB8" w:rsidRPr="00327519" w:rsidRDefault="002F38D1" w:rsidP="00327519">
      <w:pPr>
        <w:pStyle w:val="Normal1"/>
        <w:spacing w:after="0" w:line="360" w:lineRule="auto"/>
        <w:jc w:val="both"/>
        <w:rPr>
          <w:rFonts w:ascii="Times New Roman" w:eastAsia="Times New Roman" w:hAnsi="Times New Roman" w:cs="Times New Roman"/>
          <w:sz w:val="24"/>
          <w:szCs w:val="24"/>
        </w:rPr>
      </w:pPr>
      <w:r w:rsidRPr="00327519">
        <w:rPr>
          <w:rFonts w:ascii="Times New Roman" w:eastAsia="Times New Roman" w:hAnsi="Times New Roman" w:cs="Times New Roman"/>
          <w:sz w:val="24"/>
          <w:szCs w:val="24"/>
        </w:rPr>
        <w:t xml:space="preserve">Los extractos alcohólicos de </w:t>
      </w:r>
      <w:proofErr w:type="spellStart"/>
      <w:r w:rsidRPr="00327519">
        <w:rPr>
          <w:rFonts w:ascii="Times New Roman" w:eastAsia="Times New Roman" w:hAnsi="Times New Roman" w:cs="Times New Roman"/>
          <w:sz w:val="24"/>
          <w:szCs w:val="24"/>
        </w:rPr>
        <w:t>Spirulina</w:t>
      </w:r>
      <w:proofErr w:type="spellEnd"/>
      <w:r w:rsidRPr="00327519">
        <w:rPr>
          <w:rFonts w:ascii="Times New Roman" w:eastAsia="Times New Roman" w:hAnsi="Times New Roman" w:cs="Times New Roman"/>
          <w:sz w:val="24"/>
          <w:szCs w:val="24"/>
        </w:rPr>
        <w:t xml:space="preserve"> se prepararon como se describe a continuación: para el extracto número 1 (ESp1) se tomaron 10g del polvo de </w:t>
      </w:r>
      <w:proofErr w:type="spellStart"/>
      <w:r w:rsidRPr="00327519">
        <w:rPr>
          <w:rFonts w:ascii="Times New Roman" w:eastAsia="Times New Roman" w:hAnsi="Times New Roman" w:cs="Times New Roman"/>
          <w:sz w:val="24"/>
          <w:szCs w:val="24"/>
        </w:rPr>
        <w:t>Spirulina</w:t>
      </w:r>
      <w:proofErr w:type="spellEnd"/>
      <w:r w:rsidRPr="00327519">
        <w:rPr>
          <w:rFonts w:ascii="Times New Roman" w:eastAsia="Times New Roman" w:hAnsi="Times New Roman" w:cs="Times New Roman"/>
          <w:sz w:val="24"/>
          <w:szCs w:val="24"/>
        </w:rPr>
        <w:t>, proveniente de la U</w:t>
      </w:r>
      <w:r w:rsidR="009417DC">
        <w:rPr>
          <w:rFonts w:ascii="Times New Roman" w:eastAsia="Times New Roman" w:hAnsi="Times New Roman" w:cs="Times New Roman"/>
          <w:sz w:val="24"/>
          <w:szCs w:val="24"/>
        </w:rPr>
        <w:t xml:space="preserve">nidad </w:t>
      </w:r>
      <w:r w:rsidRPr="00327519">
        <w:rPr>
          <w:rFonts w:ascii="Times New Roman" w:eastAsia="Times New Roman" w:hAnsi="Times New Roman" w:cs="Times New Roman"/>
          <w:sz w:val="24"/>
          <w:szCs w:val="24"/>
        </w:rPr>
        <w:t>E</w:t>
      </w:r>
      <w:r w:rsidR="009417DC">
        <w:rPr>
          <w:rFonts w:ascii="Times New Roman" w:eastAsia="Times New Roman" w:hAnsi="Times New Roman" w:cs="Times New Roman"/>
          <w:sz w:val="24"/>
          <w:szCs w:val="24"/>
        </w:rPr>
        <w:t xml:space="preserve">mpresarial de </w:t>
      </w:r>
      <w:r w:rsidRPr="00327519">
        <w:rPr>
          <w:rFonts w:ascii="Times New Roman" w:eastAsia="Times New Roman" w:hAnsi="Times New Roman" w:cs="Times New Roman"/>
          <w:sz w:val="24"/>
          <w:szCs w:val="24"/>
        </w:rPr>
        <w:t>B</w:t>
      </w:r>
      <w:r w:rsidR="009417DC">
        <w:rPr>
          <w:rFonts w:ascii="Times New Roman" w:eastAsia="Times New Roman" w:hAnsi="Times New Roman" w:cs="Times New Roman"/>
          <w:sz w:val="24"/>
          <w:szCs w:val="24"/>
        </w:rPr>
        <w:t>ase (UEB)</w:t>
      </w:r>
      <w:r w:rsidRPr="00327519">
        <w:rPr>
          <w:rFonts w:ascii="Times New Roman" w:eastAsia="Times New Roman" w:hAnsi="Times New Roman" w:cs="Times New Roman"/>
          <w:sz w:val="24"/>
          <w:szCs w:val="24"/>
        </w:rPr>
        <w:t xml:space="preserve"> </w:t>
      </w:r>
      <w:proofErr w:type="spellStart"/>
      <w:r w:rsidRPr="00327519">
        <w:rPr>
          <w:rFonts w:ascii="Times New Roman" w:eastAsia="Times New Roman" w:hAnsi="Times New Roman" w:cs="Times New Roman"/>
          <w:sz w:val="24"/>
          <w:szCs w:val="24"/>
        </w:rPr>
        <w:t>Spirulina</w:t>
      </w:r>
      <w:proofErr w:type="spellEnd"/>
      <w:r w:rsidRPr="00327519">
        <w:rPr>
          <w:rFonts w:ascii="Times New Roman" w:eastAsia="Times New Roman" w:hAnsi="Times New Roman" w:cs="Times New Roman"/>
          <w:sz w:val="24"/>
          <w:szCs w:val="24"/>
        </w:rPr>
        <w:t xml:space="preserve"> de Jaruco, y se disuelve en 100 mL de etanol al 90 %.</w:t>
      </w:r>
      <w:r w:rsidR="00B27346">
        <w:rPr>
          <w:rFonts w:ascii="Times New Roman" w:eastAsia="Times New Roman" w:hAnsi="Times New Roman" w:cs="Times New Roman"/>
          <w:sz w:val="24"/>
          <w:szCs w:val="24"/>
        </w:rPr>
        <w:t xml:space="preserve"> </w:t>
      </w:r>
      <w:r w:rsidR="00B27346" w:rsidRPr="00B27346">
        <w:rPr>
          <w:rFonts w:ascii="Times New Roman" w:eastAsia="Times New Roman" w:hAnsi="Times New Roman" w:cs="Times New Roman"/>
          <w:sz w:val="24"/>
          <w:szCs w:val="24"/>
        </w:rPr>
        <w:t>Este</w:t>
      </w:r>
      <w:r w:rsidRPr="00B27346">
        <w:rPr>
          <w:rFonts w:ascii="Times New Roman" w:eastAsia="Times New Roman" w:hAnsi="Times New Roman" w:cs="Times New Roman"/>
          <w:sz w:val="24"/>
          <w:szCs w:val="24"/>
        </w:rPr>
        <w:t xml:space="preserve"> </w:t>
      </w:r>
      <w:r w:rsidR="00B27346" w:rsidRPr="00B27346">
        <w:rPr>
          <w:rStyle w:val="nfasis"/>
          <w:rFonts w:ascii="Times New Roman" w:hAnsi="Times New Roman" w:cs="Times New Roman"/>
          <w:i w:val="0"/>
          <w:iCs w:val="0"/>
          <w:color w:val="5F6368"/>
          <w:sz w:val="24"/>
          <w:szCs w:val="24"/>
          <w:shd w:val="clear" w:color="auto" w:fill="FFFFFF"/>
        </w:rPr>
        <w:t>homogeneizado</w:t>
      </w:r>
      <w:r w:rsidR="00B27346" w:rsidRPr="00327519">
        <w:rPr>
          <w:rFonts w:ascii="Times New Roman" w:eastAsia="Times New Roman" w:hAnsi="Times New Roman" w:cs="Times New Roman"/>
          <w:sz w:val="24"/>
          <w:szCs w:val="24"/>
        </w:rPr>
        <w:t xml:space="preserve"> </w:t>
      </w:r>
      <w:r w:rsidRPr="00327519">
        <w:rPr>
          <w:rFonts w:ascii="Times New Roman" w:eastAsia="Times New Roman" w:hAnsi="Times New Roman" w:cs="Times New Roman"/>
          <w:sz w:val="24"/>
          <w:szCs w:val="24"/>
        </w:rPr>
        <w:t xml:space="preserve">se agita durante 10 min cada 24 horas por 21 días, pasado este tiempo se filtra y se guarda a 4ºC. Para el extracto número 2 (ESp2) se siguió esta </w:t>
      </w:r>
      <w:r w:rsidR="00B27346" w:rsidRPr="00327519">
        <w:rPr>
          <w:rFonts w:ascii="Times New Roman" w:eastAsia="Times New Roman" w:hAnsi="Times New Roman" w:cs="Times New Roman"/>
          <w:sz w:val="24"/>
          <w:szCs w:val="24"/>
        </w:rPr>
        <w:t>metodología,</w:t>
      </w:r>
      <w:r w:rsidRPr="00327519">
        <w:rPr>
          <w:rFonts w:ascii="Times New Roman" w:eastAsia="Times New Roman" w:hAnsi="Times New Roman" w:cs="Times New Roman"/>
          <w:sz w:val="24"/>
          <w:szCs w:val="24"/>
        </w:rPr>
        <w:t xml:space="preserve"> pero la disolución se realizó con 100 mL de etanol al 70 % por 10 días.</w:t>
      </w:r>
    </w:p>
    <w:p w14:paraId="50527CBC" w14:textId="1A7411FB" w:rsidR="00E23BB8" w:rsidRPr="00B27346" w:rsidRDefault="002F38D1" w:rsidP="00327519">
      <w:pPr>
        <w:pStyle w:val="Normal1"/>
        <w:spacing w:after="0" w:line="360" w:lineRule="auto"/>
        <w:jc w:val="both"/>
        <w:rPr>
          <w:rFonts w:ascii="Times New Roman" w:eastAsia="Times New Roman" w:hAnsi="Times New Roman" w:cs="Times New Roman"/>
          <w:b/>
          <w:bCs/>
          <w:sz w:val="24"/>
          <w:szCs w:val="24"/>
        </w:rPr>
      </w:pPr>
      <w:r w:rsidRPr="00B27346">
        <w:rPr>
          <w:rFonts w:ascii="Times New Roman" w:eastAsia="Times New Roman" w:hAnsi="Times New Roman" w:cs="Times New Roman"/>
          <w:b/>
          <w:bCs/>
          <w:sz w:val="24"/>
          <w:szCs w:val="24"/>
        </w:rPr>
        <w:t xml:space="preserve">Efecto de diferentes concentraciones de los extractos alcohólicos de </w:t>
      </w:r>
      <w:proofErr w:type="spellStart"/>
      <w:r w:rsidRPr="00B27346">
        <w:rPr>
          <w:rFonts w:ascii="Times New Roman" w:eastAsia="Times New Roman" w:hAnsi="Times New Roman" w:cs="Times New Roman"/>
          <w:b/>
          <w:bCs/>
          <w:sz w:val="24"/>
          <w:szCs w:val="24"/>
        </w:rPr>
        <w:t>Spirulina</w:t>
      </w:r>
      <w:proofErr w:type="spellEnd"/>
      <w:r w:rsidRPr="00B27346">
        <w:rPr>
          <w:rFonts w:ascii="Times New Roman" w:eastAsia="Times New Roman" w:hAnsi="Times New Roman" w:cs="Times New Roman"/>
          <w:b/>
          <w:bCs/>
          <w:sz w:val="24"/>
          <w:szCs w:val="24"/>
        </w:rPr>
        <w:t xml:space="preserve"> en la germinación de semillas de maíz cv. P-7928</w:t>
      </w:r>
      <w:r w:rsidR="00B27346">
        <w:rPr>
          <w:rFonts w:ascii="Times New Roman" w:eastAsia="Times New Roman" w:hAnsi="Times New Roman" w:cs="Times New Roman"/>
          <w:b/>
          <w:bCs/>
          <w:sz w:val="24"/>
          <w:szCs w:val="24"/>
        </w:rPr>
        <w:t xml:space="preserve">, </w:t>
      </w:r>
      <w:r w:rsidRPr="00B27346">
        <w:rPr>
          <w:rFonts w:ascii="Times New Roman" w:eastAsia="Times New Roman" w:hAnsi="Times New Roman" w:cs="Times New Roman"/>
          <w:b/>
          <w:bCs/>
          <w:sz w:val="24"/>
          <w:szCs w:val="24"/>
        </w:rPr>
        <w:t>en condiciones de déficit hídrico</w:t>
      </w:r>
    </w:p>
    <w:p w14:paraId="07881BBB" w14:textId="71E294A9" w:rsidR="00E23BB8" w:rsidRPr="00327519" w:rsidRDefault="002F38D1" w:rsidP="00327519">
      <w:pPr>
        <w:pStyle w:val="Normal1"/>
        <w:spacing w:after="0" w:line="360" w:lineRule="auto"/>
        <w:jc w:val="both"/>
        <w:rPr>
          <w:rFonts w:ascii="Times New Roman" w:eastAsia="Times New Roman" w:hAnsi="Times New Roman" w:cs="Times New Roman"/>
          <w:sz w:val="24"/>
          <w:szCs w:val="24"/>
          <w:highlight w:val="yellow"/>
        </w:rPr>
      </w:pPr>
      <w:r w:rsidRPr="00327519">
        <w:rPr>
          <w:rFonts w:ascii="Times New Roman" w:eastAsia="Times New Roman" w:hAnsi="Times New Roman" w:cs="Times New Roman"/>
          <w:sz w:val="24"/>
          <w:szCs w:val="24"/>
        </w:rPr>
        <w:t>Se utilizaron semillas de maíz (</w:t>
      </w:r>
      <w:r w:rsidRPr="00327519">
        <w:rPr>
          <w:rFonts w:ascii="Times New Roman" w:eastAsia="Times New Roman" w:hAnsi="Times New Roman" w:cs="Times New Roman"/>
          <w:i/>
          <w:sz w:val="24"/>
          <w:szCs w:val="24"/>
        </w:rPr>
        <w:t xml:space="preserve">Zea </w:t>
      </w:r>
      <w:proofErr w:type="spellStart"/>
      <w:r w:rsidRPr="00327519">
        <w:rPr>
          <w:rFonts w:ascii="Times New Roman" w:eastAsia="Times New Roman" w:hAnsi="Times New Roman" w:cs="Times New Roman"/>
          <w:i/>
          <w:sz w:val="24"/>
          <w:szCs w:val="24"/>
        </w:rPr>
        <w:t>mays</w:t>
      </w:r>
      <w:proofErr w:type="spellEnd"/>
      <w:r w:rsidRPr="00327519">
        <w:rPr>
          <w:rFonts w:ascii="Times New Roman" w:eastAsia="Times New Roman" w:hAnsi="Times New Roman" w:cs="Times New Roman"/>
          <w:sz w:val="24"/>
          <w:szCs w:val="24"/>
        </w:rPr>
        <w:t xml:space="preserve"> L.) cv. P-7928, las cuales se desinfectaron con NaClO 5% durante 10 minutos. Después de lavadas tres veces con agua destilada estéril, se colocaron en placas Petri esterilizadas (15 semillas por placa y cinco placas por tratamiento)</w:t>
      </w:r>
      <w:r w:rsidR="00B27346">
        <w:rPr>
          <w:rFonts w:ascii="Times New Roman" w:eastAsia="Times New Roman" w:hAnsi="Times New Roman" w:cs="Times New Roman"/>
          <w:sz w:val="24"/>
          <w:szCs w:val="24"/>
        </w:rPr>
        <w:t>,</w:t>
      </w:r>
      <w:r w:rsidRPr="00327519">
        <w:rPr>
          <w:rFonts w:ascii="Times New Roman" w:eastAsia="Times New Roman" w:hAnsi="Times New Roman" w:cs="Times New Roman"/>
          <w:sz w:val="24"/>
          <w:szCs w:val="24"/>
        </w:rPr>
        <w:t xml:space="preserve"> a las cuales se le adicionaron 15 mL de cada una de las soluciones de ensayo (Tabla 1). </w:t>
      </w:r>
    </w:p>
    <w:p w14:paraId="0B9C89D6" w14:textId="77777777" w:rsidR="00E23BB8" w:rsidRPr="00327519" w:rsidRDefault="00E23BB8" w:rsidP="00327519">
      <w:pPr>
        <w:pStyle w:val="Normal1"/>
        <w:spacing w:after="0" w:line="360" w:lineRule="auto"/>
        <w:jc w:val="both"/>
        <w:rPr>
          <w:rFonts w:ascii="Times New Roman" w:eastAsia="Times New Roman" w:hAnsi="Times New Roman" w:cs="Times New Roman"/>
          <w:b/>
          <w:sz w:val="24"/>
          <w:szCs w:val="24"/>
        </w:rPr>
      </w:pPr>
    </w:p>
    <w:p w14:paraId="0F60935D" w14:textId="4B75861E" w:rsidR="00E23BB8" w:rsidRPr="00B27346" w:rsidRDefault="002F38D1" w:rsidP="00B27346">
      <w:pPr>
        <w:pStyle w:val="Normal1"/>
        <w:spacing w:after="0" w:line="360" w:lineRule="auto"/>
        <w:jc w:val="center"/>
        <w:rPr>
          <w:rFonts w:ascii="Times New Roman" w:eastAsia="Times New Roman" w:hAnsi="Times New Roman" w:cs="Times New Roman"/>
        </w:rPr>
      </w:pPr>
      <w:r w:rsidRPr="00B27346">
        <w:rPr>
          <w:rFonts w:ascii="Times New Roman" w:eastAsia="Times New Roman" w:hAnsi="Times New Roman" w:cs="Times New Roman"/>
          <w:b/>
          <w:bCs/>
        </w:rPr>
        <w:t>Tabla 1</w:t>
      </w:r>
      <w:r w:rsidR="00B27346" w:rsidRPr="00B27346">
        <w:rPr>
          <w:rFonts w:ascii="Times New Roman" w:eastAsia="Times New Roman" w:hAnsi="Times New Roman" w:cs="Times New Roman"/>
          <w:b/>
          <w:bCs/>
        </w:rPr>
        <w:t>.</w:t>
      </w:r>
      <w:r w:rsidRPr="00B27346">
        <w:rPr>
          <w:rFonts w:ascii="Times New Roman" w:eastAsia="Times New Roman" w:hAnsi="Times New Roman" w:cs="Times New Roman"/>
        </w:rPr>
        <w:t xml:space="preserve"> Tratamientos utilizados en el experimento</w:t>
      </w:r>
    </w:p>
    <w:tbl>
      <w:tblPr>
        <w:tblStyle w:val="a"/>
        <w:tblW w:w="6912" w:type="dxa"/>
        <w:jc w:val="center"/>
        <w:tblInd w:w="0" w:type="dxa"/>
        <w:tblBorders>
          <w:top w:val="single" w:sz="12" w:space="0" w:color="76923C" w:themeColor="accent3" w:themeShade="BF"/>
          <w:bottom w:val="single" w:sz="12" w:space="0" w:color="76923C" w:themeColor="accent3" w:themeShade="BF"/>
        </w:tblBorders>
        <w:tblLayout w:type="fixed"/>
        <w:tblLook w:val="0000" w:firstRow="0" w:lastRow="0" w:firstColumn="0" w:lastColumn="0" w:noHBand="0" w:noVBand="0"/>
      </w:tblPr>
      <w:tblGrid>
        <w:gridCol w:w="817"/>
        <w:gridCol w:w="1985"/>
        <w:gridCol w:w="4110"/>
      </w:tblGrid>
      <w:tr w:rsidR="00E23BB8" w:rsidRPr="00B27346" w14:paraId="51685195" w14:textId="77777777" w:rsidTr="00B27346">
        <w:trPr>
          <w:cantSplit/>
          <w:tblHeader/>
          <w:jc w:val="center"/>
        </w:trPr>
        <w:tc>
          <w:tcPr>
            <w:tcW w:w="817" w:type="dxa"/>
            <w:tcBorders>
              <w:top w:val="single" w:sz="12" w:space="0" w:color="76923C" w:themeColor="accent3" w:themeShade="BF"/>
              <w:bottom w:val="single" w:sz="4" w:space="0" w:color="76923C" w:themeColor="accent3" w:themeShade="BF"/>
            </w:tcBorders>
            <w:tcMar>
              <w:top w:w="0" w:type="dxa"/>
              <w:left w:w="108" w:type="dxa"/>
              <w:bottom w:w="0" w:type="dxa"/>
              <w:right w:w="108" w:type="dxa"/>
            </w:tcMar>
          </w:tcPr>
          <w:p w14:paraId="0702083E" w14:textId="77777777" w:rsidR="00E23BB8" w:rsidRPr="00B27346" w:rsidRDefault="00E23BB8" w:rsidP="00327519">
            <w:pPr>
              <w:pStyle w:val="Normal1"/>
              <w:spacing w:line="360" w:lineRule="auto"/>
              <w:jc w:val="both"/>
              <w:rPr>
                <w:rFonts w:ascii="Times New Roman" w:eastAsia="Times New Roman" w:hAnsi="Times New Roman" w:cs="Times New Roman"/>
                <w:sz w:val="18"/>
                <w:szCs w:val="18"/>
              </w:rPr>
            </w:pPr>
          </w:p>
        </w:tc>
        <w:tc>
          <w:tcPr>
            <w:tcW w:w="1985" w:type="dxa"/>
            <w:tcBorders>
              <w:top w:val="single" w:sz="12" w:space="0" w:color="76923C" w:themeColor="accent3" w:themeShade="BF"/>
              <w:bottom w:val="single" w:sz="4" w:space="0" w:color="76923C" w:themeColor="accent3" w:themeShade="BF"/>
            </w:tcBorders>
            <w:tcMar>
              <w:top w:w="0" w:type="dxa"/>
              <w:left w:w="108" w:type="dxa"/>
              <w:bottom w:w="0" w:type="dxa"/>
              <w:right w:w="108" w:type="dxa"/>
            </w:tcMar>
          </w:tcPr>
          <w:p w14:paraId="7402E180" w14:textId="77777777" w:rsidR="00E23BB8" w:rsidRPr="00B27346" w:rsidRDefault="002F38D1" w:rsidP="00327519">
            <w:pPr>
              <w:pStyle w:val="Normal1"/>
              <w:spacing w:line="360" w:lineRule="auto"/>
              <w:jc w:val="both"/>
              <w:rPr>
                <w:rFonts w:ascii="Times New Roman" w:eastAsia="Times New Roman" w:hAnsi="Times New Roman" w:cs="Times New Roman"/>
                <w:b/>
                <w:sz w:val="18"/>
                <w:szCs w:val="18"/>
              </w:rPr>
            </w:pPr>
            <w:r w:rsidRPr="00B27346">
              <w:rPr>
                <w:rFonts w:ascii="Times New Roman" w:eastAsia="Times New Roman" w:hAnsi="Times New Roman" w:cs="Times New Roman"/>
                <w:b/>
                <w:sz w:val="18"/>
                <w:szCs w:val="18"/>
              </w:rPr>
              <w:t>Nomenclatura</w:t>
            </w:r>
          </w:p>
        </w:tc>
        <w:tc>
          <w:tcPr>
            <w:tcW w:w="4110" w:type="dxa"/>
            <w:tcBorders>
              <w:top w:val="single" w:sz="12" w:space="0" w:color="76923C" w:themeColor="accent3" w:themeShade="BF"/>
              <w:bottom w:val="single" w:sz="4" w:space="0" w:color="76923C" w:themeColor="accent3" w:themeShade="BF"/>
            </w:tcBorders>
            <w:tcMar>
              <w:top w:w="0" w:type="dxa"/>
              <w:left w:w="108" w:type="dxa"/>
              <w:bottom w:w="0" w:type="dxa"/>
              <w:right w:w="108" w:type="dxa"/>
            </w:tcMar>
          </w:tcPr>
          <w:p w14:paraId="2D91E76F" w14:textId="77777777" w:rsidR="00E23BB8" w:rsidRPr="00B27346" w:rsidRDefault="002F38D1" w:rsidP="00327519">
            <w:pPr>
              <w:pStyle w:val="Normal1"/>
              <w:spacing w:line="360" w:lineRule="auto"/>
              <w:jc w:val="both"/>
              <w:rPr>
                <w:rFonts w:ascii="Times New Roman" w:eastAsia="Times New Roman" w:hAnsi="Times New Roman" w:cs="Times New Roman"/>
                <w:b/>
                <w:sz w:val="18"/>
                <w:szCs w:val="18"/>
              </w:rPr>
            </w:pPr>
            <w:r w:rsidRPr="00B27346">
              <w:rPr>
                <w:rFonts w:ascii="Times New Roman" w:eastAsia="Times New Roman" w:hAnsi="Times New Roman" w:cs="Times New Roman"/>
                <w:b/>
                <w:sz w:val="18"/>
                <w:szCs w:val="18"/>
              </w:rPr>
              <w:t xml:space="preserve">Descripción </w:t>
            </w:r>
          </w:p>
        </w:tc>
      </w:tr>
      <w:tr w:rsidR="00E23BB8" w:rsidRPr="00B27346" w14:paraId="0D6023B8" w14:textId="77777777" w:rsidTr="00B27346">
        <w:trPr>
          <w:cantSplit/>
          <w:tblHeader/>
          <w:jc w:val="center"/>
        </w:trPr>
        <w:tc>
          <w:tcPr>
            <w:tcW w:w="817" w:type="dxa"/>
            <w:tcBorders>
              <w:top w:val="single" w:sz="4" w:space="0" w:color="76923C" w:themeColor="accent3" w:themeShade="BF"/>
            </w:tcBorders>
            <w:tcMar>
              <w:top w:w="0" w:type="dxa"/>
              <w:left w:w="108" w:type="dxa"/>
              <w:bottom w:w="0" w:type="dxa"/>
              <w:right w:w="108" w:type="dxa"/>
            </w:tcMar>
          </w:tcPr>
          <w:p w14:paraId="2A0EAD2D" w14:textId="77777777" w:rsidR="00E23BB8" w:rsidRPr="00B27346" w:rsidRDefault="002F38D1" w:rsidP="00327519">
            <w:pPr>
              <w:pStyle w:val="Normal1"/>
              <w:spacing w:line="360" w:lineRule="auto"/>
              <w:jc w:val="both"/>
              <w:rPr>
                <w:rFonts w:ascii="Times New Roman" w:eastAsia="Times New Roman" w:hAnsi="Times New Roman" w:cs="Times New Roman"/>
                <w:sz w:val="18"/>
                <w:szCs w:val="18"/>
              </w:rPr>
            </w:pPr>
            <w:r w:rsidRPr="00B27346">
              <w:rPr>
                <w:rFonts w:ascii="Times New Roman" w:eastAsia="Times New Roman" w:hAnsi="Times New Roman" w:cs="Times New Roman"/>
                <w:sz w:val="18"/>
                <w:szCs w:val="18"/>
              </w:rPr>
              <w:t>1</w:t>
            </w:r>
          </w:p>
        </w:tc>
        <w:tc>
          <w:tcPr>
            <w:tcW w:w="1985" w:type="dxa"/>
            <w:tcBorders>
              <w:top w:val="single" w:sz="4" w:space="0" w:color="76923C" w:themeColor="accent3" w:themeShade="BF"/>
            </w:tcBorders>
            <w:tcMar>
              <w:top w:w="0" w:type="dxa"/>
              <w:left w:w="108" w:type="dxa"/>
              <w:bottom w:w="0" w:type="dxa"/>
              <w:right w:w="108" w:type="dxa"/>
            </w:tcMar>
          </w:tcPr>
          <w:p w14:paraId="10166E58" w14:textId="77777777" w:rsidR="00E23BB8" w:rsidRPr="00B27346" w:rsidRDefault="002F38D1" w:rsidP="00327519">
            <w:pPr>
              <w:pStyle w:val="Normal1"/>
              <w:spacing w:line="360" w:lineRule="auto"/>
              <w:jc w:val="both"/>
              <w:rPr>
                <w:rFonts w:ascii="Times New Roman" w:eastAsia="Times New Roman" w:hAnsi="Times New Roman" w:cs="Times New Roman"/>
                <w:sz w:val="18"/>
                <w:szCs w:val="18"/>
              </w:rPr>
            </w:pPr>
            <w:r w:rsidRPr="00B27346">
              <w:rPr>
                <w:rFonts w:ascii="Times New Roman" w:eastAsia="Times New Roman" w:hAnsi="Times New Roman" w:cs="Times New Roman"/>
                <w:sz w:val="18"/>
                <w:szCs w:val="18"/>
              </w:rPr>
              <w:t>Control</w:t>
            </w:r>
          </w:p>
        </w:tc>
        <w:tc>
          <w:tcPr>
            <w:tcW w:w="4110" w:type="dxa"/>
            <w:tcBorders>
              <w:top w:val="single" w:sz="4" w:space="0" w:color="76923C" w:themeColor="accent3" w:themeShade="BF"/>
            </w:tcBorders>
            <w:tcMar>
              <w:top w:w="0" w:type="dxa"/>
              <w:left w:w="108" w:type="dxa"/>
              <w:bottom w:w="0" w:type="dxa"/>
              <w:right w:w="108" w:type="dxa"/>
            </w:tcMar>
          </w:tcPr>
          <w:p w14:paraId="4793D506" w14:textId="77777777" w:rsidR="00E23BB8" w:rsidRPr="00B27346" w:rsidRDefault="002F38D1" w:rsidP="00327519">
            <w:pPr>
              <w:pStyle w:val="Normal1"/>
              <w:spacing w:line="360" w:lineRule="auto"/>
              <w:jc w:val="both"/>
              <w:rPr>
                <w:rFonts w:ascii="Times New Roman" w:eastAsia="Times New Roman" w:hAnsi="Times New Roman" w:cs="Times New Roman"/>
                <w:sz w:val="18"/>
                <w:szCs w:val="18"/>
              </w:rPr>
            </w:pPr>
            <w:r w:rsidRPr="00B27346">
              <w:rPr>
                <w:rFonts w:ascii="Times New Roman" w:eastAsia="Times New Roman" w:hAnsi="Times New Roman" w:cs="Times New Roman"/>
                <w:sz w:val="18"/>
                <w:szCs w:val="18"/>
              </w:rPr>
              <w:t>Agua destilada estéril</w:t>
            </w:r>
          </w:p>
        </w:tc>
      </w:tr>
      <w:tr w:rsidR="00E23BB8" w:rsidRPr="00B27346" w14:paraId="42D69010" w14:textId="77777777" w:rsidTr="00B27346">
        <w:trPr>
          <w:cantSplit/>
          <w:tblHeader/>
          <w:jc w:val="center"/>
        </w:trPr>
        <w:tc>
          <w:tcPr>
            <w:tcW w:w="817" w:type="dxa"/>
            <w:tcMar>
              <w:top w:w="0" w:type="dxa"/>
              <w:left w:w="108" w:type="dxa"/>
              <w:bottom w:w="0" w:type="dxa"/>
              <w:right w:w="108" w:type="dxa"/>
            </w:tcMar>
          </w:tcPr>
          <w:p w14:paraId="3C4709D5" w14:textId="77777777" w:rsidR="00E23BB8" w:rsidRPr="00B27346" w:rsidRDefault="002F38D1" w:rsidP="00327519">
            <w:pPr>
              <w:pStyle w:val="Normal1"/>
              <w:spacing w:line="360" w:lineRule="auto"/>
              <w:jc w:val="both"/>
              <w:rPr>
                <w:rFonts w:ascii="Times New Roman" w:eastAsia="Times New Roman" w:hAnsi="Times New Roman" w:cs="Times New Roman"/>
                <w:sz w:val="18"/>
                <w:szCs w:val="18"/>
              </w:rPr>
            </w:pPr>
            <w:r w:rsidRPr="00B27346">
              <w:rPr>
                <w:rFonts w:ascii="Times New Roman" w:eastAsia="Times New Roman" w:hAnsi="Times New Roman" w:cs="Times New Roman"/>
                <w:sz w:val="18"/>
                <w:szCs w:val="18"/>
              </w:rPr>
              <w:t>2</w:t>
            </w:r>
          </w:p>
        </w:tc>
        <w:tc>
          <w:tcPr>
            <w:tcW w:w="1985" w:type="dxa"/>
            <w:tcMar>
              <w:top w:w="0" w:type="dxa"/>
              <w:left w:w="108" w:type="dxa"/>
              <w:bottom w:w="0" w:type="dxa"/>
              <w:right w:w="108" w:type="dxa"/>
            </w:tcMar>
          </w:tcPr>
          <w:p w14:paraId="0C510EDE" w14:textId="77777777" w:rsidR="00E23BB8" w:rsidRPr="00B27346" w:rsidRDefault="002F38D1" w:rsidP="00327519">
            <w:pPr>
              <w:pStyle w:val="Normal1"/>
              <w:spacing w:line="360" w:lineRule="auto"/>
              <w:jc w:val="both"/>
              <w:rPr>
                <w:rFonts w:ascii="Times New Roman" w:eastAsia="Times New Roman" w:hAnsi="Times New Roman" w:cs="Times New Roman"/>
                <w:sz w:val="18"/>
                <w:szCs w:val="18"/>
              </w:rPr>
            </w:pPr>
            <w:r w:rsidRPr="00B27346">
              <w:rPr>
                <w:rFonts w:ascii="Times New Roman" w:eastAsia="Times New Roman" w:hAnsi="Times New Roman" w:cs="Times New Roman"/>
                <w:sz w:val="18"/>
                <w:szCs w:val="18"/>
              </w:rPr>
              <w:t>PEG</w:t>
            </w:r>
          </w:p>
        </w:tc>
        <w:tc>
          <w:tcPr>
            <w:tcW w:w="4110" w:type="dxa"/>
            <w:tcMar>
              <w:top w:w="0" w:type="dxa"/>
              <w:left w:w="108" w:type="dxa"/>
              <w:bottom w:w="0" w:type="dxa"/>
              <w:right w:w="108" w:type="dxa"/>
            </w:tcMar>
          </w:tcPr>
          <w:p w14:paraId="1CB41000" w14:textId="34F1781A" w:rsidR="00E23BB8" w:rsidRPr="00B27346" w:rsidRDefault="002F38D1" w:rsidP="00327519">
            <w:pPr>
              <w:pStyle w:val="Normal1"/>
              <w:spacing w:line="360" w:lineRule="auto"/>
              <w:jc w:val="both"/>
              <w:rPr>
                <w:rFonts w:ascii="Times New Roman" w:eastAsia="Times New Roman" w:hAnsi="Times New Roman" w:cs="Times New Roman"/>
                <w:sz w:val="18"/>
                <w:szCs w:val="18"/>
              </w:rPr>
            </w:pPr>
            <w:r w:rsidRPr="00B27346">
              <w:rPr>
                <w:rFonts w:ascii="Times New Roman" w:eastAsia="Times New Roman" w:hAnsi="Times New Roman" w:cs="Times New Roman"/>
                <w:sz w:val="18"/>
                <w:szCs w:val="18"/>
              </w:rPr>
              <w:t>Solución de PEG 6000 15 %</w:t>
            </w:r>
          </w:p>
        </w:tc>
      </w:tr>
      <w:tr w:rsidR="00E23BB8" w:rsidRPr="00B27346" w14:paraId="7629114A" w14:textId="77777777" w:rsidTr="00B27346">
        <w:trPr>
          <w:cantSplit/>
          <w:tblHeader/>
          <w:jc w:val="center"/>
        </w:trPr>
        <w:tc>
          <w:tcPr>
            <w:tcW w:w="817" w:type="dxa"/>
            <w:tcMar>
              <w:top w:w="0" w:type="dxa"/>
              <w:left w:w="108" w:type="dxa"/>
              <w:bottom w:w="0" w:type="dxa"/>
              <w:right w:w="108" w:type="dxa"/>
            </w:tcMar>
          </w:tcPr>
          <w:p w14:paraId="3C619B44" w14:textId="77777777" w:rsidR="00E23BB8" w:rsidRPr="00B27346" w:rsidRDefault="002F38D1" w:rsidP="00327519">
            <w:pPr>
              <w:pStyle w:val="Normal1"/>
              <w:spacing w:line="360" w:lineRule="auto"/>
              <w:jc w:val="both"/>
              <w:rPr>
                <w:rFonts w:ascii="Times New Roman" w:eastAsia="Times New Roman" w:hAnsi="Times New Roman" w:cs="Times New Roman"/>
                <w:sz w:val="18"/>
                <w:szCs w:val="18"/>
              </w:rPr>
            </w:pPr>
            <w:r w:rsidRPr="00B27346">
              <w:rPr>
                <w:rFonts w:ascii="Times New Roman" w:eastAsia="Times New Roman" w:hAnsi="Times New Roman" w:cs="Times New Roman"/>
                <w:sz w:val="18"/>
                <w:szCs w:val="18"/>
              </w:rPr>
              <w:t>3</w:t>
            </w:r>
          </w:p>
        </w:tc>
        <w:tc>
          <w:tcPr>
            <w:tcW w:w="1985" w:type="dxa"/>
            <w:tcMar>
              <w:top w:w="0" w:type="dxa"/>
              <w:left w:w="108" w:type="dxa"/>
              <w:bottom w:w="0" w:type="dxa"/>
              <w:right w:w="108" w:type="dxa"/>
            </w:tcMar>
          </w:tcPr>
          <w:p w14:paraId="078E574C" w14:textId="77777777" w:rsidR="00E23BB8" w:rsidRPr="00B27346" w:rsidRDefault="002F38D1" w:rsidP="00327519">
            <w:pPr>
              <w:pStyle w:val="Normal1"/>
              <w:spacing w:line="360" w:lineRule="auto"/>
              <w:jc w:val="both"/>
              <w:rPr>
                <w:rFonts w:ascii="Times New Roman" w:eastAsia="Times New Roman" w:hAnsi="Times New Roman" w:cs="Times New Roman"/>
                <w:sz w:val="18"/>
                <w:szCs w:val="18"/>
              </w:rPr>
            </w:pPr>
            <w:r w:rsidRPr="00B27346">
              <w:rPr>
                <w:rFonts w:ascii="Times New Roman" w:eastAsia="Times New Roman" w:hAnsi="Times New Roman" w:cs="Times New Roman"/>
                <w:sz w:val="18"/>
                <w:szCs w:val="18"/>
              </w:rPr>
              <w:t>PEG +1 ESp-1</w:t>
            </w:r>
          </w:p>
        </w:tc>
        <w:tc>
          <w:tcPr>
            <w:tcW w:w="4110" w:type="dxa"/>
            <w:tcMar>
              <w:top w:w="0" w:type="dxa"/>
              <w:left w:w="108" w:type="dxa"/>
              <w:bottom w:w="0" w:type="dxa"/>
              <w:right w:w="108" w:type="dxa"/>
            </w:tcMar>
          </w:tcPr>
          <w:p w14:paraId="7AB7BF0B" w14:textId="2E994A19" w:rsidR="00E23BB8" w:rsidRPr="00B27346" w:rsidRDefault="002F38D1" w:rsidP="00327519">
            <w:pPr>
              <w:pStyle w:val="Normal1"/>
              <w:spacing w:line="360" w:lineRule="auto"/>
              <w:jc w:val="both"/>
              <w:rPr>
                <w:rFonts w:ascii="Times New Roman" w:eastAsia="Times New Roman" w:hAnsi="Times New Roman" w:cs="Times New Roman"/>
                <w:sz w:val="18"/>
                <w:szCs w:val="18"/>
              </w:rPr>
            </w:pPr>
            <w:r w:rsidRPr="00B27346">
              <w:rPr>
                <w:rFonts w:ascii="Times New Roman" w:eastAsia="Times New Roman" w:hAnsi="Times New Roman" w:cs="Times New Roman"/>
                <w:sz w:val="18"/>
                <w:szCs w:val="18"/>
              </w:rPr>
              <w:t>Solución de PEG 6000 15 % + 1 µL mL</w:t>
            </w:r>
            <w:r w:rsidRPr="00B27346">
              <w:rPr>
                <w:rFonts w:ascii="Times New Roman" w:eastAsia="Times New Roman" w:hAnsi="Times New Roman" w:cs="Times New Roman"/>
                <w:sz w:val="18"/>
                <w:szCs w:val="18"/>
                <w:vertAlign w:val="superscript"/>
              </w:rPr>
              <w:t>-1</w:t>
            </w:r>
            <w:r w:rsidRPr="00B27346">
              <w:rPr>
                <w:rFonts w:ascii="Times New Roman" w:eastAsia="Times New Roman" w:hAnsi="Times New Roman" w:cs="Times New Roman"/>
                <w:sz w:val="18"/>
                <w:szCs w:val="18"/>
              </w:rPr>
              <w:t xml:space="preserve"> ESp-1</w:t>
            </w:r>
          </w:p>
        </w:tc>
      </w:tr>
      <w:tr w:rsidR="00E23BB8" w:rsidRPr="00B27346" w14:paraId="5FD5EC47" w14:textId="77777777" w:rsidTr="00B27346">
        <w:trPr>
          <w:cantSplit/>
          <w:tblHeader/>
          <w:jc w:val="center"/>
        </w:trPr>
        <w:tc>
          <w:tcPr>
            <w:tcW w:w="817" w:type="dxa"/>
            <w:tcMar>
              <w:top w:w="0" w:type="dxa"/>
              <w:left w:w="108" w:type="dxa"/>
              <w:bottom w:w="0" w:type="dxa"/>
              <w:right w:w="108" w:type="dxa"/>
            </w:tcMar>
          </w:tcPr>
          <w:p w14:paraId="20892D4F" w14:textId="77777777" w:rsidR="00E23BB8" w:rsidRPr="00B27346" w:rsidRDefault="002F38D1" w:rsidP="00327519">
            <w:pPr>
              <w:pStyle w:val="Normal1"/>
              <w:spacing w:line="360" w:lineRule="auto"/>
              <w:jc w:val="both"/>
              <w:rPr>
                <w:rFonts w:ascii="Times New Roman" w:eastAsia="Times New Roman" w:hAnsi="Times New Roman" w:cs="Times New Roman"/>
                <w:sz w:val="18"/>
                <w:szCs w:val="18"/>
              </w:rPr>
            </w:pPr>
            <w:r w:rsidRPr="00B27346">
              <w:rPr>
                <w:rFonts w:ascii="Times New Roman" w:eastAsia="Times New Roman" w:hAnsi="Times New Roman" w:cs="Times New Roman"/>
                <w:sz w:val="18"/>
                <w:szCs w:val="18"/>
              </w:rPr>
              <w:t>4</w:t>
            </w:r>
          </w:p>
        </w:tc>
        <w:tc>
          <w:tcPr>
            <w:tcW w:w="1985" w:type="dxa"/>
            <w:tcMar>
              <w:top w:w="0" w:type="dxa"/>
              <w:left w:w="108" w:type="dxa"/>
              <w:bottom w:w="0" w:type="dxa"/>
              <w:right w:w="108" w:type="dxa"/>
            </w:tcMar>
          </w:tcPr>
          <w:p w14:paraId="499BF90E" w14:textId="77777777" w:rsidR="00E23BB8" w:rsidRPr="00B27346" w:rsidRDefault="002F38D1" w:rsidP="00327519">
            <w:pPr>
              <w:pStyle w:val="Normal1"/>
              <w:spacing w:line="360" w:lineRule="auto"/>
              <w:jc w:val="both"/>
              <w:rPr>
                <w:rFonts w:ascii="Times New Roman" w:eastAsia="Times New Roman" w:hAnsi="Times New Roman" w:cs="Times New Roman"/>
                <w:sz w:val="18"/>
                <w:szCs w:val="18"/>
              </w:rPr>
            </w:pPr>
            <w:r w:rsidRPr="00B27346">
              <w:rPr>
                <w:rFonts w:ascii="Times New Roman" w:eastAsia="Times New Roman" w:hAnsi="Times New Roman" w:cs="Times New Roman"/>
                <w:sz w:val="18"/>
                <w:szCs w:val="18"/>
              </w:rPr>
              <w:t>PEG+ 0,5 ESp-1</w:t>
            </w:r>
          </w:p>
        </w:tc>
        <w:tc>
          <w:tcPr>
            <w:tcW w:w="4110" w:type="dxa"/>
            <w:tcMar>
              <w:top w:w="0" w:type="dxa"/>
              <w:left w:w="108" w:type="dxa"/>
              <w:bottom w:w="0" w:type="dxa"/>
              <w:right w:w="108" w:type="dxa"/>
            </w:tcMar>
          </w:tcPr>
          <w:p w14:paraId="7FAE6141" w14:textId="49BC73F4" w:rsidR="00E23BB8" w:rsidRPr="00B27346" w:rsidRDefault="002F38D1" w:rsidP="00327519">
            <w:pPr>
              <w:pStyle w:val="Normal1"/>
              <w:spacing w:line="360" w:lineRule="auto"/>
              <w:jc w:val="both"/>
              <w:rPr>
                <w:rFonts w:ascii="Times New Roman" w:eastAsia="Times New Roman" w:hAnsi="Times New Roman" w:cs="Times New Roman"/>
                <w:sz w:val="18"/>
                <w:szCs w:val="18"/>
              </w:rPr>
            </w:pPr>
            <w:r w:rsidRPr="00B27346">
              <w:rPr>
                <w:rFonts w:ascii="Times New Roman" w:eastAsia="Times New Roman" w:hAnsi="Times New Roman" w:cs="Times New Roman"/>
                <w:sz w:val="18"/>
                <w:szCs w:val="18"/>
              </w:rPr>
              <w:t>Solución de PEG 6000 15 % + 0,5 µL mL</w:t>
            </w:r>
            <w:r w:rsidRPr="00B27346">
              <w:rPr>
                <w:rFonts w:ascii="Times New Roman" w:eastAsia="Times New Roman" w:hAnsi="Times New Roman" w:cs="Times New Roman"/>
                <w:sz w:val="18"/>
                <w:szCs w:val="18"/>
                <w:vertAlign w:val="superscript"/>
              </w:rPr>
              <w:t>-1</w:t>
            </w:r>
            <w:r w:rsidRPr="00B27346">
              <w:rPr>
                <w:rFonts w:ascii="Times New Roman" w:eastAsia="Times New Roman" w:hAnsi="Times New Roman" w:cs="Times New Roman"/>
                <w:sz w:val="18"/>
                <w:szCs w:val="18"/>
              </w:rPr>
              <w:t xml:space="preserve"> ESp-1</w:t>
            </w:r>
          </w:p>
        </w:tc>
      </w:tr>
      <w:tr w:rsidR="00E23BB8" w:rsidRPr="00B27346" w14:paraId="4DF944F2" w14:textId="77777777" w:rsidTr="00B27346">
        <w:trPr>
          <w:cantSplit/>
          <w:tblHeader/>
          <w:jc w:val="center"/>
        </w:trPr>
        <w:tc>
          <w:tcPr>
            <w:tcW w:w="817" w:type="dxa"/>
            <w:tcMar>
              <w:top w:w="0" w:type="dxa"/>
              <w:left w:w="108" w:type="dxa"/>
              <w:bottom w:w="0" w:type="dxa"/>
              <w:right w:w="108" w:type="dxa"/>
            </w:tcMar>
          </w:tcPr>
          <w:p w14:paraId="2CD64EC3" w14:textId="77777777" w:rsidR="00E23BB8" w:rsidRPr="00B27346" w:rsidRDefault="002F38D1" w:rsidP="00327519">
            <w:pPr>
              <w:pStyle w:val="Normal1"/>
              <w:spacing w:line="360" w:lineRule="auto"/>
              <w:jc w:val="both"/>
              <w:rPr>
                <w:rFonts w:ascii="Times New Roman" w:eastAsia="Times New Roman" w:hAnsi="Times New Roman" w:cs="Times New Roman"/>
                <w:sz w:val="18"/>
                <w:szCs w:val="18"/>
              </w:rPr>
            </w:pPr>
            <w:r w:rsidRPr="00B27346">
              <w:rPr>
                <w:rFonts w:ascii="Times New Roman" w:eastAsia="Times New Roman" w:hAnsi="Times New Roman" w:cs="Times New Roman"/>
                <w:sz w:val="18"/>
                <w:szCs w:val="18"/>
              </w:rPr>
              <w:t>5</w:t>
            </w:r>
          </w:p>
        </w:tc>
        <w:tc>
          <w:tcPr>
            <w:tcW w:w="1985" w:type="dxa"/>
            <w:tcMar>
              <w:top w:w="0" w:type="dxa"/>
              <w:left w:w="108" w:type="dxa"/>
              <w:bottom w:w="0" w:type="dxa"/>
              <w:right w:w="108" w:type="dxa"/>
            </w:tcMar>
          </w:tcPr>
          <w:p w14:paraId="3498690E" w14:textId="77777777" w:rsidR="00E23BB8" w:rsidRPr="00B27346" w:rsidRDefault="002F38D1" w:rsidP="00327519">
            <w:pPr>
              <w:pStyle w:val="Normal1"/>
              <w:spacing w:line="360" w:lineRule="auto"/>
              <w:jc w:val="both"/>
              <w:rPr>
                <w:rFonts w:ascii="Times New Roman" w:eastAsia="Times New Roman" w:hAnsi="Times New Roman" w:cs="Times New Roman"/>
                <w:sz w:val="18"/>
                <w:szCs w:val="18"/>
              </w:rPr>
            </w:pPr>
            <w:r w:rsidRPr="00B27346">
              <w:rPr>
                <w:rFonts w:ascii="Times New Roman" w:eastAsia="Times New Roman" w:hAnsi="Times New Roman" w:cs="Times New Roman"/>
                <w:sz w:val="18"/>
                <w:szCs w:val="18"/>
              </w:rPr>
              <w:t>PEG+ 0,1 ESp-1</w:t>
            </w:r>
          </w:p>
        </w:tc>
        <w:tc>
          <w:tcPr>
            <w:tcW w:w="4110" w:type="dxa"/>
            <w:tcMar>
              <w:top w:w="0" w:type="dxa"/>
              <w:left w:w="108" w:type="dxa"/>
              <w:bottom w:w="0" w:type="dxa"/>
              <w:right w:w="108" w:type="dxa"/>
            </w:tcMar>
          </w:tcPr>
          <w:p w14:paraId="56030C3C" w14:textId="5DB92D6F" w:rsidR="00E23BB8" w:rsidRPr="00B27346" w:rsidRDefault="002F38D1" w:rsidP="00327519">
            <w:pPr>
              <w:pStyle w:val="Normal1"/>
              <w:spacing w:line="360" w:lineRule="auto"/>
              <w:jc w:val="both"/>
              <w:rPr>
                <w:rFonts w:ascii="Times New Roman" w:eastAsia="Times New Roman" w:hAnsi="Times New Roman" w:cs="Times New Roman"/>
                <w:sz w:val="18"/>
                <w:szCs w:val="18"/>
              </w:rPr>
            </w:pPr>
            <w:r w:rsidRPr="00B27346">
              <w:rPr>
                <w:rFonts w:ascii="Times New Roman" w:eastAsia="Times New Roman" w:hAnsi="Times New Roman" w:cs="Times New Roman"/>
                <w:sz w:val="18"/>
                <w:szCs w:val="18"/>
              </w:rPr>
              <w:t>Solución de PEG 6000 15 % + 0,1 µL mL</w:t>
            </w:r>
            <w:r w:rsidRPr="00B27346">
              <w:rPr>
                <w:rFonts w:ascii="Times New Roman" w:eastAsia="Times New Roman" w:hAnsi="Times New Roman" w:cs="Times New Roman"/>
                <w:sz w:val="18"/>
                <w:szCs w:val="18"/>
                <w:vertAlign w:val="superscript"/>
              </w:rPr>
              <w:t>-1</w:t>
            </w:r>
            <w:r w:rsidRPr="00B27346">
              <w:rPr>
                <w:rFonts w:ascii="Times New Roman" w:eastAsia="Times New Roman" w:hAnsi="Times New Roman" w:cs="Times New Roman"/>
                <w:sz w:val="18"/>
                <w:szCs w:val="18"/>
              </w:rPr>
              <w:t xml:space="preserve"> ESp-1</w:t>
            </w:r>
          </w:p>
        </w:tc>
      </w:tr>
      <w:tr w:rsidR="00E23BB8" w:rsidRPr="00B27346" w14:paraId="15906203" w14:textId="77777777" w:rsidTr="00B27346">
        <w:trPr>
          <w:cantSplit/>
          <w:tblHeader/>
          <w:jc w:val="center"/>
        </w:trPr>
        <w:tc>
          <w:tcPr>
            <w:tcW w:w="817" w:type="dxa"/>
            <w:tcMar>
              <w:top w:w="0" w:type="dxa"/>
              <w:left w:w="108" w:type="dxa"/>
              <w:bottom w:w="0" w:type="dxa"/>
              <w:right w:w="108" w:type="dxa"/>
            </w:tcMar>
          </w:tcPr>
          <w:p w14:paraId="6ED6C803" w14:textId="77777777" w:rsidR="00E23BB8" w:rsidRPr="00B27346" w:rsidRDefault="002F38D1" w:rsidP="00327519">
            <w:pPr>
              <w:pStyle w:val="Normal1"/>
              <w:spacing w:line="360" w:lineRule="auto"/>
              <w:jc w:val="both"/>
              <w:rPr>
                <w:rFonts w:ascii="Times New Roman" w:eastAsia="Times New Roman" w:hAnsi="Times New Roman" w:cs="Times New Roman"/>
                <w:sz w:val="18"/>
                <w:szCs w:val="18"/>
              </w:rPr>
            </w:pPr>
            <w:r w:rsidRPr="00B27346">
              <w:rPr>
                <w:rFonts w:ascii="Times New Roman" w:eastAsia="Times New Roman" w:hAnsi="Times New Roman" w:cs="Times New Roman"/>
                <w:sz w:val="18"/>
                <w:szCs w:val="18"/>
              </w:rPr>
              <w:t>6</w:t>
            </w:r>
          </w:p>
        </w:tc>
        <w:tc>
          <w:tcPr>
            <w:tcW w:w="1985" w:type="dxa"/>
            <w:tcMar>
              <w:top w:w="0" w:type="dxa"/>
              <w:left w:w="108" w:type="dxa"/>
              <w:bottom w:w="0" w:type="dxa"/>
              <w:right w:w="108" w:type="dxa"/>
            </w:tcMar>
          </w:tcPr>
          <w:p w14:paraId="40C3FB99" w14:textId="77777777" w:rsidR="00E23BB8" w:rsidRPr="00B27346" w:rsidRDefault="002F38D1" w:rsidP="00327519">
            <w:pPr>
              <w:pStyle w:val="Normal1"/>
              <w:spacing w:line="360" w:lineRule="auto"/>
              <w:jc w:val="both"/>
              <w:rPr>
                <w:rFonts w:ascii="Times New Roman" w:eastAsia="Times New Roman" w:hAnsi="Times New Roman" w:cs="Times New Roman"/>
                <w:sz w:val="18"/>
                <w:szCs w:val="18"/>
              </w:rPr>
            </w:pPr>
            <w:r w:rsidRPr="00B27346">
              <w:rPr>
                <w:rFonts w:ascii="Times New Roman" w:eastAsia="Times New Roman" w:hAnsi="Times New Roman" w:cs="Times New Roman"/>
                <w:sz w:val="18"/>
                <w:szCs w:val="18"/>
              </w:rPr>
              <w:t>PEG +1 ESp-2</w:t>
            </w:r>
          </w:p>
        </w:tc>
        <w:tc>
          <w:tcPr>
            <w:tcW w:w="4110" w:type="dxa"/>
            <w:tcMar>
              <w:top w:w="0" w:type="dxa"/>
              <w:left w:w="108" w:type="dxa"/>
              <w:bottom w:w="0" w:type="dxa"/>
              <w:right w:w="108" w:type="dxa"/>
            </w:tcMar>
          </w:tcPr>
          <w:p w14:paraId="3997F4A0" w14:textId="2410D457" w:rsidR="00E23BB8" w:rsidRPr="00B27346" w:rsidRDefault="002F38D1" w:rsidP="00327519">
            <w:pPr>
              <w:pStyle w:val="Normal1"/>
              <w:spacing w:line="360" w:lineRule="auto"/>
              <w:jc w:val="both"/>
              <w:rPr>
                <w:rFonts w:ascii="Times New Roman" w:eastAsia="Times New Roman" w:hAnsi="Times New Roman" w:cs="Times New Roman"/>
                <w:sz w:val="18"/>
                <w:szCs w:val="18"/>
              </w:rPr>
            </w:pPr>
            <w:r w:rsidRPr="00B27346">
              <w:rPr>
                <w:rFonts w:ascii="Times New Roman" w:eastAsia="Times New Roman" w:hAnsi="Times New Roman" w:cs="Times New Roman"/>
                <w:sz w:val="18"/>
                <w:szCs w:val="18"/>
              </w:rPr>
              <w:t>Solución de PEG 6000 15 % + 1 µL mL</w:t>
            </w:r>
            <w:r w:rsidRPr="00B27346">
              <w:rPr>
                <w:rFonts w:ascii="Times New Roman" w:eastAsia="Times New Roman" w:hAnsi="Times New Roman" w:cs="Times New Roman"/>
                <w:sz w:val="18"/>
                <w:szCs w:val="18"/>
                <w:vertAlign w:val="superscript"/>
              </w:rPr>
              <w:t>-1</w:t>
            </w:r>
            <w:r w:rsidRPr="00B27346">
              <w:rPr>
                <w:rFonts w:ascii="Times New Roman" w:eastAsia="Times New Roman" w:hAnsi="Times New Roman" w:cs="Times New Roman"/>
                <w:sz w:val="18"/>
                <w:szCs w:val="18"/>
              </w:rPr>
              <w:t xml:space="preserve"> ESp-2</w:t>
            </w:r>
          </w:p>
        </w:tc>
      </w:tr>
      <w:tr w:rsidR="00E23BB8" w:rsidRPr="00B27346" w14:paraId="67D4213B" w14:textId="77777777" w:rsidTr="00B27346">
        <w:trPr>
          <w:cantSplit/>
          <w:tblHeader/>
          <w:jc w:val="center"/>
        </w:trPr>
        <w:tc>
          <w:tcPr>
            <w:tcW w:w="817" w:type="dxa"/>
            <w:tcMar>
              <w:top w:w="0" w:type="dxa"/>
              <w:left w:w="108" w:type="dxa"/>
              <w:bottom w:w="0" w:type="dxa"/>
              <w:right w:w="108" w:type="dxa"/>
            </w:tcMar>
          </w:tcPr>
          <w:p w14:paraId="5F0CD64B" w14:textId="77777777" w:rsidR="00E23BB8" w:rsidRPr="00B27346" w:rsidRDefault="002F38D1" w:rsidP="00327519">
            <w:pPr>
              <w:pStyle w:val="Normal1"/>
              <w:spacing w:line="360" w:lineRule="auto"/>
              <w:jc w:val="both"/>
              <w:rPr>
                <w:rFonts w:ascii="Times New Roman" w:eastAsia="Times New Roman" w:hAnsi="Times New Roman" w:cs="Times New Roman"/>
                <w:sz w:val="18"/>
                <w:szCs w:val="18"/>
              </w:rPr>
            </w:pPr>
            <w:r w:rsidRPr="00B27346">
              <w:rPr>
                <w:rFonts w:ascii="Times New Roman" w:eastAsia="Times New Roman" w:hAnsi="Times New Roman" w:cs="Times New Roman"/>
                <w:sz w:val="18"/>
                <w:szCs w:val="18"/>
              </w:rPr>
              <w:t>7</w:t>
            </w:r>
          </w:p>
        </w:tc>
        <w:tc>
          <w:tcPr>
            <w:tcW w:w="1985" w:type="dxa"/>
            <w:tcMar>
              <w:top w:w="0" w:type="dxa"/>
              <w:left w:w="108" w:type="dxa"/>
              <w:bottom w:w="0" w:type="dxa"/>
              <w:right w:w="108" w:type="dxa"/>
            </w:tcMar>
          </w:tcPr>
          <w:p w14:paraId="0A85E6D9" w14:textId="77777777" w:rsidR="00E23BB8" w:rsidRPr="00B27346" w:rsidRDefault="002F38D1" w:rsidP="00327519">
            <w:pPr>
              <w:pStyle w:val="Normal1"/>
              <w:spacing w:line="360" w:lineRule="auto"/>
              <w:jc w:val="both"/>
              <w:rPr>
                <w:rFonts w:ascii="Times New Roman" w:eastAsia="Times New Roman" w:hAnsi="Times New Roman" w:cs="Times New Roman"/>
                <w:sz w:val="18"/>
                <w:szCs w:val="18"/>
              </w:rPr>
            </w:pPr>
            <w:r w:rsidRPr="00B27346">
              <w:rPr>
                <w:rFonts w:ascii="Times New Roman" w:eastAsia="Times New Roman" w:hAnsi="Times New Roman" w:cs="Times New Roman"/>
                <w:sz w:val="18"/>
                <w:szCs w:val="18"/>
              </w:rPr>
              <w:t>PEG+ 0,5 ESp-2</w:t>
            </w:r>
          </w:p>
        </w:tc>
        <w:tc>
          <w:tcPr>
            <w:tcW w:w="4110" w:type="dxa"/>
            <w:tcMar>
              <w:top w:w="0" w:type="dxa"/>
              <w:left w:w="108" w:type="dxa"/>
              <w:bottom w:w="0" w:type="dxa"/>
              <w:right w:w="108" w:type="dxa"/>
            </w:tcMar>
          </w:tcPr>
          <w:p w14:paraId="4DF5C003" w14:textId="34AEDF5A" w:rsidR="00E23BB8" w:rsidRPr="00B27346" w:rsidRDefault="002F38D1" w:rsidP="00327519">
            <w:pPr>
              <w:pStyle w:val="Normal1"/>
              <w:spacing w:line="360" w:lineRule="auto"/>
              <w:jc w:val="both"/>
              <w:rPr>
                <w:rFonts w:ascii="Times New Roman" w:eastAsia="Times New Roman" w:hAnsi="Times New Roman" w:cs="Times New Roman"/>
                <w:sz w:val="18"/>
                <w:szCs w:val="18"/>
              </w:rPr>
            </w:pPr>
            <w:r w:rsidRPr="00B27346">
              <w:rPr>
                <w:rFonts w:ascii="Times New Roman" w:eastAsia="Times New Roman" w:hAnsi="Times New Roman" w:cs="Times New Roman"/>
                <w:sz w:val="18"/>
                <w:szCs w:val="18"/>
              </w:rPr>
              <w:t>Solución de PEG 6000 15 % + 0,5 µL mL</w:t>
            </w:r>
            <w:r w:rsidRPr="00B27346">
              <w:rPr>
                <w:rFonts w:ascii="Times New Roman" w:eastAsia="Times New Roman" w:hAnsi="Times New Roman" w:cs="Times New Roman"/>
                <w:sz w:val="18"/>
                <w:szCs w:val="18"/>
                <w:vertAlign w:val="superscript"/>
              </w:rPr>
              <w:t>-1</w:t>
            </w:r>
            <w:r w:rsidRPr="00B27346">
              <w:rPr>
                <w:rFonts w:ascii="Times New Roman" w:eastAsia="Times New Roman" w:hAnsi="Times New Roman" w:cs="Times New Roman"/>
                <w:sz w:val="18"/>
                <w:szCs w:val="18"/>
              </w:rPr>
              <w:t xml:space="preserve"> ESp-2</w:t>
            </w:r>
          </w:p>
        </w:tc>
      </w:tr>
      <w:tr w:rsidR="00E23BB8" w:rsidRPr="00B27346" w14:paraId="1EAA9C14" w14:textId="77777777" w:rsidTr="00B27346">
        <w:trPr>
          <w:cantSplit/>
          <w:tblHeader/>
          <w:jc w:val="center"/>
        </w:trPr>
        <w:tc>
          <w:tcPr>
            <w:tcW w:w="817" w:type="dxa"/>
            <w:tcMar>
              <w:top w:w="0" w:type="dxa"/>
              <w:left w:w="108" w:type="dxa"/>
              <w:bottom w:w="0" w:type="dxa"/>
              <w:right w:w="108" w:type="dxa"/>
            </w:tcMar>
          </w:tcPr>
          <w:p w14:paraId="500BD516" w14:textId="77777777" w:rsidR="00E23BB8" w:rsidRPr="00B27346" w:rsidRDefault="002F38D1" w:rsidP="00327519">
            <w:pPr>
              <w:pStyle w:val="Normal1"/>
              <w:spacing w:line="360" w:lineRule="auto"/>
              <w:jc w:val="both"/>
              <w:rPr>
                <w:rFonts w:ascii="Times New Roman" w:eastAsia="Times New Roman" w:hAnsi="Times New Roman" w:cs="Times New Roman"/>
                <w:sz w:val="18"/>
                <w:szCs w:val="18"/>
              </w:rPr>
            </w:pPr>
            <w:r w:rsidRPr="00B27346">
              <w:rPr>
                <w:rFonts w:ascii="Times New Roman" w:eastAsia="Times New Roman" w:hAnsi="Times New Roman" w:cs="Times New Roman"/>
                <w:sz w:val="18"/>
                <w:szCs w:val="18"/>
              </w:rPr>
              <w:t>8</w:t>
            </w:r>
          </w:p>
        </w:tc>
        <w:tc>
          <w:tcPr>
            <w:tcW w:w="1985" w:type="dxa"/>
            <w:tcMar>
              <w:top w:w="0" w:type="dxa"/>
              <w:left w:w="108" w:type="dxa"/>
              <w:bottom w:w="0" w:type="dxa"/>
              <w:right w:w="108" w:type="dxa"/>
            </w:tcMar>
          </w:tcPr>
          <w:p w14:paraId="70FA821C" w14:textId="77777777" w:rsidR="00E23BB8" w:rsidRPr="00B27346" w:rsidRDefault="002F38D1" w:rsidP="00327519">
            <w:pPr>
              <w:pStyle w:val="Normal1"/>
              <w:spacing w:line="360" w:lineRule="auto"/>
              <w:jc w:val="both"/>
              <w:rPr>
                <w:rFonts w:ascii="Times New Roman" w:eastAsia="Times New Roman" w:hAnsi="Times New Roman" w:cs="Times New Roman"/>
                <w:sz w:val="18"/>
                <w:szCs w:val="18"/>
              </w:rPr>
            </w:pPr>
            <w:r w:rsidRPr="00B27346">
              <w:rPr>
                <w:rFonts w:ascii="Times New Roman" w:eastAsia="Times New Roman" w:hAnsi="Times New Roman" w:cs="Times New Roman"/>
                <w:sz w:val="18"/>
                <w:szCs w:val="18"/>
              </w:rPr>
              <w:t>PEG+ 0,1 ESp-2</w:t>
            </w:r>
          </w:p>
        </w:tc>
        <w:tc>
          <w:tcPr>
            <w:tcW w:w="4110" w:type="dxa"/>
            <w:tcMar>
              <w:top w:w="0" w:type="dxa"/>
              <w:left w:w="108" w:type="dxa"/>
              <w:bottom w:w="0" w:type="dxa"/>
              <w:right w:w="108" w:type="dxa"/>
            </w:tcMar>
          </w:tcPr>
          <w:p w14:paraId="555E5333" w14:textId="33BB600E" w:rsidR="00E23BB8" w:rsidRPr="00B27346" w:rsidRDefault="002F38D1" w:rsidP="00327519">
            <w:pPr>
              <w:pStyle w:val="Normal1"/>
              <w:spacing w:line="360" w:lineRule="auto"/>
              <w:jc w:val="both"/>
              <w:rPr>
                <w:rFonts w:ascii="Times New Roman" w:eastAsia="Times New Roman" w:hAnsi="Times New Roman" w:cs="Times New Roman"/>
                <w:sz w:val="18"/>
                <w:szCs w:val="18"/>
              </w:rPr>
            </w:pPr>
            <w:r w:rsidRPr="00B27346">
              <w:rPr>
                <w:rFonts w:ascii="Times New Roman" w:eastAsia="Times New Roman" w:hAnsi="Times New Roman" w:cs="Times New Roman"/>
                <w:sz w:val="18"/>
                <w:szCs w:val="18"/>
              </w:rPr>
              <w:t>Solución de PEG 6000 15 % + 0,1 µL mL</w:t>
            </w:r>
            <w:r w:rsidRPr="00B27346">
              <w:rPr>
                <w:rFonts w:ascii="Times New Roman" w:eastAsia="Times New Roman" w:hAnsi="Times New Roman" w:cs="Times New Roman"/>
                <w:sz w:val="18"/>
                <w:szCs w:val="18"/>
                <w:vertAlign w:val="superscript"/>
              </w:rPr>
              <w:t>-1</w:t>
            </w:r>
            <w:r w:rsidRPr="00B27346">
              <w:rPr>
                <w:rFonts w:ascii="Times New Roman" w:eastAsia="Times New Roman" w:hAnsi="Times New Roman" w:cs="Times New Roman"/>
                <w:sz w:val="18"/>
                <w:szCs w:val="18"/>
              </w:rPr>
              <w:t xml:space="preserve"> ESp-2</w:t>
            </w:r>
          </w:p>
        </w:tc>
      </w:tr>
    </w:tbl>
    <w:p w14:paraId="123268DC" w14:textId="77777777" w:rsidR="00E23BB8" w:rsidRPr="00327519" w:rsidRDefault="00E23BB8" w:rsidP="00327519">
      <w:pPr>
        <w:pStyle w:val="Normal1"/>
        <w:spacing w:line="360" w:lineRule="auto"/>
        <w:jc w:val="both"/>
        <w:rPr>
          <w:rFonts w:ascii="Times New Roman" w:eastAsia="Times New Roman" w:hAnsi="Times New Roman" w:cs="Times New Roman"/>
          <w:sz w:val="24"/>
          <w:szCs w:val="24"/>
        </w:rPr>
      </w:pPr>
    </w:p>
    <w:p w14:paraId="32ED7F3D" w14:textId="1051E3D2" w:rsidR="00E23BB8" w:rsidRPr="00327519" w:rsidRDefault="002F38D1" w:rsidP="00327519">
      <w:pPr>
        <w:pStyle w:val="Normal1"/>
        <w:spacing w:after="0" w:line="360" w:lineRule="auto"/>
        <w:jc w:val="both"/>
        <w:rPr>
          <w:rFonts w:ascii="Times New Roman" w:eastAsia="Times New Roman" w:hAnsi="Times New Roman" w:cs="Times New Roman"/>
          <w:sz w:val="24"/>
          <w:szCs w:val="24"/>
        </w:rPr>
      </w:pPr>
      <w:r w:rsidRPr="00327519">
        <w:rPr>
          <w:rFonts w:ascii="Times New Roman" w:eastAsia="Times New Roman" w:hAnsi="Times New Roman" w:cs="Times New Roman"/>
          <w:sz w:val="24"/>
          <w:szCs w:val="24"/>
        </w:rPr>
        <w:t>Las placas se colocaron en la oscuridad en cámara de crecimiento a 28-30</w:t>
      </w:r>
      <w:r w:rsidRPr="00327519">
        <w:rPr>
          <w:rFonts w:ascii="Times New Roman" w:eastAsia="Times New Roman" w:hAnsi="Times New Roman" w:cs="Times New Roman"/>
          <w:sz w:val="24"/>
          <w:szCs w:val="24"/>
          <w:vertAlign w:val="superscript"/>
        </w:rPr>
        <w:t>o</w:t>
      </w:r>
      <w:r w:rsidRPr="00327519">
        <w:rPr>
          <w:rFonts w:ascii="Times New Roman" w:eastAsia="Times New Roman" w:hAnsi="Times New Roman" w:cs="Times New Roman"/>
          <w:sz w:val="24"/>
          <w:szCs w:val="24"/>
        </w:rPr>
        <w:t>C</w:t>
      </w:r>
      <w:r w:rsidR="00B27346">
        <w:rPr>
          <w:rFonts w:ascii="Times New Roman" w:eastAsia="Times New Roman" w:hAnsi="Times New Roman" w:cs="Times New Roman"/>
          <w:sz w:val="24"/>
          <w:szCs w:val="24"/>
        </w:rPr>
        <w:t>,</w:t>
      </w:r>
      <w:r w:rsidRPr="00327519">
        <w:rPr>
          <w:rFonts w:ascii="Times New Roman" w:eastAsia="Times New Roman" w:hAnsi="Times New Roman" w:cs="Times New Roman"/>
          <w:sz w:val="24"/>
          <w:szCs w:val="24"/>
        </w:rPr>
        <w:t xml:space="preserve"> durante siete días. Pasado este tiempo, se evaluó el porcentaje final de germinación, y se seleccionaron 25 plántulas por tratamiento, para evaluar la longitud del vástago y la radícula y la masa seca de las plántulas. </w:t>
      </w:r>
    </w:p>
    <w:p w14:paraId="5C370D4B" w14:textId="77777777" w:rsidR="00E23BB8" w:rsidRPr="00327519" w:rsidRDefault="002F38D1" w:rsidP="00327519">
      <w:pPr>
        <w:pStyle w:val="Normal1"/>
        <w:spacing w:after="0" w:line="360" w:lineRule="auto"/>
        <w:jc w:val="both"/>
        <w:rPr>
          <w:rFonts w:ascii="Times New Roman" w:eastAsia="Times New Roman" w:hAnsi="Times New Roman" w:cs="Times New Roman"/>
          <w:sz w:val="24"/>
          <w:szCs w:val="24"/>
        </w:rPr>
      </w:pPr>
      <w:r w:rsidRPr="00327519">
        <w:rPr>
          <w:rFonts w:ascii="Times New Roman" w:eastAsia="Times New Roman" w:hAnsi="Times New Roman" w:cs="Times New Roman"/>
          <w:sz w:val="24"/>
          <w:szCs w:val="24"/>
        </w:rPr>
        <w:lastRenderedPageBreak/>
        <w:t xml:space="preserve">Para la simulación del estrés hídrico se utilizaron soluciones de polietilenglicol (PEG-6000) (Sigma-Aldrich) al 15% </w:t>
      </w:r>
      <w:r w:rsidRPr="00FA2F74">
        <w:rPr>
          <w:rFonts w:ascii="Times New Roman" w:eastAsia="Times New Roman" w:hAnsi="Times New Roman" w:cs="Times New Roman"/>
          <w:bCs/>
          <w:sz w:val="24"/>
          <w:szCs w:val="24"/>
        </w:rPr>
        <w:t>(-0,295 MPa)</w:t>
      </w:r>
      <w:r w:rsidRPr="00327519">
        <w:rPr>
          <w:rFonts w:ascii="Times New Roman" w:eastAsia="Times New Roman" w:hAnsi="Times New Roman" w:cs="Times New Roman"/>
          <w:b/>
          <w:sz w:val="24"/>
          <w:szCs w:val="24"/>
        </w:rPr>
        <w:t xml:space="preserve"> </w:t>
      </w:r>
      <w:r w:rsidRPr="00327519">
        <w:rPr>
          <w:rFonts w:ascii="Times New Roman" w:eastAsia="Times New Roman" w:hAnsi="Times New Roman" w:cs="Times New Roman"/>
          <w:sz w:val="24"/>
          <w:szCs w:val="24"/>
        </w:rPr>
        <w:t>preparadas con agua destilada estéril. El experimento se repitió en dos ocasiones.</w:t>
      </w:r>
    </w:p>
    <w:p w14:paraId="4705D0AF" w14:textId="3584E0A0" w:rsidR="00E23BB8" w:rsidRPr="00327519" w:rsidRDefault="002F38D1" w:rsidP="00327519">
      <w:pPr>
        <w:pStyle w:val="Normal1"/>
        <w:spacing w:after="0" w:line="360" w:lineRule="auto"/>
        <w:jc w:val="both"/>
        <w:rPr>
          <w:rFonts w:ascii="Times New Roman" w:eastAsia="Times New Roman" w:hAnsi="Times New Roman" w:cs="Times New Roman"/>
          <w:sz w:val="24"/>
          <w:szCs w:val="24"/>
        </w:rPr>
      </w:pPr>
      <w:r w:rsidRPr="00327519">
        <w:rPr>
          <w:rFonts w:ascii="Times New Roman" w:eastAsia="Times New Roman" w:hAnsi="Times New Roman" w:cs="Times New Roman"/>
          <w:sz w:val="24"/>
          <w:szCs w:val="24"/>
        </w:rPr>
        <w:t>En el segundo experimento</w:t>
      </w:r>
      <w:r w:rsidR="00FA2F74">
        <w:rPr>
          <w:rFonts w:ascii="Times New Roman" w:eastAsia="Times New Roman" w:hAnsi="Times New Roman" w:cs="Times New Roman"/>
          <w:sz w:val="24"/>
          <w:szCs w:val="24"/>
        </w:rPr>
        <w:t>,</w:t>
      </w:r>
      <w:r w:rsidRPr="00327519">
        <w:rPr>
          <w:rFonts w:ascii="Times New Roman" w:eastAsia="Times New Roman" w:hAnsi="Times New Roman" w:cs="Times New Roman"/>
          <w:sz w:val="24"/>
          <w:szCs w:val="24"/>
        </w:rPr>
        <w:t xml:space="preserve"> se utilizó el extracto </w:t>
      </w:r>
      <w:proofErr w:type="spellStart"/>
      <w:r w:rsidRPr="00327519">
        <w:rPr>
          <w:rFonts w:ascii="Times New Roman" w:eastAsia="Times New Roman" w:hAnsi="Times New Roman" w:cs="Times New Roman"/>
          <w:sz w:val="24"/>
          <w:szCs w:val="24"/>
        </w:rPr>
        <w:t>etanólico</w:t>
      </w:r>
      <w:proofErr w:type="spellEnd"/>
      <w:r w:rsidRPr="00327519">
        <w:rPr>
          <w:rFonts w:ascii="Times New Roman" w:eastAsia="Times New Roman" w:hAnsi="Times New Roman" w:cs="Times New Roman"/>
          <w:sz w:val="24"/>
          <w:szCs w:val="24"/>
        </w:rPr>
        <w:t xml:space="preserve"> de mejor respuesta con las tres concentraciones y se procedió</w:t>
      </w:r>
      <w:r w:rsidR="00FA2F74">
        <w:rPr>
          <w:rFonts w:ascii="Times New Roman" w:eastAsia="Times New Roman" w:hAnsi="Times New Roman" w:cs="Times New Roman"/>
          <w:sz w:val="24"/>
          <w:szCs w:val="24"/>
        </w:rPr>
        <w:t>,</w:t>
      </w:r>
      <w:r w:rsidRPr="00327519">
        <w:rPr>
          <w:rFonts w:ascii="Times New Roman" w:eastAsia="Times New Roman" w:hAnsi="Times New Roman" w:cs="Times New Roman"/>
          <w:sz w:val="24"/>
          <w:szCs w:val="24"/>
        </w:rPr>
        <w:t xml:space="preserve"> de manera similar al primer experimento, excepto que se utilizó </w:t>
      </w:r>
      <w:r w:rsidR="00FA2F74">
        <w:rPr>
          <w:rFonts w:ascii="Times New Roman" w:eastAsia="Times New Roman" w:hAnsi="Times New Roman" w:cs="Times New Roman"/>
          <w:sz w:val="24"/>
          <w:szCs w:val="24"/>
        </w:rPr>
        <w:t xml:space="preserve">la </w:t>
      </w:r>
      <w:r w:rsidRPr="00327519">
        <w:rPr>
          <w:rFonts w:ascii="Times New Roman" w:eastAsia="Times New Roman" w:hAnsi="Times New Roman" w:cs="Times New Roman"/>
          <w:sz w:val="24"/>
          <w:szCs w:val="24"/>
        </w:rPr>
        <w:t xml:space="preserve">solución nutritiva de </w:t>
      </w:r>
      <w:proofErr w:type="spellStart"/>
      <w:r w:rsidRPr="00327519">
        <w:rPr>
          <w:rFonts w:ascii="Times New Roman" w:eastAsia="Times New Roman" w:hAnsi="Times New Roman" w:cs="Times New Roman"/>
          <w:sz w:val="24"/>
          <w:szCs w:val="24"/>
        </w:rPr>
        <w:t>Hoagland</w:t>
      </w:r>
      <w:proofErr w:type="spellEnd"/>
      <w:r w:rsidRPr="00327519">
        <w:rPr>
          <w:rFonts w:ascii="Times New Roman" w:eastAsia="Times New Roman" w:hAnsi="Times New Roman" w:cs="Times New Roman"/>
          <w:sz w:val="24"/>
          <w:szCs w:val="24"/>
        </w:rPr>
        <w:t xml:space="preserve"> para la preparación de las soluciones de ensayo. En este caso, se siguió la dinámica de germinación mediante el conteo de las semillas germinadas cada 12 h (12, 24, 36, 48, 60, 72, 84, 96, 108, 120, 132, 144) </w:t>
      </w:r>
      <w:r w:rsidR="00FA2F74" w:rsidRPr="00327519">
        <w:rPr>
          <w:rFonts w:ascii="Times New Roman" w:eastAsia="Times New Roman" w:hAnsi="Times New Roman" w:cs="Times New Roman"/>
          <w:sz w:val="24"/>
          <w:szCs w:val="24"/>
        </w:rPr>
        <w:t xml:space="preserve">por seis días </w:t>
      </w:r>
      <w:r w:rsidRPr="00327519">
        <w:rPr>
          <w:rFonts w:ascii="Times New Roman" w:eastAsia="Times New Roman" w:hAnsi="Times New Roman" w:cs="Times New Roman"/>
          <w:sz w:val="24"/>
          <w:szCs w:val="24"/>
        </w:rPr>
        <w:t>y se expresó en porciento. Además, se calculó el comportamiento de diferentes indicadores de la germinación</w:t>
      </w:r>
      <w:r w:rsidR="00FA2F74">
        <w:rPr>
          <w:rFonts w:ascii="Times New Roman" w:eastAsia="Times New Roman" w:hAnsi="Times New Roman" w:cs="Times New Roman"/>
          <w:sz w:val="24"/>
          <w:szCs w:val="24"/>
        </w:rPr>
        <w:t>,</w:t>
      </w:r>
      <w:r w:rsidRPr="00327519">
        <w:rPr>
          <w:rFonts w:ascii="Times New Roman" w:eastAsia="Times New Roman" w:hAnsi="Times New Roman" w:cs="Times New Roman"/>
          <w:sz w:val="24"/>
          <w:szCs w:val="24"/>
        </w:rPr>
        <w:t xml:space="preserve"> según la metodología propuesta por la International </w:t>
      </w:r>
      <w:proofErr w:type="spellStart"/>
      <w:r w:rsidRPr="00327519">
        <w:rPr>
          <w:rFonts w:ascii="Times New Roman" w:eastAsia="Times New Roman" w:hAnsi="Times New Roman" w:cs="Times New Roman"/>
          <w:sz w:val="24"/>
          <w:szCs w:val="24"/>
        </w:rPr>
        <w:t>Seed</w:t>
      </w:r>
      <w:proofErr w:type="spellEnd"/>
      <w:r w:rsidRPr="00327519">
        <w:rPr>
          <w:rFonts w:ascii="Times New Roman" w:eastAsia="Times New Roman" w:hAnsi="Times New Roman" w:cs="Times New Roman"/>
          <w:sz w:val="24"/>
          <w:szCs w:val="24"/>
        </w:rPr>
        <w:t xml:space="preserve"> </w:t>
      </w:r>
      <w:proofErr w:type="spellStart"/>
      <w:r w:rsidRPr="00327519">
        <w:rPr>
          <w:rFonts w:ascii="Times New Roman" w:eastAsia="Times New Roman" w:hAnsi="Times New Roman" w:cs="Times New Roman"/>
          <w:sz w:val="24"/>
          <w:szCs w:val="24"/>
        </w:rPr>
        <w:t>Testing</w:t>
      </w:r>
      <w:proofErr w:type="spellEnd"/>
      <w:r w:rsidRPr="00327519">
        <w:rPr>
          <w:rFonts w:ascii="Times New Roman" w:eastAsia="Times New Roman" w:hAnsi="Times New Roman" w:cs="Times New Roman"/>
          <w:sz w:val="24"/>
          <w:szCs w:val="24"/>
        </w:rPr>
        <w:t xml:space="preserve"> </w:t>
      </w:r>
      <w:proofErr w:type="spellStart"/>
      <w:r w:rsidRPr="00327519">
        <w:rPr>
          <w:rFonts w:ascii="Times New Roman" w:eastAsia="Times New Roman" w:hAnsi="Times New Roman" w:cs="Times New Roman"/>
          <w:sz w:val="24"/>
          <w:szCs w:val="24"/>
        </w:rPr>
        <w:t>Association</w:t>
      </w:r>
      <w:proofErr w:type="spellEnd"/>
      <w:r w:rsidRPr="00327519">
        <w:rPr>
          <w:rFonts w:ascii="Times New Roman" w:eastAsia="Times New Roman" w:hAnsi="Times New Roman" w:cs="Times New Roman"/>
          <w:sz w:val="24"/>
          <w:szCs w:val="24"/>
        </w:rPr>
        <w:t xml:space="preserve"> </w:t>
      </w:r>
      <w:commentRangeStart w:id="3"/>
      <w:r w:rsidRPr="00327519">
        <w:rPr>
          <w:rFonts w:ascii="Times New Roman" w:eastAsia="Times New Roman" w:hAnsi="Times New Roman" w:cs="Times New Roman"/>
          <w:sz w:val="24"/>
          <w:szCs w:val="24"/>
        </w:rPr>
        <w:t>(ISTA):</w:t>
      </w:r>
      <w:commentRangeEnd w:id="3"/>
      <w:r w:rsidR="007963BB">
        <w:rPr>
          <w:rStyle w:val="Refdecomentario"/>
        </w:rPr>
        <w:commentReference w:id="3"/>
      </w:r>
    </w:p>
    <w:p w14:paraId="4523ACA1" w14:textId="77777777" w:rsidR="00E23BB8" w:rsidRPr="00327519" w:rsidRDefault="002F38D1" w:rsidP="00327519">
      <w:pPr>
        <w:pStyle w:val="Normal1"/>
        <w:spacing w:after="0" w:line="360" w:lineRule="auto"/>
        <w:jc w:val="both"/>
        <w:rPr>
          <w:rFonts w:ascii="Times New Roman" w:eastAsia="Times New Roman" w:hAnsi="Times New Roman" w:cs="Times New Roman"/>
          <w:sz w:val="24"/>
          <w:szCs w:val="24"/>
        </w:rPr>
      </w:pPr>
      <w:r w:rsidRPr="00327519">
        <w:rPr>
          <w:rFonts w:ascii="Times New Roman" w:eastAsia="Times New Roman" w:hAnsi="Times New Roman" w:cs="Times New Roman"/>
          <w:sz w:val="24"/>
          <w:szCs w:val="24"/>
        </w:rPr>
        <w:t>Porcentaje final de germinación (G %) = (</w:t>
      </w:r>
      <w:proofErr w:type="spellStart"/>
      <w:r w:rsidRPr="00327519">
        <w:rPr>
          <w:rFonts w:ascii="Times New Roman" w:eastAsia="Times New Roman" w:hAnsi="Times New Roman" w:cs="Times New Roman"/>
          <w:sz w:val="24"/>
          <w:szCs w:val="24"/>
        </w:rPr>
        <w:t>Gf</w:t>
      </w:r>
      <w:proofErr w:type="spellEnd"/>
      <w:r w:rsidRPr="00327519">
        <w:rPr>
          <w:rFonts w:ascii="Times New Roman" w:eastAsia="Times New Roman" w:hAnsi="Times New Roman" w:cs="Times New Roman"/>
          <w:sz w:val="24"/>
          <w:szCs w:val="24"/>
        </w:rPr>
        <w:t xml:space="preserve">/N) 100, donde </w:t>
      </w:r>
      <w:proofErr w:type="spellStart"/>
      <w:r w:rsidRPr="00327519">
        <w:rPr>
          <w:rFonts w:ascii="Times New Roman" w:eastAsia="Times New Roman" w:hAnsi="Times New Roman" w:cs="Times New Roman"/>
          <w:sz w:val="24"/>
          <w:szCs w:val="24"/>
        </w:rPr>
        <w:t>Gf</w:t>
      </w:r>
      <w:proofErr w:type="spellEnd"/>
      <w:r w:rsidRPr="00327519">
        <w:rPr>
          <w:rFonts w:ascii="Times New Roman" w:eastAsia="Times New Roman" w:hAnsi="Times New Roman" w:cs="Times New Roman"/>
          <w:sz w:val="24"/>
          <w:szCs w:val="24"/>
        </w:rPr>
        <w:t xml:space="preserve"> es el número total de semillas germinadas al final de la prueba y N es el número total de semillas utilizadas en la prueba.</w:t>
      </w:r>
    </w:p>
    <w:p w14:paraId="04A27B47" w14:textId="45AA2AF9" w:rsidR="00E23BB8" w:rsidRPr="00327519" w:rsidRDefault="002F38D1" w:rsidP="00327519">
      <w:pPr>
        <w:pStyle w:val="Normal1"/>
        <w:spacing w:after="0" w:line="360" w:lineRule="auto"/>
        <w:jc w:val="both"/>
        <w:rPr>
          <w:rFonts w:ascii="Times New Roman" w:eastAsia="Times New Roman" w:hAnsi="Times New Roman" w:cs="Times New Roman"/>
          <w:sz w:val="24"/>
          <w:szCs w:val="24"/>
        </w:rPr>
      </w:pPr>
      <w:r w:rsidRPr="00327519">
        <w:rPr>
          <w:rFonts w:ascii="Times New Roman" w:eastAsia="Times New Roman" w:hAnsi="Times New Roman" w:cs="Times New Roman"/>
          <w:sz w:val="24"/>
          <w:szCs w:val="24"/>
        </w:rPr>
        <w:t>Velocidad de germinación (VG) = Σ (N</w:t>
      </w:r>
      <w:r w:rsidRPr="00327519">
        <w:rPr>
          <w:rFonts w:ascii="Times New Roman" w:eastAsia="Times New Roman" w:hAnsi="Times New Roman" w:cs="Times New Roman"/>
          <w:i/>
          <w:sz w:val="24"/>
          <w:szCs w:val="24"/>
        </w:rPr>
        <w:t>i</w:t>
      </w:r>
      <w:r w:rsidRPr="00327519">
        <w:rPr>
          <w:rFonts w:ascii="Times New Roman" w:eastAsia="Times New Roman" w:hAnsi="Times New Roman" w:cs="Times New Roman"/>
          <w:sz w:val="24"/>
          <w:szCs w:val="24"/>
        </w:rPr>
        <w:t>/T</w:t>
      </w:r>
      <w:r w:rsidRPr="00327519">
        <w:rPr>
          <w:rFonts w:ascii="Times New Roman" w:eastAsia="Times New Roman" w:hAnsi="Times New Roman" w:cs="Times New Roman"/>
          <w:i/>
          <w:sz w:val="24"/>
          <w:szCs w:val="24"/>
        </w:rPr>
        <w:t>i</w:t>
      </w:r>
      <w:r w:rsidRPr="00327519">
        <w:rPr>
          <w:rFonts w:ascii="Times New Roman" w:eastAsia="Times New Roman" w:hAnsi="Times New Roman" w:cs="Times New Roman"/>
          <w:sz w:val="24"/>
          <w:szCs w:val="24"/>
        </w:rPr>
        <w:t>), donde N</w:t>
      </w:r>
      <w:r w:rsidRPr="00327519">
        <w:rPr>
          <w:rFonts w:ascii="Times New Roman" w:eastAsia="Times New Roman" w:hAnsi="Times New Roman" w:cs="Times New Roman"/>
          <w:i/>
          <w:sz w:val="24"/>
          <w:szCs w:val="24"/>
        </w:rPr>
        <w:t>i</w:t>
      </w:r>
      <w:r w:rsidRPr="00327519">
        <w:rPr>
          <w:rFonts w:ascii="Times New Roman" w:eastAsia="Times New Roman" w:hAnsi="Times New Roman" w:cs="Times New Roman"/>
          <w:sz w:val="24"/>
          <w:szCs w:val="24"/>
        </w:rPr>
        <w:t xml:space="preserve"> es el número de semillas germinadas en el día t y T</w:t>
      </w:r>
      <w:r w:rsidRPr="00327519">
        <w:rPr>
          <w:rFonts w:ascii="Times New Roman" w:eastAsia="Times New Roman" w:hAnsi="Times New Roman" w:cs="Times New Roman"/>
          <w:i/>
          <w:sz w:val="24"/>
          <w:szCs w:val="24"/>
        </w:rPr>
        <w:t>i</w:t>
      </w:r>
      <w:r w:rsidRPr="00327519">
        <w:rPr>
          <w:rFonts w:ascii="Times New Roman" w:eastAsia="Times New Roman" w:hAnsi="Times New Roman" w:cs="Times New Roman"/>
          <w:sz w:val="24"/>
          <w:szCs w:val="24"/>
        </w:rPr>
        <w:t xml:space="preserve"> es el número de días desde el comienzo de la prueba de germinación. </w:t>
      </w:r>
    </w:p>
    <w:p w14:paraId="685FFDA6" w14:textId="2EEFCE79" w:rsidR="00E23BB8" w:rsidRPr="00327519" w:rsidRDefault="002F38D1" w:rsidP="00327519">
      <w:pPr>
        <w:pStyle w:val="Normal1"/>
        <w:spacing w:after="0" w:line="360" w:lineRule="auto"/>
        <w:jc w:val="both"/>
        <w:rPr>
          <w:rFonts w:ascii="Times New Roman" w:eastAsia="Times New Roman" w:hAnsi="Times New Roman" w:cs="Times New Roman"/>
          <w:sz w:val="24"/>
          <w:szCs w:val="24"/>
        </w:rPr>
      </w:pPr>
      <w:r w:rsidRPr="00327519">
        <w:rPr>
          <w:rFonts w:ascii="Times New Roman" w:eastAsia="Times New Roman" w:hAnsi="Times New Roman" w:cs="Times New Roman"/>
          <w:sz w:val="24"/>
          <w:szCs w:val="24"/>
        </w:rPr>
        <w:t xml:space="preserve">Tiempo medio de germinación (TMG) = </w:t>
      </w:r>
      <w:r w:rsidR="00FA2F74" w:rsidRPr="00327519">
        <w:rPr>
          <w:rFonts w:ascii="Times New Roman" w:eastAsia="Times New Roman" w:hAnsi="Times New Roman" w:cs="Times New Roman"/>
          <w:sz w:val="24"/>
          <w:szCs w:val="24"/>
        </w:rPr>
        <w:t>∑ (</w:t>
      </w:r>
      <w:r w:rsidRPr="00327519">
        <w:rPr>
          <w:rFonts w:ascii="Times New Roman" w:eastAsia="Times New Roman" w:hAnsi="Times New Roman" w:cs="Times New Roman"/>
          <w:sz w:val="24"/>
          <w:szCs w:val="24"/>
        </w:rPr>
        <w:t>T</w:t>
      </w:r>
      <w:r w:rsidRPr="00327519">
        <w:rPr>
          <w:rFonts w:ascii="Times New Roman" w:eastAsia="Times New Roman" w:hAnsi="Times New Roman" w:cs="Times New Roman"/>
          <w:i/>
          <w:sz w:val="24"/>
          <w:szCs w:val="24"/>
        </w:rPr>
        <w:t>i</w:t>
      </w:r>
      <w:r w:rsidRPr="00327519">
        <w:rPr>
          <w:rFonts w:ascii="Times New Roman" w:eastAsia="Times New Roman" w:hAnsi="Times New Roman" w:cs="Times New Roman"/>
          <w:sz w:val="24"/>
          <w:szCs w:val="24"/>
        </w:rPr>
        <w:t xml:space="preserve"> × </w:t>
      </w:r>
      <w:r w:rsidR="00FA2F74" w:rsidRPr="00327519">
        <w:rPr>
          <w:rFonts w:ascii="Times New Roman" w:eastAsia="Times New Roman" w:hAnsi="Times New Roman" w:cs="Times New Roman"/>
          <w:sz w:val="24"/>
          <w:szCs w:val="24"/>
        </w:rPr>
        <w:t>N</w:t>
      </w:r>
      <w:r w:rsidR="00FA2F74" w:rsidRPr="00327519">
        <w:rPr>
          <w:rFonts w:ascii="Times New Roman" w:eastAsia="Times New Roman" w:hAnsi="Times New Roman" w:cs="Times New Roman"/>
          <w:i/>
          <w:sz w:val="24"/>
          <w:szCs w:val="24"/>
        </w:rPr>
        <w:t>i</w:t>
      </w:r>
      <w:r w:rsidR="00FA2F74" w:rsidRPr="00327519">
        <w:rPr>
          <w:rFonts w:ascii="Times New Roman" w:eastAsia="Times New Roman" w:hAnsi="Times New Roman" w:cs="Times New Roman"/>
          <w:sz w:val="24"/>
          <w:szCs w:val="24"/>
        </w:rPr>
        <w:t>)/</w:t>
      </w:r>
      <w:r w:rsidRPr="00327519">
        <w:rPr>
          <w:rFonts w:ascii="Times New Roman" w:eastAsia="Times New Roman" w:hAnsi="Times New Roman" w:cs="Times New Roman"/>
          <w:sz w:val="24"/>
          <w:szCs w:val="24"/>
        </w:rPr>
        <w:t>∑N</w:t>
      </w:r>
      <w:r w:rsidRPr="00327519">
        <w:rPr>
          <w:rFonts w:ascii="Times New Roman" w:eastAsia="Times New Roman" w:hAnsi="Times New Roman" w:cs="Times New Roman"/>
          <w:i/>
          <w:sz w:val="24"/>
          <w:szCs w:val="24"/>
        </w:rPr>
        <w:t>i</w:t>
      </w:r>
      <w:r w:rsidRPr="00327519">
        <w:rPr>
          <w:rFonts w:ascii="Times New Roman" w:eastAsia="Times New Roman" w:hAnsi="Times New Roman" w:cs="Times New Roman"/>
          <w:sz w:val="24"/>
          <w:szCs w:val="24"/>
        </w:rPr>
        <w:t>, donde N</w:t>
      </w:r>
      <w:r w:rsidRPr="00327519">
        <w:rPr>
          <w:rFonts w:ascii="Times New Roman" w:eastAsia="Times New Roman" w:hAnsi="Times New Roman" w:cs="Times New Roman"/>
          <w:i/>
          <w:sz w:val="24"/>
          <w:szCs w:val="24"/>
        </w:rPr>
        <w:t>i</w:t>
      </w:r>
      <w:r w:rsidRPr="00327519">
        <w:rPr>
          <w:rFonts w:ascii="Times New Roman" w:eastAsia="Times New Roman" w:hAnsi="Times New Roman" w:cs="Times New Roman"/>
          <w:sz w:val="24"/>
          <w:szCs w:val="24"/>
        </w:rPr>
        <w:t xml:space="preserve"> es el número de semillas recién germinadas en el tiempo Ti y T es el número de días desde el comienzo de la prueba de germinación. </w:t>
      </w:r>
    </w:p>
    <w:p w14:paraId="4592C59C" w14:textId="40D0CC07" w:rsidR="00E23BB8" w:rsidRPr="00327519" w:rsidRDefault="002F38D1" w:rsidP="00327519">
      <w:pPr>
        <w:pStyle w:val="Normal1"/>
        <w:spacing w:after="0" w:line="360" w:lineRule="auto"/>
        <w:jc w:val="both"/>
        <w:rPr>
          <w:rFonts w:ascii="Times New Roman" w:eastAsia="Times New Roman" w:hAnsi="Times New Roman" w:cs="Times New Roman"/>
          <w:sz w:val="24"/>
          <w:szCs w:val="24"/>
        </w:rPr>
      </w:pPr>
      <w:r w:rsidRPr="00327519">
        <w:rPr>
          <w:rFonts w:ascii="Times New Roman" w:eastAsia="Times New Roman" w:hAnsi="Times New Roman" w:cs="Times New Roman"/>
          <w:sz w:val="24"/>
          <w:szCs w:val="24"/>
        </w:rPr>
        <w:t xml:space="preserve">Tasa de germinación (TG) = </w:t>
      </w:r>
      <w:proofErr w:type="spellStart"/>
      <w:r w:rsidRPr="00327519">
        <w:rPr>
          <w:rFonts w:ascii="Times New Roman" w:eastAsia="Times New Roman" w:hAnsi="Times New Roman" w:cs="Times New Roman"/>
          <w:sz w:val="24"/>
          <w:szCs w:val="24"/>
        </w:rPr>
        <w:t>ΣN</w:t>
      </w:r>
      <w:r w:rsidRPr="00327519">
        <w:rPr>
          <w:rFonts w:ascii="Times New Roman" w:eastAsia="Times New Roman" w:hAnsi="Times New Roman" w:cs="Times New Roman"/>
          <w:i/>
          <w:sz w:val="24"/>
          <w:szCs w:val="24"/>
        </w:rPr>
        <w:t>i</w:t>
      </w:r>
      <w:proofErr w:type="spellEnd"/>
      <w:r w:rsidRPr="00327519">
        <w:rPr>
          <w:rFonts w:ascii="Times New Roman" w:eastAsia="Times New Roman" w:hAnsi="Times New Roman" w:cs="Times New Roman"/>
          <w:sz w:val="24"/>
          <w:szCs w:val="24"/>
        </w:rPr>
        <w:t xml:space="preserve"> / </w:t>
      </w:r>
      <w:proofErr w:type="spellStart"/>
      <w:r w:rsidRPr="00327519">
        <w:rPr>
          <w:rFonts w:ascii="Times New Roman" w:eastAsia="Times New Roman" w:hAnsi="Times New Roman" w:cs="Times New Roman"/>
          <w:sz w:val="24"/>
          <w:szCs w:val="24"/>
        </w:rPr>
        <w:t>ΣT</w:t>
      </w:r>
      <w:r w:rsidRPr="00327519">
        <w:rPr>
          <w:rFonts w:ascii="Times New Roman" w:eastAsia="Times New Roman" w:hAnsi="Times New Roman" w:cs="Times New Roman"/>
          <w:i/>
          <w:sz w:val="24"/>
          <w:szCs w:val="24"/>
        </w:rPr>
        <w:t>i</w:t>
      </w:r>
      <w:proofErr w:type="spellEnd"/>
      <w:r w:rsidRPr="00327519">
        <w:rPr>
          <w:rFonts w:ascii="Times New Roman" w:eastAsia="Times New Roman" w:hAnsi="Times New Roman" w:cs="Times New Roman"/>
          <w:i/>
          <w:sz w:val="24"/>
          <w:szCs w:val="24"/>
        </w:rPr>
        <w:t xml:space="preserve"> </w:t>
      </w:r>
      <w:r w:rsidRPr="00327519">
        <w:rPr>
          <w:rFonts w:ascii="Times New Roman" w:eastAsia="Times New Roman" w:hAnsi="Times New Roman" w:cs="Times New Roman"/>
          <w:sz w:val="24"/>
          <w:szCs w:val="24"/>
        </w:rPr>
        <w:t>N</w:t>
      </w:r>
      <w:r w:rsidRPr="00327519">
        <w:rPr>
          <w:rFonts w:ascii="Times New Roman" w:eastAsia="Times New Roman" w:hAnsi="Times New Roman" w:cs="Times New Roman"/>
          <w:i/>
          <w:sz w:val="24"/>
          <w:szCs w:val="24"/>
        </w:rPr>
        <w:t>i</w:t>
      </w:r>
      <w:r w:rsidRPr="00327519">
        <w:rPr>
          <w:rFonts w:ascii="Times New Roman" w:eastAsia="Times New Roman" w:hAnsi="Times New Roman" w:cs="Times New Roman"/>
          <w:sz w:val="24"/>
          <w:szCs w:val="24"/>
        </w:rPr>
        <w:t>, donde N</w:t>
      </w:r>
      <w:r w:rsidRPr="00327519">
        <w:rPr>
          <w:rFonts w:ascii="Times New Roman" w:eastAsia="Times New Roman" w:hAnsi="Times New Roman" w:cs="Times New Roman"/>
          <w:i/>
          <w:sz w:val="24"/>
          <w:szCs w:val="24"/>
        </w:rPr>
        <w:t>i</w:t>
      </w:r>
      <w:r w:rsidRPr="00327519">
        <w:rPr>
          <w:rFonts w:ascii="Times New Roman" w:eastAsia="Times New Roman" w:hAnsi="Times New Roman" w:cs="Times New Roman"/>
          <w:sz w:val="24"/>
          <w:szCs w:val="24"/>
        </w:rPr>
        <w:t xml:space="preserve"> es el número de semillas recién germinadas en el momento T</w:t>
      </w:r>
      <w:r w:rsidRPr="00327519">
        <w:rPr>
          <w:rFonts w:ascii="Times New Roman" w:eastAsia="Times New Roman" w:hAnsi="Times New Roman" w:cs="Times New Roman"/>
          <w:i/>
          <w:sz w:val="24"/>
          <w:szCs w:val="24"/>
        </w:rPr>
        <w:t>i</w:t>
      </w:r>
      <w:r w:rsidRPr="00327519">
        <w:rPr>
          <w:rFonts w:ascii="Times New Roman" w:eastAsia="Times New Roman" w:hAnsi="Times New Roman" w:cs="Times New Roman"/>
          <w:sz w:val="24"/>
          <w:szCs w:val="24"/>
        </w:rPr>
        <w:t>.</w:t>
      </w:r>
    </w:p>
    <w:p w14:paraId="2AB3D8A0" w14:textId="77777777" w:rsidR="00E23BB8" w:rsidRPr="00FA2F74" w:rsidRDefault="002F38D1" w:rsidP="00327519">
      <w:pPr>
        <w:pStyle w:val="Normal1"/>
        <w:spacing w:after="0" w:line="360" w:lineRule="auto"/>
        <w:jc w:val="both"/>
        <w:rPr>
          <w:rFonts w:ascii="Times New Roman" w:eastAsia="Times New Roman" w:hAnsi="Times New Roman" w:cs="Times New Roman"/>
          <w:b/>
          <w:bCs/>
          <w:sz w:val="24"/>
          <w:szCs w:val="24"/>
        </w:rPr>
      </w:pPr>
      <w:r w:rsidRPr="00FA2F74">
        <w:rPr>
          <w:rFonts w:ascii="Times New Roman" w:eastAsia="Times New Roman" w:hAnsi="Times New Roman" w:cs="Times New Roman"/>
          <w:b/>
          <w:bCs/>
          <w:sz w:val="24"/>
          <w:szCs w:val="24"/>
        </w:rPr>
        <w:t>Procesamiento estadístico</w:t>
      </w:r>
    </w:p>
    <w:p w14:paraId="508A3BA1" w14:textId="77777777" w:rsidR="00E23BB8" w:rsidRPr="00327519" w:rsidRDefault="002F38D1" w:rsidP="00327519">
      <w:pPr>
        <w:pStyle w:val="Normal1"/>
        <w:spacing w:after="0" w:line="360" w:lineRule="auto"/>
        <w:jc w:val="both"/>
        <w:rPr>
          <w:rFonts w:ascii="Times New Roman" w:hAnsi="Times New Roman" w:cs="Times New Roman"/>
          <w:sz w:val="24"/>
          <w:szCs w:val="24"/>
        </w:rPr>
      </w:pPr>
      <w:r w:rsidRPr="00327519">
        <w:rPr>
          <w:rFonts w:ascii="Times New Roman" w:eastAsia="Times New Roman" w:hAnsi="Times New Roman" w:cs="Times New Roman"/>
          <w:sz w:val="24"/>
          <w:szCs w:val="24"/>
        </w:rPr>
        <w:t>Los datos obtenidos, en ambos experimentos, se procesaron mediante el cálculo de las medias, la desviación estándar y los intervalos de confianza a α=0</w:t>
      </w:r>
      <w:commentRangeStart w:id="4"/>
      <w:r w:rsidRPr="00327519">
        <w:rPr>
          <w:rFonts w:ascii="Times New Roman" w:eastAsia="Times New Roman" w:hAnsi="Times New Roman" w:cs="Times New Roman"/>
          <w:sz w:val="24"/>
          <w:szCs w:val="24"/>
        </w:rPr>
        <w:t>,05</w:t>
      </w:r>
      <w:commentRangeEnd w:id="4"/>
      <w:r w:rsidR="007963BB">
        <w:rPr>
          <w:rStyle w:val="Refdecomentario"/>
        </w:rPr>
        <w:commentReference w:id="4"/>
      </w:r>
      <w:r w:rsidRPr="00327519">
        <w:rPr>
          <w:rFonts w:ascii="Times New Roman" w:eastAsia="Times New Roman" w:hAnsi="Times New Roman" w:cs="Times New Roman"/>
          <w:sz w:val="24"/>
          <w:szCs w:val="24"/>
        </w:rPr>
        <w:t>.</w:t>
      </w:r>
    </w:p>
    <w:p w14:paraId="621E7098" w14:textId="77777777" w:rsidR="00E23BB8" w:rsidRPr="00327519" w:rsidRDefault="00E23BB8" w:rsidP="00327519">
      <w:pPr>
        <w:pStyle w:val="Normal1"/>
        <w:spacing w:after="0" w:line="360" w:lineRule="auto"/>
        <w:jc w:val="both"/>
        <w:rPr>
          <w:rFonts w:ascii="Times New Roman" w:eastAsia="Times New Roman" w:hAnsi="Times New Roman" w:cs="Times New Roman"/>
          <w:sz w:val="24"/>
          <w:szCs w:val="24"/>
        </w:rPr>
      </w:pPr>
    </w:p>
    <w:p w14:paraId="44D260A5" w14:textId="19C24A0E" w:rsidR="00E23BB8" w:rsidRPr="00021596" w:rsidRDefault="00021596" w:rsidP="00021596">
      <w:pPr>
        <w:pStyle w:val="Normal1"/>
        <w:spacing w:after="0" w:line="360" w:lineRule="auto"/>
        <w:jc w:val="center"/>
        <w:rPr>
          <w:rFonts w:ascii="Times New Roman" w:eastAsia="Times New Roman" w:hAnsi="Times New Roman" w:cs="Times New Roman"/>
          <w:b/>
          <w:sz w:val="32"/>
          <w:szCs w:val="32"/>
        </w:rPr>
      </w:pPr>
      <w:r w:rsidRPr="00021596">
        <w:rPr>
          <w:rFonts w:ascii="Times New Roman" w:eastAsia="Times New Roman" w:hAnsi="Times New Roman" w:cs="Times New Roman"/>
          <w:b/>
          <w:sz w:val="32"/>
          <w:szCs w:val="32"/>
        </w:rPr>
        <w:t>RESULTADOS Y DISCUSIÓN</w:t>
      </w:r>
    </w:p>
    <w:p w14:paraId="55D26338" w14:textId="56A5DF11" w:rsidR="00E23BB8" w:rsidRPr="00327519" w:rsidRDefault="002F38D1" w:rsidP="00327519">
      <w:pPr>
        <w:pStyle w:val="Normal1"/>
        <w:spacing w:after="0" w:line="360" w:lineRule="auto"/>
        <w:jc w:val="both"/>
        <w:rPr>
          <w:rFonts w:ascii="Times New Roman" w:eastAsia="Times New Roman" w:hAnsi="Times New Roman" w:cs="Times New Roman"/>
          <w:sz w:val="24"/>
          <w:szCs w:val="24"/>
        </w:rPr>
      </w:pPr>
      <w:r w:rsidRPr="00327519">
        <w:rPr>
          <w:rFonts w:ascii="Times New Roman" w:eastAsia="Times New Roman" w:hAnsi="Times New Roman" w:cs="Times New Roman"/>
          <w:sz w:val="24"/>
          <w:szCs w:val="24"/>
        </w:rPr>
        <w:t>Los resultados del porcentaje final de germinación de semillas de maíz cv. P7928 sometidas a déficit hídrico simulado con PEG se muestran en la figura 1. Como se puede observar</w:t>
      </w:r>
      <w:r w:rsidR="00585057">
        <w:rPr>
          <w:rFonts w:ascii="Times New Roman" w:eastAsia="Times New Roman" w:hAnsi="Times New Roman" w:cs="Times New Roman"/>
          <w:sz w:val="24"/>
          <w:szCs w:val="24"/>
        </w:rPr>
        <w:t>,</w:t>
      </w:r>
      <w:r w:rsidRPr="00327519">
        <w:rPr>
          <w:rFonts w:ascii="Times New Roman" w:eastAsia="Times New Roman" w:hAnsi="Times New Roman" w:cs="Times New Roman"/>
          <w:sz w:val="24"/>
          <w:szCs w:val="24"/>
        </w:rPr>
        <w:t xml:space="preserve"> no hubo diferencias significativas en este indicador, ni con el PEG, ni con la aplicación de las diferentes concentraciones de los extractos evaluados, en ninguna de las dos repeticiones del experimento.</w:t>
      </w:r>
    </w:p>
    <w:p w14:paraId="5B52BB22" w14:textId="2DAB5F4F" w:rsidR="00CA778A" w:rsidRPr="00327519" w:rsidRDefault="00585057" w:rsidP="00585057">
      <w:pPr>
        <w:pStyle w:val="Normal1"/>
        <w:spacing w:line="360" w:lineRule="auto"/>
        <w:jc w:val="center"/>
        <w:rPr>
          <w:rFonts w:ascii="Times New Roman" w:eastAsia="Times New Roman" w:hAnsi="Times New Roman" w:cs="Times New Roman"/>
          <w:sz w:val="24"/>
          <w:szCs w:val="24"/>
        </w:rPr>
      </w:pPr>
      <w:r w:rsidRPr="00585057">
        <w:rPr>
          <w:rFonts w:ascii="Times New Roman" w:eastAsia="Times New Roman" w:hAnsi="Times New Roman" w:cs="Times New Roman"/>
          <w:sz w:val="16"/>
          <w:szCs w:val="16"/>
        </w:rPr>
        <w:lastRenderedPageBreak/>
        <w:t>A. Primera repetición. B. Segunda repetición (Medias ± intervalos de confianza)</w:t>
      </w:r>
      <w:r w:rsidR="00CA778A" w:rsidRPr="00327519">
        <w:rPr>
          <w:rFonts w:ascii="Times New Roman" w:hAnsi="Times New Roman" w:cs="Times New Roman"/>
          <w:noProof/>
          <w:sz w:val="24"/>
          <w:szCs w:val="24"/>
          <w:lang w:val="es-US" w:eastAsia="es-US"/>
        </w:rPr>
        <w:drawing>
          <wp:anchor distT="0" distB="0" distL="114300" distR="114300" simplePos="0" relativeHeight="251658240" behindDoc="0" locked="0" layoutInCell="1" allowOverlap="1" wp14:anchorId="729E82EC" wp14:editId="461192C4">
            <wp:simplePos x="0" y="0"/>
            <wp:positionH relativeFrom="column">
              <wp:posOffset>-57150</wp:posOffset>
            </wp:positionH>
            <wp:positionV relativeFrom="paragraph">
              <wp:posOffset>0</wp:posOffset>
            </wp:positionV>
            <wp:extent cx="5795645" cy="2225040"/>
            <wp:effectExtent l="0" t="0" r="0" b="0"/>
            <wp:wrapSquare wrapText="bothSides"/>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795645" cy="2225040"/>
                    </a:xfrm>
                    <a:prstGeom prst="rect">
                      <a:avLst/>
                    </a:prstGeom>
                    <a:noFill/>
                    <a:ln w="9525">
                      <a:noFill/>
                      <a:miter lim="800000"/>
                      <a:headEnd/>
                      <a:tailEnd/>
                    </a:ln>
                  </pic:spPr>
                </pic:pic>
              </a:graphicData>
            </a:graphic>
          </wp:anchor>
        </w:drawing>
      </w:r>
      <w:r w:rsidR="007963BB">
        <w:rPr>
          <w:rStyle w:val="Refdecomentario"/>
        </w:rPr>
        <w:commentReference w:id="5"/>
      </w:r>
    </w:p>
    <w:p w14:paraId="7BAAC01B" w14:textId="76B0900D" w:rsidR="00E23BB8" w:rsidRDefault="002F38D1" w:rsidP="00B83538">
      <w:pPr>
        <w:pStyle w:val="Normal1"/>
        <w:tabs>
          <w:tab w:val="left" w:pos="2202"/>
        </w:tabs>
        <w:spacing w:after="0"/>
        <w:jc w:val="center"/>
        <w:rPr>
          <w:rFonts w:ascii="Times New Roman" w:eastAsia="Times New Roman" w:hAnsi="Times New Roman" w:cs="Times New Roman"/>
        </w:rPr>
      </w:pPr>
      <w:r w:rsidRPr="00585057">
        <w:rPr>
          <w:rFonts w:ascii="Times New Roman" w:eastAsia="Times New Roman" w:hAnsi="Times New Roman" w:cs="Times New Roman"/>
          <w:b/>
          <w:bCs/>
        </w:rPr>
        <w:t>Figura 1</w:t>
      </w:r>
      <w:r w:rsidRPr="00585057">
        <w:rPr>
          <w:rFonts w:ascii="Times New Roman" w:eastAsia="Times New Roman" w:hAnsi="Times New Roman" w:cs="Times New Roman"/>
        </w:rPr>
        <w:t xml:space="preserve">. Influencia de diferentes concentraciones de dos extractos </w:t>
      </w:r>
      <w:proofErr w:type="spellStart"/>
      <w:r w:rsidRPr="00585057">
        <w:rPr>
          <w:rFonts w:ascii="Times New Roman" w:eastAsia="Times New Roman" w:hAnsi="Times New Roman" w:cs="Times New Roman"/>
        </w:rPr>
        <w:t>etanólicos</w:t>
      </w:r>
      <w:proofErr w:type="spellEnd"/>
      <w:r w:rsidRPr="00585057">
        <w:rPr>
          <w:rFonts w:ascii="Times New Roman" w:eastAsia="Times New Roman" w:hAnsi="Times New Roman" w:cs="Times New Roman"/>
        </w:rPr>
        <w:t xml:space="preserve"> de </w:t>
      </w:r>
      <w:proofErr w:type="spellStart"/>
      <w:r w:rsidRPr="00585057">
        <w:rPr>
          <w:rFonts w:ascii="Times New Roman" w:eastAsia="Times New Roman" w:hAnsi="Times New Roman" w:cs="Times New Roman"/>
        </w:rPr>
        <w:t>Spirulina</w:t>
      </w:r>
      <w:proofErr w:type="spellEnd"/>
      <w:r w:rsidRPr="00585057">
        <w:rPr>
          <w:rFonts w:ascii="Times New Roman" w:eastAsia="Times New Roman" w:hAnsi="Times New Roman" w:cs="Times New Roman"/>
        </w:rPr>
        <w:t xml:space="preserve"> en el porcentaje final de germinación de semillas de maíz cv. P-7928 sometidas a déficit hídrico simulado con PEG-6000 (15%)</w:t>
      </w:r>
    </w:p>
    <w:p w14:paraId="6E934206" w14:textId="77777777" w:rsidR="00585057" w:rsidRPr="00585057" w:rsidRDefault="00585057" w:rsidP="00585057">
      <w:pPr>
        <w:pStyle w:val="Normal1"/>
        <w:tabs>
          <w:tab w:val="left" w:pos="2202"/>
        </w:tabs>
        <w:spacing w:after="0" w:line="360" w:lineRule="auto"/>
        <w:jc w:val="center"/>
        <w:rPr>
          <w:rFonts w:ascii="Times New Roman" w:eastAsia="Times New Roman" w:hAnsi="Times New Roman" w:cs="Times New Roman"/>
        </w:rPr>
      </w:pPr>
    </w:p>
    <w:p w14:paraId="5D2E4AFF" w14:textId="77777777" w:rsidR="00E23BB8" w:rsidRPr="00327519" w:rsidRDefault="002F38D1" w:rsidP="00327519">
      <w:pPr>
        <w:pStyle w:val="Normal1"/>
        <w:tabs>
          <w:tab w:val="left" w:pos="2202"/>
        </w:tabs>
        <w:spacing w:after="0" w:line="360" w:lineRule="auto"/>
        <w:jc w:val="both"/>
        <w:rPr>
          <w:rFonts w:ascii="Times New Roman" w:eastAsia="Times New Roman" w:hAnsi="Times New Roman" w:cs="Times New Roman"/>
          <w:sz w:val="24"/>
          <w:szCs w:val="24"/>
        </w:rPr>
      </w:pPr>
      <w:r w:rsidRPr="00327519">
        <w:rPr>
          <w:rFonts w:ascii="Times New Roman" w:eastAsia="Times New Roman" w:hAnsi="Times New Roman" w:cs="Times New Roman"/>
          <w:sz w:val="24"/>
          <w:szCs w:val="24"/>
        </w:rPr>
        <w:t>Con anterioridad, se había encontrado que el porcentaje final de germinación de semillas de maíz no se afectó hasta los -0,9 MPa, e incluso a -0,3 MPa se obtuvo el mayor valor de este indicador [</w:t>
      </w:r>
      <w:hyperlink w:anchor="_1ksv4uv">
        <w:r w:rsidRPr="00327519">
          <w:rPr>
            <w:rFonts w:ascii="Times New Roman" w:eastAsia="Times New Roman" w:hAnsi="Times New Roman" w:cs="Times New Roman"/>
            <w:sz w:val="24"/>
            <w:szCs w:val="24"/>
          </w:rPr>
          <w:t>17</w:t>
        </w:r>
      </w:hyperlink>
      <w:r w:rsidRPr="00327519">
        <w:rPr>
          <w:rFonts w:ascii="Times New Roman" w:eastAsia="Times New Roman" w:hAnsi="Times New Roman" w:cs="Times New Roman"/>
          <w:sz w:val="24"/>
          <w:szCs w:val="24"/>
        </w:rPr>
        <w:t>]. Los resultados del presente trabajo confirmaron lo anterior, ya que el potencial osmótico utilizado fue de -0,295 MPa. Sin embargo, otros autores encontraron una disminución del porcentaje final de germinación en semillas de varias accesiones de maíz crecidas en soluciones de PEG 10 %, siendo más significativo este decremento a las concentraciones de 15 % y 20 %, aunque el efecto varió con los diferentes cultivares [</w:t>
      </w:r>
      <w:hyperlink w:anchor="_tyjcwt">
        <w:r w:rsidRPr="00327519">
          <w:rPr>
            <w:rFonts w:ascii="Times New Roman" w:eastAsia="Times New Roman" w:hAnsi="Times New Roman" w:cs="Times New Roman"/>
            <w:sz w:val="24"/>
            <w:szCs w:val="24"/>
          </w:rPr>
          <w:t>5</w:t>
        </w:r>
      </w:hyperlink>
      <w:r w:rsidRPr="00327519">
        <w:rPr>
          <w:rFonts w:ascii="Times New Roman" w:eastAsia="Times New Roman" w:hAnsi="Times New Roman" w:cs="Times New Roman"/>
          <w:sz w:val="24"/>
          <w:szCs w:val="24"/>
        </w:rPr>
        <w:t>].</w:t>
      </w:r>
    </w:p>
    <w:p w14:paraId="53FFF9BE" w14:textId="0D193B3F" w:rsidR="00E23BB8" w:rsidRPr="00327519" w:rsidRDefault="002F38D1" w:rsidP="00327519">
      <w:pPr>
        <w:pStyle w:val="Normal1"/>
        <w:tabs>
          <w:tab w:val="left" w:pos="2202"/>
        </w:tabs>
        <w:spacing w:after="0" w:line="360" w:lineRule="auto"/>
        <w:jc w:val="both"/>
        <w:rPr>
          <w:rFonts w:ascii="Times New Roman" w:eastAsia="Times New Roman" w:hAnsi="Times New Roman" w:cs="Times New Roman"/>
          <w:sz w:val="24"/>
          <w:szCs w:val="24"/>
        </w:rPr>
      </w:pPr>
      <w:r w:rsidRPr="00327519">
        <w:rPr>
          <w:rFonts w:ascii="Times New Roman" w:eastAsia="Times New Roman" w:hAnsi="Times New Roman" w:cs="Times New Roman"/>
          <w:sz w:val="24"/>
          <w:szCs w:val="24"/>
        </w:rPr>
        <w:t>En la tabla 2 se muestran los resultados de los indicadores de crecimiento de las plántulas de maíz en ambas repeticiones</w:t>
      </w:r>
      <w:r w:rsidR="00585057">
        <w:rPr>
          <w:rFonts w:ascii="Times New Roman" w:eastAsia="Times New Roman" w:hAnsi="Times New Roman" w:cs="Times New Roman"/>
          <w:sz w:val="24"/>
          <w:szCs w:val="24"/>
        </w:rPr>
        <w:t>,</w:t>
      </w:r>
      <w:r w:rsidRPr="00327519">
        <w:rPr>
          <w:rFonts w:ascii="Times New Roman" w:eastAsia="Times New Roman" w:hAnsi="Times New Roman" w:cs="Times New Roman"/>
          <w:sz w:val="24"/>
          <w:szCs w:val="24"/>
        </w:rPr>
        <w:t xml:space="preserve"> en e</w:t>
      </w:r>
      <w:r w:rsidR="00585057">
        <w:rPr>
          <w:rFonts w:ascii="Times New Roman" w:eastAsia="Times New Roman" w:hAnsi="Times New Roman" w:cs="Times New Roman"/>
          <w:sz w:val="24"/>
          <w:szCs w:val="24"/>
        </w:rPr>
        <w:t>st</w:t>
      </w:r>
      <w:r w:rsidRPr="00327519">
        <w:rPr>
          <w:rFonts w:ascii="Times New Roman" w:eastAsia="Times New Roman" w:hAnsi="Times New Roman" w:cs="Times New Roman"/>
          <w:sz w:val="24"/>
          <w:szCs w:val="24"/>
        </w:rPr>
        <w:t>a se puede observar que el déficit hídrico impuesto solamente redujo</w:t>
      </w:r>
      <w:r w:rsidR="00585057">
        <w:rPr>
          <w:rFonts w:ascii="Times New Roman" w:eastAsia="Times New Roman" w:hAnsi="Times New Roman" w:cs="Times New Roman"/>
          <w:sz w:val="24"/>
          <w:szCs w:val="24"/>
        </w:rPr>
        <w:t>,</w:t>
      </w:r>
      <w:r w:rsidRPr="00327519">
        <w:rPr>
          <w:rFonts w:ascii="Times New Roman" w:eastAsia="Times New Roman" w:hAnsi="Times New Roman" w:cs="Times New Roman"/>
          <w:sz w:val="24"/>
          <w:szCs w:val="24"/>
        </w:rPr>
        <w:t xml:space="preserve"> significativamente</w:t>
      </w:r>
      <w:r w:rsidR="00585057">
        <w:rPr>
          <w:rFonts w:ascii="Times New Roman" w:eastAsia="Times New Roman" w:hAnsi="Times New Roman" w:cs="Times New Roman"/>
          <w:sz w:val="24"/>
          <w:szCs w:val="24"/>
        </w:rPr>
        <w:t>,</w:t>
      </w:r>
      <w:r w:rsidRPr="00327519">
        <w:rPr>
          <w:rFonts w:ascii="Times New Roman" w:eastAsia="Times New Roman" w:hAnsi="Times New Roman" w:cs="Times New Roman"/>
          <w:sz w:val="24"/>
          <w:szCs w:val="24"/>
        </w:rPr>
        <w:t xml:space="preserve"> la longitud del vástago. Sin embargo, en la primera repetición sí hubo una reducción significativa de la longitud de las raíces, efecto que no se observó en la segunda. La masa seca no se vio afectada en ninguna de las dos repeticiones realizadas.</w:t>
      </w:r>
    </w:p>
    <w:p w14:paraId="1E1CD773" w14:textId="3F7B0C8C" w:rsidR="00E23BB8" w:rsidRPr="00327519" w:rsidRDefault="002F38D1" w:rsidP="00327519">
      <w:pPr>
        <w:pStyle w:val="Normal1"/>
        <w:spacing w:after="0" w:line="360" w:lineRule="auto"/>
        <w:jc w:val="both"/>
        <w:rPr>
          <w:rFonts w:ascii="Times New Roman" w:eastAsia="Times New Roman" w:hAnsi="Times New Roman" w:cs="Times New Roman"/>
          <w:sz w:val="24"/>
          <w:szCs w:val="24"/>
        </w:rPr>
      </w:pPr>
      <w:r w:rsidRPr="00327519">
        <w:rPr>
          <w:rFonts w:ascii="Times New Roman" w:eastAsia="Times New Roman" w:hAnsi="Times New Roman" w:cs="Times New Roman"/>
          <w:sz w:val="24"/>
          <w:szCs w:val="24"/>
        </w:rPr>
        <w:t xml:space="preserve">La adición de diferentes concentraciones de los dos extractos de </w:t>
      </w:r>
      <w:proofErr w:type="spellStart"/>
      <w:r w:rsidRPr="00327519">
        <w:rPr>
          <w:rFonts w:ascii="Times New Roman" w:eastAsia="Times New Roman" w:hAnsi="Times New Roman" w:cs="Times New Roman"/>
          <w:sz w:val="24"/>
          <w:szCs w:val="24"/>
        </w:rPr>
        <w:t>Spirulina</w:t>
      </w:r>
      <w:proofErr w:type="spellEnd"/>
      <w:r w:rsidRPr="00327519">
        <w:rPr>
          <w:rFonts w:ascii="Times New Roman" w:eastAsia="Times New Roman" w:hAnsi="Times New Roman" w:cs="Times New Roman"/>
          <w:sz w:val="24"/>
          <w:szCs w:val="24"/>
        </w:rPr>
        <w:t xml:space="preserve"> demostró que, en la primera repetición, solamente ESp2 0,1 µL mL</w:t>
      </w:r>
      <w:r w:rsidRPr="00327519">
        <w:rPr>
          <w:rFonts w:ascii="Times New Roman" w:eastAsia="Times New Roman" w:hAnsi="Times New Roman" w:cs="Times New Roman"/>
          <w:sz w:val="24"/>
          <w:szCs w:val="24"/>
          <w:vertAlign w:val="superscript"/>
        </w:rPr>
        <w:t>-1</w:t>
      </w:r>
      <w:r w:rsidRPr="00327519">
        <w:rPr>
          <w:rFonts w:ascii="Times New Roman" w:eastAsia="Times New Roman" w:hAnsi="Times New Roman" w:cs="Times New Roman"/>
          <w:sz w:val="24"/>
          <w:szCs w:val="24"/>
        </w:rPr>
        <w:t xml:space="preserve"> fue capaz de revertir parcial y totalmente las reducciones inducidas por el PEG en la longitud del vástago y de las raíces, respectivamente. No obstante, se observó que la concentración 0,5</w:t>
      </w:r>
      <w:r w:rsidRPr="00327519">
        <w:rPr>
          <w:rFonts w:ascii="Times New Roman" w:hAnsi="Times New Roman" w:cs="Times New Roman"/>
          <w:sz w:val="24"/>
          <w:szCs w:val="24"/>
        </w:rPr>
        <w:t xml:space="preserve"> </w:t>
      </w:r>
      <w:r w:rsidRPr="00327519">
        <w:rPr>
          <w:rFonts w:ascii="Times New Roman" w:eastAsia="Times New Roman" w:hAnsi="Times New Roman" w:cs="Times New Roman"/>
          <w:sz w:val="24"/>
          <w:szCs w:val="24"/>
        </w:rPr>
        <w:t>µL mL</w:t>
      </w:r>
      <w:r w:rsidRPr="00327519">
        <w:rPr>
          <w:rFonts w:ascii="Times New Roman" w:eastAsia="Times New Roman" w:hAnsi="Times New Roman" w:cs="Times New Roman"/>
          <w:sz w:val="24"/>
          <w:szCs w:val="24"/>
          <w:vertAlign w:val="superscript"/>
        </w:rPr>
        <w:t>-1</w:t>
      </w:r>
      <w:r w:rsidR="00585057">
        <w:rPr>
          <w:rFonts w:ascii="Times New Roman" w:eastAsia="Times New Roman" w:hAnsi="Times New Roman" w:cs="Times New Roman"/>
          <w:sz w:val="24"/>
          <w:szCs w:val="24"/>
        </w:rPr>
        <w:t>,</w:t>
      </w:r>
      <w:r w:rsidRPr="00327519">
        <w:rPr>
          <w:rFonts w:ascii="Times New Roman" w:eastAsia="Times New Roman" w:hAnsi="Times New Roman" w:cs="Times New Roman"/>
          <w:sz w:val="24"/>
          <w:szCs w:val="24"/>
        </w:rPr>
        <w:t xml:space="preserve"> de ambos extractos</w:t>
      </w:r>
      <w:r w:rsidR="00585057">
        <w:rPr>
          <w:rFonts w:ascii="Times New Roman" w:eastAsia="Times New Roman" w:hAnsi="Times New Roman" w:cs="Times New Roman"/>
          <w:sz w:val="24"/>
          <w:szCs w:val="24"/>
        </w:rPr>
        <w:t>,</w:t>
      </w:r>
      <w:r w:rsidRPr="00327519">
        <w:rPr>
          <w:rFonts w:ascii="Times New Roman" w:eastAsia="Times New Roman" w:hAnsi="Times New Roman" w:cs="Times New Roman"/>
          <w:sz w:val="24"/>
          <w:szCs w:val="24"/>
        </w:rPr>
        <w:t xml:space="preserve"> fue capaz de revertir parcialmente la reducción inducida por el PEG en la longitud de las raíces; mientras que el extracto ESp1 0,1 µL mL</w:t>
      </w:r>
      <w:r w:rsidRPr="00327519">
        <w:rPr>
          <w:rFonts w:ascii="Times New Roman" w:eastAsia="Times New Roman" w:hAnsi="Times New Roman" w:cs="Times New Roman"/>
          <w:sz w:val="24"/>
          <w:szCs w:val="24"/>
          <w:vertAlign w:val="superscript"/>
        </w:rPr>
        <w:t xml:space="preserve">-1 </w:t>
      </w:r>
      <w:r w:rsidRPr="00327519">
        <w:rPr>
          <w:rFonts w:ascii="Times New Roman" w:eastAsia="Times New Roman" w:hAnsi="Times New Roman" w:cs="Times New Roman"/>
          <w:sz w:val="24"/>
          <w:szCs w:val="24"/>
        </w:rPr>
        <w:t xml:space="preserve">disminuyó significativamente la longitud de las plantas. </w:t>
      </w:r>
    </w:p>
    <w:p w14:paraId="4F0C61E0" w14:textId="77777777" w:rsidR="00E23BB8" w:rsidRPr="00327519" w:rsidRDefault="00E23BB8" w:rsidP="00327519">
      <w:pPr>
        <w:pStyle w:val="Normal1"/>
        <w:tabs>
          <w:tab w:val="left" w:pos="2202"/>
        </w:tabs>
        <w:spacing w:after="0" w:line="360" w:lineRule="auto"/>
        <w:jc w:val="both"/>
        <w:rPr>
          <w:rFonts w:ascii="Times New Roman" w:eastAsia="Times New Roman" w:hAnsi="Times New Roman" w:cs="Times New Roman"/>
          <w:sz w:val="24"/>
          <w:szCs w:val="24"/>
        </w:rPr>
      </w:pPr>
    </w:p>
    <w:p w14:paraId="2913A525" w14:textId="4B83FC22" w:rsidR="00E23BB8" w:rsidRPr="00327519" w:rsidRDefault="002F38D1" w:rsidP="00B83538">
      <w:pPr>
        <w:pStyle w:val="Normal1"/>
        <w:tabs>
          <w:tab w:val="left" w:pos="2202"/>
        </w:tabs>
        <w:spacing w:after="0"/>
        <w:jc w:val="center"/>
        <w:rPr>
          <w:rFonts w:ascii="Times New Roman" w:eastAsia="Times New Roman" w:hAnsi="Times New Roman" w:cs="Times New Roman"/>
          <w:sz w:val="24"/>
          <w:szCs w:val="24"/>
        </w:rPr>
      </w:pPr>
      <w:r w:rsidRPr="00585057">
        <w:rPr>
          <w:rFonts w:ascii="Times New Roman" w:eastAsia="Times New Roman" w:hAnsi="Times New Roman" w:cs="Times New Roman"/>
          <w:b/>
          <w:bCs/>
        </w:rPr>
        <w:t>Tabla 2.</w:t>
      </w:r>
      <w:r w:rsidRPr="00585057">
        <w:rPr>
          <w:rFonts w:ascii="Times New Roman" w:eastAsia="Times New Roman" w:hAnsi="Times New Roman" w:cs="Times New Roman"/>
        </w:rPr>
        <w:t xml:space="preserve"> Influencia de diferentes concentraciones de dos extractos alcohólicos de </w:t>
      </w:r>
      <w:proofErr w:type="spellStart"/>
      <w:r w:rsidRPr="00585057">
        <w:rPr>
          <w:rFonts w:ascii="Times New Roman" w:eastAsia="Times New Roman" w:hAnsi="Times New Roman" w:cs="Times New Roman"/>
        </w:rPr>
        <w:t>Spirulina</w:t>
      </w:r>
      <w:proofErr w:type="spellEnd"/>
      <w:r w:rsidRPr="00585057">
        <w:rPr>
          <w:rFonts w:ascii="Times New Roman" w:eastAsia="Times New Roman" w:hAnsi="Times New Roman" w:cs="Times New Roman"/>
        </w:rPr>
        <w:t xml:space="preserve"> en indicadores del crecimiento de plántulas de maíz</w:t>
      </w:r>
      <w:r w:rsidR="00585057">
        <w:rPr>
          <w:rFonts w:ascii="Times New Roman" w:eastAsia="Times New Roman" w:hAnsi="Times New Roman" w:cs="Times New Roman"/>
        </w:rPr>
        <w:t>,</w:t>
      </w:r>
      <w:r w:rsidRPr="00585057">
        <w:rPr>
          <w:rFonts w:ascii="Times New Roman" w:eastAsia="Times New Roman" w:hAnsi="Times New Roman" w:cs="Times New Roman"/>
        </w:rPr>
        <w:t xml:space="preserve"> cv. P-7928 sometidas a déficit hídrico simulado con PEG 6 000 (15%)</w:t>
      </w:r>
    </w:p>
    <w:tbl>
      <w:tblPr>
        <w:tblStyle w:val="a0"/>
        <w:tblW w:w="8748" w:type="dxa"/>
        <w:jc w:val="center"/>
        <w:tblInd w:w="0" w:type="dxa"/>
        <w:tblBorders>
          <w:top w:val="single" w:sz="12" w:space="0" w:color="76923C" w:themeColor="accent3" w:themeShade="BF"/>
          <w:bottom w:val="single" w:sz="12" w:space="0" w:color="76923C" w:themeColor="accent3" w:themeShade="BF"/>
        </w:tblBorders>
        <w:tblLayout w:type="fixed"/>
        <w:tblLook w:val="0000" w:firstRow="0" w:lastRow="0" w:firstColumn="0" w:lastColumn="0" w:noHBand="0" w:noVBand="0"/>
      </w:tblPr>
      <w:tblGrid>
        <w:gridCol w:w="1541"/>
        <w:gridCol w:w="1242"/>
        <w:gridCol w:w="1119"/>
        <w:gridCol w:w="1242"/>
        <w:gridCol w:w="1120"/>
        <w:gridCol w:w="1242"/>
        <w:gridCol w:w="1242"/>
      </w:tblGrid>
      <w:tr w:rsidR="00E23BB8" w:rsidRPr="00585057" w14:paraId="29AB5F49" w14:textId="77777777" w:rsidTr="00B83538">
        <w:trPr>
          <w:cantSplit/>
          <w:trHeight w:val="350"/>
          <w:tblHeader/>
          <w:jc w:val="center"/>
        </w:trPr>
        <w:tc>
          <w:tcPr>
            <w:tcW w:w="1541" w:type="dxa"/>
            <w:vMerge w:val="restart"/>
            <w:tcBorders>
              <w:top w:val="single" w:sz="12" w:space="0" w:color="76923C" w:themeColor="accent3" w:themeShade="BF"/>
              <w:bottom w:val="nil"/>
            </w:tcBorders>
            <w:shd w:val="clear" w:color="auto" w:fill="auto"/>
            <w:tcMar>
              <w:top w:w="0" w:type="dxa"/>
              <w:left w:w="108" w:type="dxa"/>
              <w:bottom w:w="0" w:type="dxa"/>
              <w:right w:w="108" w:type="dxa"/>
            </w:tcMar>
            <w:vAlign w:val="center"/>
          </w:tcPr>
          <w:p w14:paraId="71B33CF4" w14:textId="77777777" w:rsidR="00E23BB8" w:rsidRPr="00585057" w:rsidRDefault="002F38D1" w:rsidP="00B83538">
            <w:pPr>
              <w:pStyle w:val="Normal1"/>
              <w:jc w:val="both"/>
              <w:rPr>
                <w:rFonts w:ascii="Times New Roman" w:eastAsia="Times New Roman" w:hAnsi="Times New Roman" w:cs="Times New Roman"/>
                <w:b/>
                <w:sz w:val="18"/>
                <w:szCs w:val="18"/>
              </w:rPr>
            </w:pPr>
            <w:r w:rsidRPr="00585057">
              <w:rPr>
                <w:rFonts w:ascii="Times New Roman" w:eastAsia="Times New Roman" w:hAnsi="Times New Roman" w:cs="Times New Roman"/>
                <w:b/>
                <w:sz w:val="18"/>
                <w:szCs w:val="18"/>
              </w:rPr>
              <w:t>Tratamientos</w:t>
            </w:r>
          </w:p>
        </w:tc>
        <w:tc>
          <w:tcPr>
            <w:tcW w:w="2361" w:type="dxa"/>
            <w:gridSpan w:val="2"/>
            <w:tcBorders>
              <w:top w:val="single" w:sz="12" w:space="0" w:color="76923C" w:themeColor="accent3" w:themeShade="BF"/>
              <w:bottom w:val="nil"/>
            </w:tcBorders>
            <w:tcMar>
              <w:top w:w="0" w:type="dxa"/>
              <w:left w:w="108" w:type="dxa"/>
              <w:bottom w:w="0" w:type="dxa"/>
              <w:right w:w="108" w:type="dxa"/>
            </w:tcMar>
          </w:tcPr>
          <w:p w14:paraId="0436458B" w14:textId="77777777" w:rsidR="00E23BB8" w:rsidRPr="00585057" w:rsidRDefault="002F38D1" w:rsidP="00B83538">
            <w:pPr>
              <w:pStyle w:val="Normal1"/>
              <w:jc w:val="both"/>
              <w:rPr>
                <w:rFonts w:ascii="Times New Roman" w:eastAsia="Times New Roman" w:hAnsi="Times New Roman" w:cs="Times New Roman"/>
                <w:b/>
                <w:sz w:val="18"/>
                <w:szCs w:val="18"/>
              </w:rPr>
            </w:pPr>
            <w:r w:rsidRPr="00585057">
              <w:rPr>
                <w:rFonts w:ascii="Times New Roman" w:eastAsia="Times New Roman" w:hAnsi="Times New Roman" w:cs="Times New Roman"/>
                <w:b/>
                <w:sz w:val="18"/>
                <w:szCs w:val="18"/>
              </w:rPr>
              <w:t>Longitud del vástago (cm)</w:t>
            </w:r>
          </w:p>
        </w:tc>
        <w:tc>
          <w:tcPr>
            <w:tcW w:w="2362" w:type="dxa"/>
            <w:gridSpan w:val="2"/>
            <w:tcBorders>
              <w:top w:val="single" w:sz="12" w:space="0" w:color="76923C" w:themeColor="accent3" w:themeShade="BF"/>
              <w:bottom w:val="nil"/>
            </w:tcBorders>
            <w:shd w:val="clear" w:color="auto" w:fill="auto"/>
            <w:tcMar>
              <w:top w:w="0" w:type="dxa"/>
              <w:left w:w="108" w:type="dxa"/>
              <w:bottom w:w="0" w:type="dxa"/>
              <w:right w:w="108" w:type="dxa"/>
            </w:tcMar>
          </w:tcPr>
          <w:p w14:paraId="4CAC4679" w14:textId="47669D56" w:rsidR="00E23BB8" w:rsidRPr="00585057" w:rsidRDefault="002F38D1" w:rsidP="00B83538">
            <w:pPr>
              <w:pStyle w:val="Normal1"/>
              <w:jc w:val="both"/>
              <w:rPr>
                <w:rFonts w:ascii="Times New Roman" w:eastAsia="Times New Roman" w:hAnsi="Times New Roman" w:cs="Times New Roman"/>
                <w:b/>
                <w:sz w:val="18"/>
                <w:szCs w:val="18"/>
              </w:rPr>
            </w:pPr>
            <w:r w:rsidRPr="00585057">
              <w:rPr>
                <w:rFonts w:ascii="Times New Roman" w:eastAsia="Times New Roman" w:hAnsi="Times New Roman" w:cs="Times New Roman"/>
                <w:b/>
                <w:sz w:val="18"/>
                <w:szCs w:val="18"/>
              </w:rPr>
              <w:t>Longitud de raíces (cm)</w:t>
            </w:r>
          </w:p>
        </w:tc>
        <w:tc>
          <w:tcPr>
            <w:tcW w:w="2484" w:type="dxa"/>
            <w:gridSpan w:val="2"/>
            <w:tcBorders>
              <w:top w:val="single" w:sz="12" w:space="0" w:color="76923C" w:themeColor="accent3" w:themeShade="BF"/>
              <w:bottom w:val="nil"/>
            </w:tcBorders>
            <w:shd w:val="clear" w:color="auto" w:fill="auto"/>
            <w:tcMar>
              <w:top w:w="0" w:type="dxa"/>
              <w:left w:w="108" w:type="dxa"/>
              <w:bottom w:w="0" w:type="dxa"/>
              <w:right w:w="108" w:type="dxa"/>
            </w:tcMar>
          </w:tcPr>
          <w:p w14:paraId="08185CC3" w14:textId="77777777" w:rsidR="00E23BB8" w:rsidRPr="00585057" w:rsidRDefault="002F38D1" w:rsidP="00B83538">
            <w:pPr>
              <w:pStyle w:val="Normal1"/>
              <w:jc w:val="both"/>
              <w:rPr>
                <w:rFonts w:ascii="Times New Roman" w:eastAsia="Times New Roman" w:hAnsi="Times New Roman" w:cs="Times New Roman"/>
                <w:b/>
                <w:sz w:val="18"/>
                <w:szCs w:val="18"/>
              </w:rPr>
            </w:pPr>
            <w:r w:rsidRPr="00585057">
              <w:rPr>
                <w:rFonts w:ascii="Times New Roman" w:eastAsia="Times New Roman" w:hAnsi="Times New Roman" w:cs="Times New Roman"/>
                <w:b/>
                <w:sz w:val="18"/>
                <w:szCs w:val="18"/>
              </w:rPr>
              <w:t>Masa seca de las plántulas (mg)</w:t>
            </w:r>
          </w:p>
        </w:tc>
      </w:tr>
      <w:tr w:rsidR="00E23BB8" w:rsidRPr="00585057" w14:paraId="123A2291" w14:textId="77777777" w:rsidTr="00B83538">
        <w:trPr>
          <w:cantSplit/>
          <w:trHeight w:val="150"/>
          <w:tblHeader/>
          <w:jc w:val="center"/>
        </w:trPr>
        <w:tc>
          <w:tcPr>
            <w:tcW w:w="1541" w:type="dxa"/>
            <w:vMerge/>
            <w:tcBorders>
              <w:top w:val="nil"/>
              <w:bottom w:val="single" w:sz="6" w:space="0" w:color="76923C" w:themeColor="accent3" w:themeShade="BF"/>
            </w:tcBorders>
            <w:shd w:val="clear" w:color="auto" w:fill="auto"/>
            <w:tcMar>
              <w:top w:w="0" w:type="dxa"/>
              <w:left w:w="108" w:type="dxa"/>
              <w:bottom w:w="0" w:type="dxa"/>
              <w:right w:w="108" w:type="dxa"/>
            </w:tcMar>
            <w:vAlign w:val="center"/>
          </w:tcPr>
          <w:p w14:paraId="2E734112" w14:textId="77777777" w:rsidR="00E23BB8" w:rsidRPr="00585057" w:rsidRDefault="00E23BB8" w:rsidP="00B83538">
            <w:pPr>
              <w:pStyle w:val="Normal1"/>
              <w:widowControl w:val="0"/>
              <w:pBdr>
                <w:top w:val="nil"/>
                <w:left w:val="nil"/>
                <w:bottom w:val="nil"/>
                <w:right w:val="nil"/>
                <w:between w:val="nil"/>
              </w:pBdr>
              <w:jc w:val="both"/>
              <w:rPr>
                <w:rFonts w:ascii="Times New Roman" w:eastAsia="Times New Roman" w:hAnsi="Times New Roman" w:cs="Times New Roman"/>
                <w:b/>
                <w:sz w:val="18"/>
                <w:szCs w:val="18"/>
              </w:rPr>
            </w:pPr>
          </w:p>
        </w:tc>
        <w:tc>
          <w:tcPr>
            <w:tcW w:w="1242" w:type="dxa"/>
            <w:tcBorders>
              <w:top w:val="nil"/>
              <w:bottom w:val="single" w:sz="6" w:space="0" w:color="76923C" w:themeColor="accent3" w:themeShade="BF"/>
            </w:tcBorders>
            <w:tcMar>
              <w:top w:w="0" w:type="dxa"/>
              <w:left w:w="108" w:type="dxa"/>
              <w:bottom w:w="0" w:type="dxa"/>
              <w:right w:w="108" w:type="dxa"/>
            </w:tcMar>
          </w:tcPr>
          <w:p w14:paraId="1694294E" w14:textId="77777777" w:rsidR="00E23BB8" w:rsidRPr="00585057" w:rsidRDefault="002F38D1" w:rsidP="00B83538">
            <w:pPr>
              <w:pStyle w:val="Normal1"/>
              <w:jc w:val="both"/>
              <w:rPr>
                <w:rFonts w:ascii="Times New Roman" w:eastAsia="Times New Roman" w:hAnsi="Times New Roman" w:cs="Times New Roman"/>
                <w:b/>
                <w:sz w:val="18"/>
                <w:szCs w:val="18"/>
              </w:rPr>
            </w:pPr>
            <w:r w:rsidRPr="00585057">
              <w:rPr>
                <w:rFonts w:ascii="Times New Roman" w:eastAsia="Times New Roman" w:hAnsi="Times New Roman" w:cs="Times New Roman"/>
                <w:b/>
                <w:sz w:val="18"/>
                <w:szCs w:val="18"/>
              </w:rPr>
              <w:t>Primera repetición</w:t>
            </w:r>
          </w:p>
        </w:tc>
        <w:tc>
          <w:tcPr>
            <w:tcW w:w="1118" w:type="dxa"/>
            <w:tcBorders>
              <w:top w:val="nil"/>
              <w:bottom w:val="single" w:sz="6" w:space="0" w:color="76923C" w:themeColor="accent3" w:themeShade="BF"/>
            </w:tcBorders>
            <w:shd w:val="clear" w:color="auto" w:fill="auto"/>
            <w:tcMar>
              <w:top w:w="0" w:type="dxa"/>
              <w:left w:w="108" w:type="dxa"/>
              <w:bottom w:w="0" w:type="dxa"/>
              <w:right w:w="108" w:type="dxa"/>
            </w:tcMar>
          </w:tcPr>
          <w:p w14:paraId="4D01600A" w14:textId="77777777" w:rsidR="00E23BB8" w:rsidRPr="00585057" w:rsidRDefault="002F38D1" w:rsidP="00B83538">
            <w:pPr>
              <w:pStyle w:val="Normal1"/>
              <w:jc w:val="both"/>
              <w:rPr>
                <w:rFonts w:ascii="Times New Roman" w:eastAsia="Times New Roman" w:hAnsi="Times New Roman" w:cs="Times New Roman"/>
                <w:b/>
                <w:sz w:val="18"/>
                <w:szCs w:val="18"/>
              </w:rPr>
            </w:pPr>
            <w:r w:rsidRPr="00585057">
              <w:rPr>
                <w:rFonts w:ascii="Times New Roman" w:eastAsia="Times New Roman" w:hAnsi="Times New Roman" w:cs="Times New Roman"/>
                <w:b/>
                <w:sz w:val="18"/>
                <w:szCs w:val="18"/>
              </w:rPr>
              <w:t>Segunda repetición</w:t>
            </w:r>
          </w:p>
        </w:tc>
        <w:tc>
          <w:tcPr>
            <w:tcW w:w="1242" w:type="dxa"/>
            <w:tcBorders>
              <w:top w:val="nil"/>
              <w:bottom w:val="single" w:sz="6" w:space="0" w:color="76923C" w:themeColor="accent3" w:themeShade="BF"/>
            </w:tcBorders>
            <w:shd w:val="clear" w:color="auto" w:fill="auto"/>
            <w:tcMar>
              <w:top w:w="0" w:type="dxa"/>
              <w:left w:w="108" w:type="dxa"/>
              <w:bottom w:w="0" w:type="dxa"/>
              <w:right w:w="108" w:type="dxa"/>
            </w:tcMar>
          </w:tcPr>
          <w:p w14:paraId="48CE3D25" w14:textId="77777777" w:rsidR="00E23BB8" w:rsidRPr="00585057" w:rsidRDefault="002F38D1" w:rsidP="00B83538">
            <w:pPr>
              <w:pStyle w:val="Normal1"/>
              <w:jc w:val="both"/>
              <w:rPr>
                <w:rFonts w:ascii="Times New Roman" w:eastAsia="Times New Roman" w:hAnsi="Times New Roman" w:cs="Times New Roman"/>
                <w:b/>
                <w:sz w:val="18"/>
                <w:szCs w:val="18"/>
              </w:rPr>
            </w:pPr>
            <w:r w:rsidRPr="00585057">
              <w:rPr>
                <w:rFonts w:ascii="Times New Roman" w:eastAsia="Times New Roman" w:hAnsi="Times New Roman" w:cs="Times New Roman"/>
                <w:b/>
                <w:sz w:val="18"/>
                <w:szCs w:val="18"/>
              </w:rPr>
              <w:t>Primera repetición</w:t>
            </w:r>
          </w:p>
        </w:tc>
        <w:tc>
          <w:tcPr>
            <w:tcW w:w="1119" w:type="dxa"/>
            <w:tcBorders>
              <w:top w:val="nil"/>
              <w:bottom w:val="single" w:sz="6" w:space="0" w:color="76923C" w:themeColor="accent3" w:themeShade="BF"/>
            </w:tcBorders>
            <w:shd w:val="clear" w:color="auto" w:fill="auto"/>
            <w:tcMar>
              <w:top w:w="0" w:type="dxa"/>
              <w:left w:w="108" w:type="dxa"/>
              <w:bottom w:w="0" w:type="dxa"/>
              <w:right w:w="108" w:type="dxa"/>
            </w:tcMar>
          </w:tcPr>
          <w:p w14:paraId="2B0C824B" w14:textId="77777777" w:rsidR="00E23BB8" w:rsidRPr="00585057" w:rsidRDefault="002F38D1" w:rsidP="00B83538">
            <w:pPr>
              <w:pStyle w:val="Normal1"/>
              <w:jc w:val="both"/>
              <w:rPr>
                <w:rFonts w:ascii="Times New Roman" w:eastAsia="Times New Roman" w:hAnsi="Times New Roman" w:cs="Times New Roman"/>
                <w:b/>
                <w:sz w:val="18"/>
                <w:szCs w:val="18"/>
              </w:rPr>
            </w:pPr>
            <w:r w:rsidRPr="00585057">
              <w:rPr>
                <w:rFonts w:ascii="Times New Roman" w:eastAsia="Times New Roman" w:hAnsi="Times New Roman" w:cs="Times New Roman"/>
                <w:b/>
                <w:sz w:val="18"/>
                <w:szCs w:val="18"/>
              </w:rPr>
              <w:t>Segunda repetición</w:t>
            </w:r>
          </w:p>
        </w:tc>
        <w:tc>
          <w:tcPr>
            <w:tcW w:w="1242" w:type="dxa"/>
            <w:tcBorders>
              <w:top w:val="nil"/>
              <w:bottom w:val="single" w:sz="6" w:space="0" w:color="76923C" w:themeColor="accent3" w:themeShade="BF"/>
            </w:tcBorders>
            <w:shd w:val="clear" w:color="auto" w:fill="auto"/>
            <w:tcMar>
              <w:top w:w="0" w:type="dxa"/>
              <w:left w:w="108" w:type="dxa"/>
              <w:bottom w:w="0" w:type="dxa"/>
              <w:right w:w="108" w:type="dxa"/>
            </w:tcMar>
          </w:tcPr>
          <w:p w14:paraId="19EF4686" w14:textId="77777777" w:rsidR="00E23BB8" w:rsidRPr="00585057" w:rsidRDefault="002F38D1" w:rsidP="00B83538">
            <w:pPr>
              <w:pStyle w:val="Normal1"/>
              <w:jc w:val="both"/>
              <w:rPr>
                <w:rFonts w:ascii="Times New Roman" w:eastAsia="Times New Roman" w:hAnsi="Times New Roman" w:cs="Times New Roman"/>
                <w:b/>
                <w:sz w:val="18"/>
                <w:szCs w:val="18"/>
              </w:rPr>
            </w:pPr>
            <w:r w:rsidRPr="00585057">
              <w:rPr>
                <w:rFonts w:ascii="Times New Roman" w:eastAsia="Times New Roman" w:hAnsi="Times New Roman" w:cs="Times New Roman"/>
                <w:b/>
                <w:sz w:val="18"/>
                <w:szCs w:val="18"/>
              </w:rPr>
              <w:t>Primera repetición</w:t>
            </w:r>
          </w:p>
        </w:tc>
        <w:tc>
          <w:tcPr>
            <w:tcW w:w="1242" w:type="dxa"/>
            <w:tcBorders>
              <w:top w:val="nil"/>
              <w:bottom w:val="single" w:sz="6" w:space="0" w:color="76923C" w:themeColor="accent3" w:themeShade="BF"/>
            </w:tcBorders>
            <w:tcMar>
              <w:top w:w="0" w:type="dxa"/>
              <w:left w:w="108" w:type="dxa"/>
              <w:bottom w:w="0" w:type="dxa"/>
              <w:right w:w="108" w:type="dxa"/>
            </w:tcMar>
          </w:tcPr>
          <w:p w14:paraId="0B713CE7" w14:textId="77777777" w:rsidR="00E23BB8" w:rsidRPr="00585057" w:rsidRDefault="002F38D1" w:rsidP="00B83538">
            <w:pPr>
              <w:pStyle w:val="Normal1"/>
              <w:jc w:val="both"/>
              <w:rPr>
                <w:rFonts w:ascii="Times New Roman" w:eastAsia="Times New Roman" w:hAnsi="Times New Roman" w:cs="Times New Roman"/>
                <w:b/>
                <w:sz w:val="18"/>
                <w:szCs w:val="18"/>
              </w:rPr>
            </w:pPr>
            <w:r w:rsidRPr="00585057">
              <w:rPr>
                <w:rFonts w:ascii="Times New Roman" w:eastAsia="Times New Roman" w:hAnsi="Times New Roman" w:cs="Times New Roman"/>
                <w:b/>
                <w:sz w:val="18"/>
                <w:szCs w:val="18"/>
              </w:rPr>
              <w:t>Segunda repetición</w:t>
            </w:r>
          </w:p>
        </w:tc>
      </w:tr>
      <w:tr w:rsidR="00E23BB8" w:rsidRPr="00585057" w14:paraId="718B68FE" w14:textId="77777777" w:rsidTr="00B83538">
        <w:trPr>
          <w:cantSplit/>
          <w:trHeight w:val="150"/>
          <w:tblHeader/>
          <w:jc w:val="center"/>
        </w:trPr>
        <w:tc>
          <w:tcPr>
            <w:tcW w:w="1541" w:type="dxa"/>
            <w:tcBorders>
              <w:top w:val="single" w:sz="6" w:space="0" w:color="76923C" w:themeColor="accent3" w:themeShade="BF"/>
            </w:tcBorders>
            <w:shd w:val="clear" w:color="auto" w:fill="auto"/>
            <w:tcMar>
              <w:top w:w="0" w:type="dxa"/>
              <w:left w:w="108" w:type="dxa"/>
              <w:bottom w:w="0" w:type="dxa"/>
              <w:right w:w="108" w:type="dxa"/>
            </w:tcMar>
          </w:tcPr>
          <w:p w14:paraId="5B4CD470" w14:textId="77777777" w:rsidR="00E23BB8" w:rsidRPr="00585057" w:rsidRDefault="002F38D1" w:rsidP="00327519">
            <w:pPr>
              <w:pStyle w:val="Normal1"/>
              <w:spacing w:line="360" w:lineRule="auto"/>
              <w:jc w:val="both"/>
              <w:rPr>
                <w:rFonts w:ascii="Times New Roman" w:eastAsia="Times New Roman" w:hAnsi="Times New Roman" w:cs="Times New Roman"/>
                <w:sz w:val="18"/>
                <w:szCs w:val="18"/>
              </w:rPr>
            </w:pPr>
            <w:r w:rsidRPr="00585057">
              <w:rPr>
                <w:rFonts w:ascii="Times New Roman" w:eastAsia="Times New Roman" w:hAnsi="Times New Roman" w:cs="Times New Roman"/>
                <w:sz w:val="18"/>
                <w:szCs w:val="18"/>
              </w:rPr>
              <w:t>Control</w:t>
            </w:r>
          </w:p>
        </w:tc>
        <w:tc>
          <w:tcPr>
            <w:tcW w:w="1242" w:type="dxa"/>
            <w:tcBorders>
              <w:top w:val="single" w:sz="6" w:space="0" w:color="76923C" w:themeColor="accent3" w:themeShade="BF"/>
            </w:tcBorders>
            <w:tcMar>
              <w:top w:w="0" w:type="dxa"/>
              <w:left w:w="108" w:type="dxa"/>
              <w:bottom w:w="0" w:type="dxa"/>
              <w:right w:w="108" w:type="dxa"/>
            </w:tcMar>
          </w:tcPr>
          <w:p w14:paraId="2D7EBCA2" w14:textId="7A3EF1C8" w:rsidR="00E23BB8" w:rsidRPr="00585057" w:rsidRDefault="002F38D1" w:rsidP="00327519">
            <w:pPr>
              <w:pStyle w:val="Normal1"/>
              <w:spacing w:line="360" w:lineRule="auto"/>
              <w:jc w:val="both"/>
              <w:rPr>
                <w:rFonts w:ascii="Times New Roman" w:eastAsia="Times New Roman" w:hAnsi="Times New Roman" w:cs="Times New Roman"/>
                <w:sz w:val="18"/>
                <w:szCs w:val="18"/>
              </w:rPr>
            </w:pPr>
            <w:r w:rsidRPr="00585057">
              <w:rPr>
                <w:rFonts w:ascii="Times New Roman" w:eastAsia="Times New Roman" w:hAnsi="Times New Roman" w:cs="Times New Roman"/>
                <w:sz w:val="18"/>
                <w:szCs w:val="18"/>
              </w:rPr>
              <w:t>12,0 ± 0,4</w:t>
            </w:r>
          </w:p>
        </w:tc>
        <w:tc>
          <w:tcPr>
            <w:tcW w:w="1118" w:type="dxa"/>
            <w:tcBorders>
              <w:top w:val="single" w:sz="6" w:space="0" w:color="76923C" w:themeColor="accent3" w:themeShade="BF"/>
            </w:tcBorders>
            <w:shd w:val="clear" w:color="auto" w:fill="auto"/>
            <w:tcMar>
              <w:top w:w="0" w:type="dxa"/>
              <w:left w:w="108" w:type="dxa"/>
              <w:bottom w:w="0" w:type="dxa"/>
              <w:right w:w="108" w:type="dxa"/>
            </w:tcMar>
          </w:tcPr>
          <w:p w14:paraId="72175490" w14:textId="77777777" w:rsidR="00E23BB8" w:rsidRPr="00585057" w:rsidRDefault="002F38D1" w:rsidP="00327519">
            <w:pPr>
              <w:pStyle w:val="Normal1"/>
              <w:spacing w:line="360" w:lineRule="auto"/>
              <w:jc w:val="both"/>
              <w:rPr>
                <w:rFonts w:ascii="Times New Roman" w:eastAsia="Times New Roman" w:hAnsi="Times New Roman" w:cs="Times New Roman"/>
                <w:sz w:val="18"/>
                <w:szCs w:val="18"/>
              </w:rPr>
            </w:pPr>
            <w:r w:rsidRPr="00585057">
              <w:rPr>
                <w:rFonts w:ascii="Times New Roman" w:eastAsia="Times New Roman" w:hAnsi="Times New Roman" w:cs="Times New Roman"/>
                <w:sz w:val="18"/>
                <w:szCs w:val="18"/>
              </w:rPr>
              <w:t>9,7 ± 0,4</w:t>
            </w:r>
          </w:p>
        </w:tc>
        <w:tc>
          <w:tcPr>
            <w:tcW w:w="1242" w:type="dxa"/>
            <w:tcBorders>
              <w:top w:val="single" w:sz="6" w:space="0" w:color="76923C" w:themeColor="accent3" w:themeShade="BF"/>
            </w:tcBorders>
            <w:shd w:val="clear" w:color="auto" w:fill="auto"/>
            <w:tcMar>
              <w:top w:w="0" w:type="dxa"/>
              <w:left w:w="108" w:type="dxa"/>
              <w:bottom w:w="0" w:type="dxa"/>
              <w:right w:w="108" w:type="dxa"/>
            </w:tcMar>
          </w:tcPr>
          <w:p w14:paraId="0413FD9F" w14:textId="77777777" w:rsidR="00E23BB8" w:rsidRPr="00585057" w:rsidRDefault="002F38D1" w:rsidP="00327519">
            <w:pPr>
              <w:pStyle w:val="Normal1"/>
              <w:spacing w:line="360" w:lineRule="auto"/>
              <w:jc w:val="both"/>
              <w:rPr>
                <w:rFonts w:ascii="Times New Roman" w:eastAsia="Times New Roman" w:hAnsi="Times New Roman" w:cs="Times New Roman"/>
                <w:sz w:val="18"/>
                <w:szCs w:val="18"/>
              </w:rPr>
            </w:pPr>
            <w:r w:rsidRPr="00585057">
              <w:rPr>
                <w:rFonts w:ascii="Times New Roman" w:eastAsia="Times New Roman" w:hAnsi="Times New Roman" w:cs="Times New Roman"/>
                <w:sz w:val="18"/>
                <w:szCs w:val="18"/>
              </w:rPr>
              <w:t>15,8 ± 0,7</w:t>
            </w:r>
          </w:p>
        </w:tc>
        <w:tc>
          <w:tcPr>
            <w:tcW w:w="1119" w:type="dxa"/>
            <w:tcBorders>
              <w:top w:val="single" w:sz="6" w:space="0" w:color="76923C" w:themeColor="accent3" w:themeShade="BF"/>
            </w:tcBorders>
            <w:shd w:val="clear" w:color="auto" w:fill="auto"/>
            <w:tcMar>
              <w:top w:w="0" w:type="dxa"/>
              <w:left w:w="108" w:type="dxa"/>
              <w:bottom w:w="0" w:type="dxa"/>
              <w:right w:w="108" w:type="dxa"/>
            </w:tcMar>
          </w:tcPr>
          <w:p w14:paraId="0DF5600E" w14:textId="77777777" w:rsidR="00E23BB8" w:rsidRPr="00585057" w:rsidRDefault="002F38D1" w:rsidP="00327519">
            <w:pPr>
              <w:pStyle w:val="Normal1"/>
              <w:spacing w:line="360" w:lineRule="auto"/>
              <w:jc w:val="both"/>
              <w:rPr>
                <w:rFonts w:ascii="Times New Roman" w:eastAsia="Times New Roman" w:hAnsi="Times New Roman" w:cs="Times New Roman"/>
                <w:sz w:val="18"/>
                <w:szCs w:val="18"/>
              </w:rPr>
            </w:pPr>
            <w:r w:rsidRPr="00585057">
              <w:rPr>
                <w:rFonts w:ascii="Times New Roman" w:eastAsia="Times New Roman" w:hAnsi="Times New Roman" w:cs="Times New Roman"/>
                <w:sz w:val="18"/>
                <w:szCs w:val="18"/>
              </w:rPr>
              <w:t>7,8 ± 0,5</w:t>
            </w:r>
          </w:p>
        </w:tc>
        <w:tc>
          <w:tcPr>
            <w:tcW w:w="1242" w:type="dxa"/>
            <w:tcBorders>
              <w:top w:val="single" w:sz="6" w:space="0" w:color="76923C" w:themeColor="accent3" w:themeShade="BF"/>
            </w:tcBorders>
            <w:shd w:val="clear" w:color="auto" w:fill="auto"/>
            <w:tcMar>
              <w:top w:w="0" w:type="dxa"/>
              <w:left w:w="108" w:type="dxa"/>
              <w:bottom w:w="0" w:type="dxa"/>
              <w:right w:w="108" w:type="dxa"/>
            </w:tcMar>
          </w:tcPr>
          <w:p w14:paraId="1972C1C5" w14:textId="77777777" w:rsidR="00E23BB8" w:rsidRPr="00585057" w:rsidRDefault="002F38D1" w:rsidP="00327519">
            <w:pPr>
              <w:pStyle w:val="Normal1"/>
              <w:spacing w:line="360" w:lineRule="auto"/>
              <w:jc w:val="both"/>
              <w:rPr>
                <w:rFonts w:ascii="Times New Roman" w:eastAsia="Times New Roman" w:hAnsi="Times New Roman" w:cs="Times New Roman"/>
                <w:sz w:val="18"/>
                <w:szCs w:val="18"/>
              </w:rPr>
            </w:pPr>
            <w:r w:rsidRPr="00585057">
              <w:rPr>
                <w:rFonts w:ascii="Times New Roman" w:eastAsia="Times New Roman" w:hAnsi="Times New Roman" w:cs="Times New Roman"/>
                <w:sz w:val="18"/>
                <w:szCs w:val="18"/>
              </w:rPr>
              <w:t>257,8 ± 8,6</w:t>
            </w:r>
          </w:p>
        </w:tc>
        <w:tc>
          <w:tcPr>
            <w:tcW w:w="1242" w:type="dxa"/>
            <w:tcBorders>
              <w:top w:val="single" w:sz="6" w:space="0" w:color="76923C" w:themeColor="accent3" w:themeShade="BF"/>
            </w:tcBorders>
            <w:tcMar>
              <w:top w:w="0" w:type="dxa"/>
              <w:left w:w="108" w:type="dxa"/>
              <w:bottom w:w="0" w:type="dxa"/>
              <w:right w:w="108" w:type="dxa"/>
            </w:tcMar>
          </w:tcPr>
          <w:p w14:paraId="62805D62" w14:textId="77777777" w:rsidR="00E23BB8" w:rsidRPr="00585057" w:rsidRDefault="002F38D1" w:rsidP="00327519">
            <w:pPr>
              <w:pStyle w:val="Normal1"/>
              <w:spacing w:line="360" w:lineRule="auto"/>
              <w:jc w:val="both"/>
              <w:rPr>
                <w:rFonts w:ascii="Times New Roman" w:eastAsia="Times New Roman" w:hAnsi="Times New Roman" w:cs="Times New Roman"/>
                <w:sz w:val="18"/>
                <w:szCs w:val="18"/>
              </w:rPr>
            </w:pPr>
            <w:r w:rsidRPr="00585057">
              <w:rPr>
                <w:rFonts w:ascii="Times New Roman" w:eastAsia="Times New Roman" w:hAnsi="Times New Roman" w:cs="Times New Roman"/>
                <w:sz w:val="18"/>
                <w:szCs w:val="18"/>
              </w:rPr>
              <w:t>262,1 ± 2,6</w:t>
            </w:r>
          </w:p>
        </w:tc>
      </w:tr>
      <w:tr w:rsidR="00E23BB8" w:rsidRPr="00585057" w14:paraId="5CD0E6CA" w14:textId="77777777" w:rsidTr="00B83538">
        <w:trPr>
          <w:cantSplit/>
          <w:trHeight w:val="150"/>
          <w:tblHeader/>
          <w:jc w:val="center"/>
        </w:trPr>
        <w:tc>
          <w:tcPr>
            <w:tcW w:w="1541" w:type="dxa"/>
            <w:shd w:val="clear" w:color="auto" w:fill="auto"/>
            <w:tcMar>
              <w:top w:w="0" w:type="dxa"/>
              <w:left w:w="108" w:type="dxa"/>
              <w:bottom w:w="0" w:type="dxa"/>
              <w:right w:w="108" w:type="dxa"/>
            </w:tcMar>
          </w:tcPr>
          <w:p w14:paraId="0C47C3CD" w14:textId="77777777" w:rsidR="00E23BB8" w:rsidRPr="00585057" w:rsidRDefault="002F38D1" w:rsidP="00327519">
            <w:pPr>
              <w:pStyle w:val="Normal1"/>
              <w:spacing w:line="360" w:lineRule="auto"/>
              <w:jc w:val="both"/>
              <w:rPr>
                <w:rFonts w:ascii="Times New Roman" w:eastAsia="Times New Roman" w:hAnsi="Times New Roman" w:cs="Times New Roman"/>
                <w:sz w:val="18"/>
                <w:szCs w:val="18"/>
              </w:rPr>
            </w:pPr>
            <w:r w:rsidRPr="00585057">
              <w:rPr>
                <w:rFonts w:ascii="Times New Roman" w:eastAsia="Times New Roman" w:hAnsi="Times New Roman" w:cs="Times New Roman"/>
                <w:sz w:val="18"/>
                <w:szCs w:val="18"/>
              </w:rPr>
              <w:t>PEG</w:t>
            </w:r>
          </w:p>
        </w:tc>
        <w:tc>
          <w:tcPr>
            <w:tcW w:w="1242" w:type="dxa"/>
            <w:tcMar>
              <w:top w:w="0" w:type="dxa"/>
              <w:left w:w="108" w:type="dxa"/>
              <w:bottom w:w="0" w:type="dxa"/>
              <w:right w:w="108" w:type="dxa"/>
            </w:tcMar>
          </w:tcPr>
          <w:p w14:paraId="382F35C3" w14:textId="77777777" w:rsidR="00E23BB8" w:rsidRPr="00585057" w:rsidRDefault="002F38D1" w:rsidP="00327519">
            <w:pPr>
              <w:pStyle w:val="Normal1"/>
              <w:spacing w:line="360" w:lineRule="auto"/>
              <w:jc w:val="both"/>
              <w:rPr>
                <w:rFonts w:ascii="Times New Roman" w:eastAsia="Times New Roman" w:hAnsi="Times New Roman" w:cs="Times New Roman"/>
                <w:sz w:val="18"/>
                <w:szCs w:val="18"/>
              </w:rPr>
            </w:pPr>
            <w:r w:rsidRPr="00585057">
              <w:rPr>
                <w:rFonts w:ascii="Times New Roman" w:eastAsia="Times New Roman" w:hAnsi="Times New Roman" w:cs="Times New Roman"/>
                <w:sz w:val="18"/>
                <w:szCs w:val="18"/>
              </w:rPr>
              <w:t>4,8 ± 0,2</w:t>
            </w:r>
          </w:p>
        </w:tc>
        <w:tc>
          <w:tcPr>
            <w:tcW w:w="1118" w:type="dxa"/>
            <w:shd w:val="clear" w:color="auto" w:fill="auto"/>
            <w:tcMar>
              <w:top w:w="0" w:type="dxa"/>
              <w:left w:w="108" w:type="dxa"/>
              <w:bottom w:w="0" w:type="dxa"/>
              <w:right w:w="108" w:type="dxa"/>
            </w:tcMar>
          </w:tcPr>
          <w:p w14:paraId="062E4CB7" w14:textId="77777777" w:rsidR="00E23BB8" w:rsidRPr="00585057" w:rsidRDefault="002F38D1" w:rsidP="00327519">
            <w:pPr>
              <w:pStyle w:val="Normal1"/>
              <w:spacing w:line="360" w:lineRule="auto"/>
              <w:jc w:val="both"/>
              <w:rPr>
                <w:rFonts w:ascii="Times New Roman" w:eastAsia="Times New Roman" w:hAnsi="Times New Roman" w:cs="Times New Roman"/>
                <w:sz w:val="18"/>
                <w:szCs w:val="18"/>
              </w:rPr>
            </w:pPr>
            <w:r w:rsidRPr="00585057">
              <w:rPr>
                <w:rFonts w:ascii="Times New Roman" w:eastAsia="Times New Roman" w:hAnsi="Times New Roman" w:cs="Times New Roman"/>
                <w:sz w:val="18"/>
                <w:szCs w:val="18"/>
              </w:rPr>
              <w:t>2,0 ± 0,2</w:t>
            </w:r>
          </w:p>
        </w:tc>
        <w:tc>
          <w:tcPr>
            <w:tcW w:w="1242" w:type="dxa"/>
            <w:shd w:val="clear" w:color="auto" w:fill="auto"/>
            <w:tcMar>
              <w:top w:w="0" w:type="dxa"/>
              <w:left w:w="108" w:type="dxa"/>
              <w:bottom w:w="0" w:type="dxa"/>
              <w:right w:w="108" w:type="dxa"/>
            </w:tcMar>
          </w:tcPr>
          <w:p w14:paraId="3941B7E9" w14:textId="77777777" w:rsidR="00E23BB8" w:rsidRPr="00585057" w:rsidRDefault="002F38D1" w:rsidP="00327519">
            <w:pPr>
              <w:pStyle w:val="Normal1"/>
              <w:spacing w:line="360" w:lineRule="auto"/>
              <w:jc w:val="both"/>
              <w:rPr>
                <w:rFonts w:ascii="Times New Roman" w:eastAsia="Times New Roman" w:hAnsi="Times New Roman" w:cs="Times New Roman"/>
                <w:sz w:val="18"/>
                <w:szCs w:val="18"/>
              </w:rPr>
            </w:pPr>
            <w:r w:rsidRPr="00585057">
              <w:rPr>
                <w:rFonts w:ascii="Times New Roman" w:eastAsia="Times New Roman" w:hAnsi="Times New Roman" w:cs="Times New Roman"/>
                <w:sz w:val="18"/>
                <w:szCs w:val="18"/>
              </w:rPr>
              <w:t>12,5 ± 0,5</w:t>
            </w:r>
          </w:p>
        </w:tc>
        <w:tc>
          <w:tcPr>
            <w:tcW w:w="1119" w:type="dxa"/>
            <w:shd w:val="clear" w:color="auto" w:fill="auto"/>
            <w:tcMar>
              <w:top w:w="0" w:type="dxa"/>
              <w:left w:w="108" w:type="dxa"/>
              <w:bottom w:w="0" w:type="dxa"/>
              <w:right w:w="108" w:type="dxa"/>
            </w:tcMar>
          </w:tcPr>
          <w:p w14:paraId="29393EA9" w14:textId="77777777" w:rsidR="00E23BB8" w:rsidRPr="00585057" w:rsidRDefault="002F38D1" w:rsidP="00327519">
            <w:pPr>
              <w:pStyle w:val="Normal1"/>
              <w:spacing w:line="360" w:lineRule="auto"/>
              <w:jc w:val="both"/>
              <w:rPr>
                <w:rFonts w:ascii="Times New Roman" w:eastAsia="Times New Roman" w:hAnsi="Times New Roman" w:cs="Times New Roman"/>
                <w:sz w:val="18"/>
                <w:szCs w:val="18"/>
              </w:rPr>
            </w:pPr>
            <w:r w:rsidRPr="00585057">
              <w:rPr>
                <w:rFonts w:ascii="Times New Roman" w:eastAsia="Times New Roman" w:hAnsi="Times New Roman" w:cs="Times New Roman"/>
                <w:sz w:val="18"/>
                <w:szCs w:val="18"/>
              </w:rPr>
              <w:t>8,4 ± 0,5</w:t>
            </w:r>
          </w:p>
        </w:tc>
        <w:tc>
          <w:tcPr>
            <w:tcW w:w="1242" w:type="dxa"/>
            <w:shd w:val="clear" w:color="auto" w:fill="auto"/>
            <w:tcMar>
              <w:top w:w="0" w:type="dxa"/>
              <w:left w:w="108" w:type="dxa"/>
              <w:bottom w:w="0" w:type="dxa"/>
              <w:right w:w="108" w:type="dxa"/>
            </w:tcMar>
          </w:tcPr>
          <w:p w14:paraId="1425AB25" w14:textId="77777777" w:rsidR="00E23BB8" w:rsidRPr="00585057" w:rsidRDefault="002F38D1" w:rsidP="00327519">
            <w:pPr>
              <w:pStyle w:val="Normal1"/>
              <w:spacing w:line="360" w:lineRule="auto"/>
              <w:jc w:val="both"/>
              <w:rPr>
                <w:rFonts w:ascii="Times New Roman" w:eastAsia="Times New Roman" w:hAnsi="Times New Roman" w:cs="Times New Roman"/>
                <w:sz w:val="18"/>
                <w:szCs w:val="18"/>
              </w:rPr>
            </w:pPr>
            <w:r w:rsidRPr="00585057">
              <w:rPr>
                <w:rFonts w:ascii="Times New Roman" w:eastAsia="Times New Roman" w:hAnsi="Times New Roman" w:cs="Times New Roman"/>
                <w:sz w:val="18"/>
                <w:szCs w:val="18"/>
              </w:rPr>
              <w:t>252,8 ± 5,6</w:t>
            </w:r>
          </w:p>
        </w:tc>
        <w:tc>
          <w:tcPr>
            <w:tcW w:w="1242" w:type="dxa"/>
            <w:tcMar>
              <w:top w:w="0" w:type="dxa"/>
              <w:left w:w="108" w:type="dxa"/>
              <w:bottom w:w="0" w:type="dxa"/>
              <w:right w:w="108" w:type="dxa"/>
            </w:tcMar>
          </w:tcPr>
          <w:p w14:paraId="04236471" w14:textId="77777777" w:rsidR="00E23BB8" w:rsidRPr="00585057" w:rsidRDefault="002F38D1" w:rsidP="00327519">
            <w:pPr>
              <w:pStyle w:val="Normal1"/>
              <w:spacing w:line="360" w:lineRule="auto"/>
              <w:jc w:val="both"/>
              <w:rPr>
                <w:rFonts w:ascii="Times New Roman" w:eastAsia="Times New Roman" w:hAnsi="Times New Roman" w:cs="Times New Roman"/>
                <w:sz w:val="18"/>
                <w:szCs w:val="18"/>
              </w:rPr>
            </w:pPr>
            <w:r w:rsidRPr="00585057">
              <w:rPr>
                <w:rFonts w:ascii="Times New Roman" w:eastAsia="Times New Roman" w:hAnsi="Times New Roman" w:cs="Times New Roman"/>
                <w:sz w:val="18"/>
                <w:szCs w:val="18"/>
              </w:rPr>
              <w:t>256,3 ± 3,1</w:t>
            </w:r>
          </w:p>
        </w:tc>
      </w:tr>
      <w:tr w:rsidR="00E23BB8" w:rsidRPr="00585057" w14:paraId="2F3235C9" w14:textId="77777777" w:rsidTr="00B83538">
        <w:trPr>
          <w:cantSplit/>
          <w:trHeight w:val="150"/>
          <w:tblHeader/>
          <w:jc w:val="center"/>
        </w:trPr>
        <w:tc>
          <w:tcPr>
            <w:tcW w:w="1541" w:type="dxa"/>
            <w:shd w:val="clear" w:color="auto" w:fill="auto"/>
            <w:tcMar>
              <w:top w:w="0" w:type="dxa"/>
              <w:left w:w="108" w:type="dxa"/>
              <w:bottom w:w="0" w:type="dxa"/>
              <w:right w:w="108" w:type="dxa"/>
            </w:tcMar>
          </w:tcPr>
          <w:p w14:paraId="5532C5DF" w14:textId="77777777" w:rsidR="00E23BB8" w:rsidRPr="00585057" w:rsidRDefault="002F38D1" w:rsidP="00327519">
            <w:pPr>
              <w:pStyle w:val="Normal1"/>
              <w:spacing w:line="360" w:lineRule="auto"/>
              <w:jc w:val="both"/>
              <w:rPr>
                <w:rFonts w:ascii="Times New Roman" w:eastAsia="Times New Roman" w:hAnsi="Times New Roman" w:cs="Times New Roman"/>
                <w:sz w:val="18"/>
                <w:szCs w:val="18"/>
              </w:rPr>
            </w:pPr>
            <w:r w:rsidRPr="00585057">
              <w:rPr>
                <w:rFonts w:ascii="Times New Roman" w:eastAsia="Times New Roman" w:hAnsi="Times New Roman" w:cs="Times New Roman"/>
                <w:sz w:val="18"/>
                <w:szCs w:val="18"/>
              </w:rPr>
              <w:t>PEG + 1,0 ESp1</w:t>
            </w:r>
          </w:p>
        </w:tc>
        <w:tc>
          <w:tcPr>
            <w:tcW w:w="1242" w:type="dxa"/>
            <w:tcMar>
              <w:top w:w="0" w:type="dxa"/>
              <w:left w:w="108" w:type="dxa"/>
              <w:bottom w:w="0" w:type="dxa"/>
              <w:right w:w="108" w:type="dxa"/>
            </w:tcMar>
          </w:tcPr>
          <w:p w14:paraId="17DDEAD5" w14:textId="77777777" w:rsidR="00E23BB8" w:rsidRPr="00585057" w:rsidRDefault="002F38D1" w:rsidP="00327519">
            <w:pPr>
              <w:pStyle w:val="Normal1"/>
              <w:spacing w:line="360" w:lineRule="auto"/>
              <w:jc w:val="both"/>
              <w:rPr>
                <w:rFonts w:ascii="Times New Roman" w:eastAsia="Times New Roman" w:hAnsi="Times New Roman" w:cs="Times New Roman"/>
                <w:b/>
                <w:color w:val="0070C0"/>
                <w:sz w:val="18"/>
                <w:szCs w:val="18"/>
              </w:rPr>
            </w:pPr>
            <w:r w:rsidRPr="00585057">
              <w:rPr>
                <w:rFonts w:ascii="Times New Roman" w:eastAsia="Times New Roman" w:hAnsi="Times New Roman" w:cs="Times New Roman"/>
                <w:b/>
                <w:color w:val="0070C0"/>
                <w:sz w:val="18"/>
                <w:szCs w:val="18"/>
              </w:rPr>
              <w:t>3,6 ± 0,2*</w:t>
            </w:r>
          </w:p>
        </w:tc>
        <w:tc>
          <w:tcPr>
            <w:tcW w:w="1118" w:type="dxa"/>
            <w:shd w:val="clear" w:color="auto" w:fill="auto"/>
            <w:tcMar>
              <w:top w:w="0" w:type="dxa"/>
              <w:left w:w="108" w:type="dxa"/>
              <w:bottom w:w="0" w:type="dxa"/>
              <w:right w:w="108" w:type="dxa"/>
            </w:tcMar>
          </w:tcPr>
          <w:p w14:paraId="3786B9A8" w14:textId="77777777" w:rsidR="00E23BB8" w:rsidRPr="00585057" w:rsidRDefault="002F38D1" w:rsidP="00327519">
            <w:pPr>
              <w:pStyle w:val="Normal1"/>
              <w:spacing w:line="360" w:lineRule="auto"/>
              <w:jc w:val="both"/>
              <w:rPr>
                <w:rFonts w:ascii="Times New Roman" w:eastAsia="Times New Roman" w:hAnsi="Times New Roman" w:cs="Times New Roman"/>
                <w:b/>
                <w:color w:val="FF0000"/>
                <w:sz w:val="18"/>
                <w:szCs w:val="18"/>
              </w:rPr>
            </w:pPr>
            <w:r w:rsidRPr="00585057">
              <w:rPr>
                <w:rFonts w:ascii="Times New Roman" w:eastAsia="Times New Roman" w:hAnsi="Times New Roman" w:cs="Times New Roman"/>
                <w:b/>
                <w:color w:val="FF0000"/>
                <w:sz w:val="18"/>
                <w:szCs w:val="18"/>
              </w:rPr>
              <w:t>4,8 ± 0,3*</w:t>
            </w:r>
          </w:p>
        </w:tc>
        <w:tc>
          <w:tcPr>
            <w:tcW w:w="1242" w:type="dxa"/>
            <w:shd w:val="clear" w:color="auto" w:fill="auto"/>
            <w:tcMar>
              <w:top w:w="0" w:type="dxa"/>
              <w:left w:w="108" w:type="dxa"/>
              <w:bottom w:w="0" w:type="dxa"/>
              <w:right w:w="108" w:type="dxa"/>
            </w:tcMar>
          </w:tcPr>
          <w:p w14:paraId="468D386C" w14:textId="77777777" w:rsidR="00E23BB8" w:rsidRPr="00585057" w:rsidRDefault="002F38D1" w:rsidP="00327519">
            <w:pPr>
              <w:pStyle w:val="Normal1"/>
              <w:spacing w:line="360" w:lineRule="auto"/>
              <w:jc w:val="both"/>
              <w:rPr>
                <w:rFonts w:ascii="Times New Roman" w:eastAsia="Times New Roman" w:hAnsi="Times New Roman" w:cs="Times New Roman"/>
                <w:sz w:val="18"/>
                <w:szCs w:val="18"/>
              </w:rPr>
            </w:pPr>
            <w:r w:rsidRPr="00585057">
              <w:rPr>
                <w:rFonts w:ascii="Times New Roman" w:eastAsia="Times New Roman" w:hAnsi="Times New Roman" w:cs="Times New Roman"/>
                <w:sz w:val="18"/>
                <w:szCs w:val="18"/>
              </w:rPr>
              <w:t>12,1 ± 0,4</w:t>
            </w:r>
          </w:p>
        </w:tc>
        <w:tc>
          <w:tcPr>
            <w:tcW w:w="1119" w:type="dxa"/>
            <w:shd w:val="clear" w:color="auto" w:fill="auto"/>
            <w:tcMar>
              <w:top w:w="0" w:type="dxa"/>
              <w:left w:w="108" w:type="dxa"/>
              <w:bottom w:w="0" w:type="dxa"/>
              <w:right w:w="108" w:type="dxa"/>
            </w:tcMar>
          </w:tcPr>
          <w:p w14:paraId="32BA71A2" w14:textId="77777777" w:rsidR="00E23BB8" w:rsidRPr="00585057" w:rsidRDefault="002F38D1" w:rsidP="00327519">
            <w:pPr>
              <w:pStyle w:val="Normal1"/>
              <w:spacing w:line="360" w:lineRule="auto"/>
              <w:jc w:val="both"/>
              <w:rPr>
                <w:rFonts w:ascii="Times New Roman" w:eastAsia="Times New Roman" w:hAnsi="Times New Roman" w:cs="Times New Roman"/>
                <w:b/>
                <w:color w:val="FF0000"/>
                <w:sz w:val="18"/>
                <w:szCs w:val="18"/>
              </w:rPr>
            </w:pPr>
            <w:r w:rsidRPr="00585057">
              <w:rPr>
                <w:rFonts w:ascii="Times New Roman" w:eastAsia="Times New Roman" w:hAnsi="Times New Roman" w:cs="Times New Roman"/>
                <w:b/>
                <w:color w:val="FF0000"/>
                <w:sz w:val="18"/>
                <w:szCs w:val="18"/>
              </w:rPr>
              <w:t>10,8 ± 0,7*</w:t>
            </w:r>
          </w:p>
        </w:tc>
        <w:tc>
          <w:tcPr>
            <w:tcW w:w="1242" w:type="dxa"/>
            <w:shd w:val="clear" w:color="auto" w:fill="auto"/>
            <w:tcMar>
              <w:top w:w="0" w:type="dxa"/>
              <w:left w:w="108" w:type="dxa"/>
              <w:bottom w:w="0" w:type="dxa"/>
              <w:right w:w="108" w:type="dxa"/>
            </w:tcMar>
          </w:tcPr>
          <w:p w14:paraId="35A62AFE" w14:textId="77777777" w:rsidR="00E23BB8" w:rsidRPr="00585057" w:rsidRDefault="002F38D1" w:rsidP="00327519">
            <w:pPr>
              <w:pStyle w:val="Normal1"/>
              <w:spacing w:line="360" w:lineRule="auto"/>
              <w:jc w:val="both"/>
              <w:rPr>
                <w:rFonts w:ascii="Times New Roman" w:eastAsia="Times New Roman" w:hAnsi="Times New Roman" w:cs="Times New Roman"/>
                <w:b/>
                <w:color w:val="FF0000"/>
                <w:sz w:val="18"/>
                <w:szCs w:val="18"/>
              </w:rPr>
            </w:pPr>
            <w:r w:rsidRPr="00585057">
              <w:rPr>
                <w:rFonts w:ascii="Times New Roman" w:eastAsia="Times New Roman" w:hAnsi="Times New Roman" w:cs="Times New Roman"/>
                <w:b/>
                <w:color w:val="FF0000"/>
                <w:sz w:val="18"/>
                <w:szCs w:val="18"/>
              </w:rPr>
              <w:t>270,0 ± 4,2*</w:t>
            </w:r>
          </w:p>
        </w:tc>
        <w:tc>
          <w:tcPr>
            <w:tcW w:w="1242" w:type="dxa"/>
            <w:tcMar>
              <w:top w:w="0" w:type="dxa"/>
              <w:left w:w="108" w:type="dxa"/>
              <w:bottom w:w="0" w:type="dxa"/>
              <w:right w:w="108" w:type="dxa"/>
            </w:tcMar>
          </w:tcPr>
          <w:p w14:paraId="42CC35A1" w14:textId="77777777" w:rsidR="00E23BB8" w:rsidRPr="00585057" w:rsidRDefault="002F38D1" w:rsidP="00327519">
            <w:pPr>
              <w:pStyle w:val="Normal1"/>
              <w:spacing w:line="360" w:lineRule="auto"/>
              <w:jc w:val="both"/>
              <w:rPr>
                <w:rFonts w:ascii="Times New Roman" w:eastAsia="Times New Roman" w:hAnsi="Times New Roman" w:cs="Times New Roman"/>
                <w:b/>
                <w:color w:val="FF0000"/>
                <w:sz w:val="18"/>
                <w:szCs w:val="18"/>
              </w:rPr>
            </w:pPr>
            <w:r w:rsidRPr="00585057">
              <w:rPr>
                <w:rFonts w:ascii="Times New Roman" w:eastAsia="Times New Roman" w:hAnsi="Times New Roman" w:cs="Times New Roman"/>
                <w:b/>
                <w:color w:val="FF0000"/>
                <w:sz w:val="18"/>
                <w:szCs w:val="18"/>
              </w:rPr>
              <w:t>275,8 ± 3,0*</w:t>
            </w:r>
          </w:p>
        </w:tc>
      </w:tr>
      <w:tr w:rsidR="00E23BB8" w:rsidRPr="00585057" w14:paraId="38A6763D" w14:textId="77777777" w:rsidTr="00B83538">
        <w:trPr>
          <w:cantSplit/>
          <w:trHeight w:val="150"/>
          <w:tblHeader/>
          <w:jc w:val="center"/>
        </w:trPr>
        <w:tc>
          <w:tcPr>
            <w:tcW w:w="1541" w:type="dxa"/>
            <w:shd w:val="clear" w:color="auto" w:fill="auto"/>
            <w:tcMar>
              <w:top w:w="0" w:type="dxa"/>
              <w:left w:w="108" w:type="dxa"/>
              <w:bottom w:w="0" w:type="dxa"/>
              <w:right w:w="108" w:type="dxa"/>
            </w:tcMar>
          </w:tcPr>
          <w:p w14:paraId="344620C2" w14:textId="77777777" w:rsidR="00E23BB8" w:rsidRPr="00585057" w:rsidRDefault="002F38D1" w:rsidP="00327519">
            <w:pPr>
              <w:pStyle w:val="Normal1"/>
              <w:spacing w:line="360" w:lineRule="auto"/>
              <w:jc w:val="both"/>
              <w:rPr>
                <w:rFonts w:ascii="Times New Roman" w:eastAsia="Times New Roman" w:hAnsi="Times New Roman" w:cs="Times New Roman"/>
                <w:sz w:val="18"/>
                <w:szCs w:val="18"/>
              </w:rPr>
            </w:pPr>
            <w:r w:rsidRPr="00585057">
              <w:rPr>
                <w:rFonts w:ascii="Times New Roman" w:eastAsia="Times New Roman" w:hAnsi="Times New Roman" w:cs="Times New Roman"/>
                <w:sz w:val="18"/>
                <w:szCs w:val="18"/>
              </w:rPr>
              <w:t>PEG + 0,5 ESp1</w:t>
            </w:r>
          </w:p>
        </w:tc>
        <w:tc>
          <w:tcPr>
            <w:tcW w:w="1242" w:type="dxa"/>
            <w:tcMar>
              <w:top w:w="0" w:type="dxa"/>
              <w:left w:w="108" w:type="dxa"/>
              <w:bottom w:w="0" w:type="dxa"/>
              <w:right w:w="108" w:type="dxa"/>
            </w:tcMar>
          </w:tcPr>
          <w:p w14:paraId="016389EC" w14:textId="77777777" w:rsidR="00E23BB8" w:rsidRPr="00585057" w:rsidRDefault="002F38D1" w:rsidP="00327519">
            <w:pPr>
              <w:pStyle w:val="Normal1"/>
              <w:spacing w:line="360" w:lineRule="auto"/>
              <w:jc w:val="both"/>
              <w:rPr>
                <w:rFonts w:ascii="Times New Roman" w:eastAsia="Times New Roman" w:hAnsi="Times New Roman" w:cs="Times New Roman"/>
                <w:b/>
                <w:color w:val="0070C0"/>
                <w:sz w:val="18"/>
                <w:szCs w:val="18"/>
              </w:rPr>
            </w:pPr>
            <w:r w:rsidRPr="00585057">
              <w:rPr>
                <w:rFonts w:ascii="Times New Roman" w:eastAsia="Times New Roman" w:hAnsi="Times New Roman" w:cs="Times New Roman"/>
                <w:b/>
                <w:color w:val="0070C0"/>
                <w:sz w:val="18"/>
                <w:szCs w:val="18"/>
              </w:rPr>
              <w:t>3,7 ± 0,1*</w:t>
            </w:r>
          </w:p>
        </w:tc>
        <w:tc>
          <w:tcPr>
            <w:tcW w:w="1118" w:type="dxa"/>
            <w:shd w:val="clear" w:color="auto" w:fill="auto"/>
            <w:tcMar>
              <w:top w:w="0" w:type="dxa"/>
              <w:left w:w="108" w:type="dxa"/>
              <w:bottom w:w="0" w:type="dxa"/>
              <w:right w:w="108" w:type="dxa"/>
            </w:tcMar>
          </w:tcPr>
          <w:p w14:paraId="62AED53C" w14:textId="77777777" w:rsidR="00E23BB8" w:rsidRPr="00585057" w:rsidRDefault="002F38D1" w:rsidP="00327519">
            <w:pPr>
              <w:pStyle w:val="Normal1"/>
              <w:spacing w:line="360" w:lineRule="auto"/>
              <w:jc w:val="both"/>
              <w:rPr>
                <w:rFonts w:ascii="Times New Roman" w:eastAsia="Times New Roman" w:hAnsi="Times New Roman" w:cs="Times New Roman"/>
                <w:b/>
                <w:color w:val="FF0000"/>
                <w:sz w:val="18"/>
                <w:szCs w:val="18"/>
              </w:rPr>
            </w:pPr>
            <w:r w:rsidRPr="00585057">
              <w:rPr>
                <w:rFonts w:ascii="Times New Roman" w:eastAsia="Times New Roman" w:hAnsi="Times New Roman" w:cs="Times New Roman"/>
                <w:b/>
                <w:color w:val="FF0000"/>
                <w:sz w:val="18"/>
                <w:szCs w:val="18"/>
              </w:rPr>
              <w:t>4,2 ± 0,2*</w:t>
            </w:r>
          </w:p>
        </w:tc>
        <w:tc>
          <w:tcPr>
            <w:tcW w:w="1242" w:type="dxa"/>
            <w:shd w:val="clear" w:color="auto" w:fill="auto"/>
            <w:tcMar>
              <w:top w:w="0" w:type="dxa"/>
              <w:left w:w="108" w:type="dxa"/>
              <w:bottom w:w="0" w:type="dxa"/>
              <w:right w:w="108" w:type="dxa"/>
            </w:tcMar>
          </w:tcPr>
          <w:p w14:paraId="683748F8" w14:textId="77777777" w:rsidR="00E23BB8" w:rsidRPr="00585057" w:rsidRDefault="002F38D1" w:rsidP="00327519">
            <w:pPr>
              <w:pStyle w:val="Normal1"/>
              <w:spacing w:line="360" w:lineRule="auto"/>
              <w:jc w:val="both"/>
              <w:rPr>
                <w:rFonts w:ascii="Times New Roman" w:eastAsia="Times New Roman" w:hAnsi="Times New Roman" w:cs="Times New Roman"/>
                <w:b/>
                <w:color w:val="FF0000"/>
                <w:sz w:val="18"/>
                <w:szCs w:val="18"/>
              </w:rPr>
            </w:pPr>
            <w:r w:rsidRPr="00585057">
              <w:rPr>
                <w:rFonts w:ascii="Times New Roman" w:eastAsia="Times New Roman" w:hAnsi="Times New Roman" w:cs="Times New Roman"/>
                <w:b/>
                <w:color w:val="FF0000"/>
                <w:sz w:val="18"/>
                <w:szCs w:val="18"/>
              </w:rPr>
              <w:t>14,0 ± 0,6*</w:t>
            </w:r>
          </w:p>
        </w:tc>
        <w:tc>
          <w:tcPr>
            <w:tcW w:w="1119" w:type="dxa"/>
            <w:shd w:val="clear" w:color="auto" w:fill="auto"/>
            <w:tcMar>
              <w:top w:w="0" w:type="dxa"/>
              <w:left w:w="108" w:type="dxa"/>
              <w:bottom w:w="0" w:type="dxa"/>
              <w:right w:w="108" w:type="dxa"/>
            </w:tcMar>
          </w:tcPr>
          <w:p w14:paraId="2BF74629" w14:textId="77777777" w:rsidR="00E23BB8" w:rsidRPr="00585057" w:rsidRDefault="002F38D1" w:rsidP="00327519">
            <w:pPr>
              <w:pStyle w:val="Normal1"/>
              <w:spacing w:line="360" w:lineRule="auto"/>
              <w:jc w:val="both"/>
              <w:rPr>
                <w:rFonts w:ascii="Times New Roman" w:eastAsia="Times New Roman" w:hAnsi="Times New Roman" w:cs="Times New Roman"/>
                <w:b/>
                <w:color w:val="FF0000"/>
                <w:sz w:val="18"/>
                <w:szCs w:val="18"/>
              </w:rPr>
            </w:pPr>
            <w:r w:rsidRPr="00585057">
              <w:rPr>
                <w:rFonts w:ascii="Times New Roman" w:eastAsia="Times New Roman" w:hAnsi="Times New Roman" w:cs="Times New Roman"/>
                <w:b/>
                <w:color w:val="FF0000"/>
                <w:sz w:val="18"/>
                <w:szCs w:val="18"/>
              </w:rPr>
              <w:t>9,7 ± 0,5*</w:t>
            </w:r>
          </w:p>
        </w:tc>
        <w:tc>
          <w:tcPr>
            <w:tcW w:w="1242" w:type="dxa"/>
            <w:shd w:val="clear" w:color="auto" w:fill="auto"/>
            <w:tcMar>
              <w:top w:w="0" w:type="dxa"/>
              <w:left w:w="108" w:type="dxa"/>
              <w:bottom w:w="0" w:type="dxa"/>
              <w:right w:w="108" w:type="dxa"/>
            </w:tcMar>
          </w:tcPr>
          <w:p w14:paraId="484B543B" w14:textId="77777777" w:rsidR="00E23BB8" w:rsidRPr="00585057" w:rsidRDefault="002F38D1" w:rsidP="00327519">
            <w:pPr>
              <w:pStyle w:val="Normal1"/>
              <w:spacing w:line="360" w:lineRule="auto"/>
              <w:jc w:val="both"/>
              <w:rPr>
                <w:rFonts w:ascii="Times New Roman" w:eastAsia="Times New Roman" w:hAnsi="Times New Roman" w:cs="Times New Roman"/>
                <w:sz w:val="18"/>
                <w:szCs w:val="18"/>
              </w:rPr>
            </w:pPr>
            <w:r w:rsidRPr="00585057">
              <w:rPr>
                <w:rFonts w:ascii="Times New Roman" w:eastAsia="Times New Roman" w:hAnsi="Times New Roman" w:cs="Times New Roman"/>
                <w:sz w:val="18"/>
                <w:szCs w:val="18"/>
              </w:rPr>
              <w:t>256,5 ± 6,0</w:t>
            </w:r>
          </w:p>
        </w:tc>
        <w:tc>
          <w:tcPr>
            <w:tcW w:w="1242" w:type="dxa"/>
            <w:tcMar>
              <w:top w:w="0" w:type="dxa"/>
              <w:left w:w="108" w:type="dxa"/>
              <w:bottom w:w="0" w:type="dxa"/>
              <w:right w:w="108" w:type="dxa"/>
            </w:tcMar>
          </w:tcPr>
          <w:p w14:paraId="0CEB4443" w14:textId="77777777" w:rsidR="00E23BB8" w:rsidRPr="00585057" w:rsidRDefault="002F38D1" w:rsidP="00327519">
            <w:pPr>
              <w:pStyle w:val="Normal1"/>
              <w:spacing w:line="360" w:lineRule="auto"/>
              <w:jc w:val="both"/>
              <w:rPr>
                <w:rFonts w:ascii="Times New Roman" w:eastAsia="Times New Roman" w:hAnsi="Times New Roman" w:cs="Times New Roman"/>
                <w:b/>
                <w:color w:val="FF0000"/>
                <w:sz w:val="18"/>
                <w:szCs w:val="18"/>
              </w:rPr>
            </w:pPr>
            <w:r w:rsidRPr="00585057">
              <w:rPr>
                <w:rFonts w:ascii="Times New Roman" w:eastAsia="Times New Roman" w:hAnsi="Times New Roman" w:cs="Times New Roman"/>
                <w:b/>
                <w:color w:val="FF0000"/>
                <w:sz w:val="18"/>
                <w:szCs w:val="18"/>
              </w:rPr>
              <w:t>272,8 ± 5,2*</w:t>
            </w:r>
          </w:p>
        </w:tc>
      </w:tr>
      <w:tr w:rsidR="00E23BB8" w:rsidRPr="00585057" w14:paraId="7CD2A702" w14:textId="77777777" w:rsidTr="00B83538">
        <w:trPr>
          <w:cantSplit/>
          <w:trHeight w:val="150"/>
          <w:tblHeader/>
          <w:jc w:val="center"/>
        </w:trPr>
        <w:tc>
          <w:tcPr>
            <w:tcW w:w="1541" w:type="dxa"/>
            <w:shd w:val="clear" w:color="auto" w:fill="auto"/>
            <w:tcMar>
              <w:top w:w="0" w:type="dxa"/>
              <w:left w:w="108" w:type="dxa"/>
              <w:bottom w:w="0" w:type="dxa"/>
              <w:right w:w="108" w:type="dxa"/>
            </w:tcMar>
          </w:tcPr>
          <w:p w14:paraId="6512C8F7" w14:textId="77777777" w:rsidR="00E23BB8" w:rsidRPr="00585057" w:rsidRDefault="002F38D1" w:rsidP="00327519">
            <w:pPr>
              <w:pStyle w:val="Normal1"/>
              <w:spacing w:line="360" w:lineRule="auto"/>
              <w:jc w:val="both"/>
              <w:rPr>
                <w:rFonts w:ascii="Times New Roman" w:eastAsia="Times New Roman" w:hAnsi="Times New Roman" w:cs="Times New Roman"/>
                <w:sz w:val="18"/>
                <w:szCs w:val="18"/>
              </w:rPr>
            </w:pPr>
            <w:r w:rsidRPr="00585057">
              <w:rPr>
                <w:rFonts w:ascii="Times New Roman" w:eastAsia="Times New Roman" w:hAnsi="Times New Roman" w:cs="Times New Roman"/>
                <w:sz w:val="18"/>
                <w:szCs w:val="18"/>
              </w:rPr>
              <w:t>PEG + 0,1 ESp1</w:t>
            </w:r>
          </w:p>
        </w:tc>
        <w:tc>
          <w:tcPr>
            <w:tcW w:w="1242" w:type="dxa"/>
            <w:tcMar>
              <w:top w:w="0" w:type="dxa"/>
              <w:left w:w="108" w:type="dxa"/>
              <w:bottom w:w="0" w:type="dxa"/>
              <w:right w:w="108" w:type="dxa"/>
            </w:tcMar>
          </w:tcPr>
          <w:p w14:paraId="1CB49E86" w14:textId="77777777" w:rsidR="00E23BB8" w:rsidRPr="00585057" w:rsidRDefault="002F38D1" w:rsidP="00327519">
            <w:pPr>
              <w:pStyle w:val="Normal1"/>
              <w:spacing w:line="360" w:lineRule="auto"/>
              <w:jc w:val="both"/>
              <w:rPr>
                <w:rFonts w:ascii="Times New Roman" w:eastAsia="Times New Roman" w:hAnsi="Times New Roman" w:cs="Times New Roman"/>
                <w:b/>
                <w:color w:val="0070C0"/>
                <w:sz w:val="18"/>
                <w:szCs w:val="18"/>
              </w:rPr>
            </w:pPr>
            <w:r w:rsidRPr="00585057">
              <w:rPr>
                <w:rFonts w:ascii="Times New Roman" w:eastAsia="Times New Roman" w:hAnsi="Times New Roman" w:cs="Times New Roman"/>
                <w:b/>
                <w:color w:val="0070C0"/>
                <w:sz w:val="18"/>
                <w:szCs w:val="18"/>
              </w:rPr>
              <w:t>3,7 ± 0,2*</w:t>
            </w:r>
          </w:p>
        </w:tc>
        <w:tc>
          <w:tcPr>
            <w:tcW w:w="1118" w:type="dxa"/>
            <w:shd w:val="clear" w:color="auto" w:fill="auto"/>
            <w:tcMar>
              <w:top w:w="0" w:type="dxa"/>
              <w:left w:w="108" w:type="dxa"/>
              <w:bottom w:w="0" w:type="dxa"/>
              <w:right w:w="108" w:type="dxa"/>
            </w:tcMar>
          </w:tcPr>
          <w:p w14:paraId="583238A5" w14:textId="77777777" w:rsidR="00E23BB8" w:rsidRPr="00585057" w:rsidRDefault="002F38D1" w:rsidP="00327519">
            <w:pPr>
              <w:pStyle w:val="Normal1"/>
              <w:spacing w:line="360" w:lineRule="auto"/>
              <w:jc w:val="both"/>
              <w:rPr>
                <w:rFonts w:ascii="Times New Roman" w:eastAsia="Times New Roman" w:hAnsi="Times New Roman" w:cs="Times New Roman"/>
                <w:b/>
                <w:color w:val="FF0000"/>
                <w:sz w:val="18"/>
                <w:szCs w:val="18"/>
              </w:rPr>
            </w:pPr>
            <w:r w:rsidRPr="00585057">
              <w:rPr>
                <w:rFonts w:ascii="Times New Roman" w:eastAsia="Times New Roman" w:hAnsi="Times New Roman" w:cs="Times New Roman"/>
                <w:b/>
                <w:color w:val="FF0000"/>
                <w:sz w:val="18"/>
                <w:szCs w:val="18"/>
              </w:rPr>
              <w:t>4,6 ± 0,2*</w:t>
            </w:r>
          </w:p>
        </w:tc>
        <w:tc>
          <w:tcPr>
            <w:tcW w:w="1242" w:type="dxa"/>
            <w:shd w:val="clear" w:color="auto" w:fill="auto"/>
            <w:tcMar>
              <w:top w:w="0" w:type="dxa"/>
              <w:left w:w="108" w:type="dxa"/>
              <w:bottom w:w="0" w:type="dxa"/>
              <w:right w:w="108" w:type="dxa"/>
            </w:tcMar>
          </w:tcPr>
          <w:p w14:paraId="19B3F41A" w14:textId="77777777" w:rsidR="00E23BB8" w:rsidRPr="00585057" w:rsidRDefault="002F38D1" w:rsidP="00327519">
            <w:pPr>
              <w:pStyle w:val="Normal1"/>
              <w:spacing w:line="360" w:lineRule="auto"/>
              <w:jc w:val="both"/>
              <w:rPr>
                <w:rFonts w:ascii="Times New Roman" w:eastAsia="Times New Roman" w:hAnsi="Times New Roman" w:cs="Times New Roman"/>
                <w:b/>
                <w:color w:val="0070C0"/>
                <w:sz w:val="18"/>
                <w:szCs w:val="18"/>
              </w:rPr>
            </w:pPr>
            <w:r w:rsidRPr="00585057">
              <w:rPr>
                <w:rFonts w:ascii="Times New Roman" w:eastAsia="Times New Roman" w:hAnsi="Times New Roman" w:cs="Times New Roman"/>
                <w:b/>
                <w:color w:val="0070C0"/>
                <w:sz w:val="18"/>
                <w:szCs w:val="18"/>
              </w:rPr>
              <w:t xml:space="preserve">  9,9 ± 0,4*</w:t>
            </w:r>
          </w:p>
        </w:tc>
        <w:tc>
          <w:tcPr>
            <w:tcW w:w="1119" w:type="dxa"/>
            <w:shd w:val="clear" w:color="auto" w:fill="auto"/>
            <w:tcMar>
              <w:top w:w="0" w:type="dxa"/>
              <w:left w:w="108" w:type="dxa"/>
              <w:bottom w:w="0" w:type="dxa"/>
              <w:right w:w="108" w:type="dxa"/>
            </w:tcMar>
          </w:tcPr>
          <w:p w14:paraId="27A83AFA" w14:textId="77777777" w:rsidR="00E23BB8" w:rsidRPr="00585057" w:rsidRDefault="002F38D1" w:rsidP="00327519">
            <w:pPr>
              <w:pStyle w:val="Normal1"/>
              <w:spacing w:line="360" w:lineRule="auto"/>
              <w:jc w:val="both"/>
              <w:rPr>
                <w:rFonts w:ascii="Times New Roman" w:eastAsia="Times New Roman" w:hAnsi="Times New Roman" w:cs="Times New Roman"/>
                <w:b/>
                <w:color w:val="FF0000"/>
                <w:sz w:val="18"/>
                <w:szCs w:val="18"/>
              </w:rPr>
            </w:pPr>
            <w:r w:rsidRPr="00585057">
              <w:rPr>
                <w:rFonts w:ascii="Times New Roman" w:eastAsia="Times New Roman" w:hAnsi="Times New Roman" w:cs="Times New Roman"/>
                <w:b/>
                <w:color w:val="FF0000"/>
                <w:sz w:val="18"/>
                <w:szCs w:val="18"/>
              </w:rPr>
              <w:t>10,7 ± 0,5*</w:t>
            </w:r>
          </w:p>
        </w:tc>
        <w:tc>
          <w:tcPr>
            <w:tcW w:w="1242" w:type="dxa"/>
            <w:shd w:val="clear" w:color="auto" w:fill="auto"/>
            <w:tcMar>
              <w:top w:w="0" w:type="dxa"/>
              <w:left w:w="108" w:type="dxa"/>
              <w:bottom w:w="0" w:type="dxa"/>
              <w:right w:w="108" w:type="dxa"/>
            </w:tcMar>
          </w:tcPr>
          <w:p w14:paraId="7BEB3EC4" w14:textId="77777777" w:rsidR="00E23BB8" w:rsidRPr="00585057" w:rsidRDefault="002F38D1" w:rsidP="00327519">
            <w:pPr>
              <w:pStyle w:val="Normal1"/>
              <w:spacing w:line="360" w:lineRule="auto"/>
              <w:jc w:val="both"/>
              <w:rPr>
                <w:rFonts w:ascii="Times New Roman" w:eastAsia="Times New Roman" w:hAnsi="Times New Roman" w:cs="Times New Roman"/>
                <w:b/>
                <w:color w:val="FF0000"/>
                <w:sz w:val="18"/>
                <w:szCs w:val="18"/>
              </w:rPr>
            </w:pPr>
            <w:r w:rsidRPr="00585057">
              <w:rPr>
                <w:rFonts w:ascii="Times New Roman" w:eastAsia="Times New Roman" w:hAnsi="Times New Roman" w:cs="Times New Roman"/>
                <w:b/>
                <w:color w:val="FF0000"/>
                <w:sz w:val="18"/>
                <w:szCs w:val="18"/>
              </w:rPr>
              <w:t>301,1 ± 7,8*</w:t>
            </w:r>
          </w:p>
        </w:tc>
        <w:tc>
          <w:tcPr>
            <w:tcW w:w="1242" w:type="dxa"/>
            <w:tcMar>
              <w:top w:w="0" w:type="dxa"/>
              <w:left w:w="108" w:type="dxa"/>
              <w:bottom w:w="0" w:type="dxa"/>
              <w:right w:w="108" w:type="dxa"/>
            </w:tcMar>
          </w:tcPr>
          <w:p w14:paraId="0AD3DD04" w14:textId="77777777" w:rsidR="00E23BB8" w:rsidRPr="00585057" w:rsidRDefault="002F38D1" w:rsidP="00327519">
            <w:pPr>
              <w:pStyle w:val="Normal1"/>
              <w:spacing w:line="360" w:lineRule="auto"/>
              <w:jc w:val="both"/>
              <w:rPr>
                <w:rFonts w:ascii="Times New Roman" w:eastAsia="Times New Roman" w:hAnsi="Times New Roman" w:cs="Times New Roman"/>
                <w:b/>
                <w:color w:val="FF0000"/>
                <w:sz w:val="18"/>
                <w:szCs w:val="18"/>
              </w:rPr>
            </w:pPr>
            <w:r w:rsidRPr="00585057">
              <w:rPr>
                <w:rFonts w:ascii="Times New Roman" w:eastAsia="Times New Roman" w:hAnsi="Times New Roman" w:cs="Times New Roman"/>
                <w:b/>
                <w:color w:val="FF0000"/>
                <w:sz w:val="18"/>
                <w:szCs w:val="18"/>
              </w:rPr>
              <w:t>310,3 ± 1,3*</w:t>
            </w:r>
          </w:p>
        </w:tc>
      </w:tr>
      <w:tr w:rsidR="00E23BB8" w:rsidRPr="00585057" w14:paraId="3AEC5985" w14:textId="77777777" w:rsidTr="00B83538">
        <w:trPr>
          <w:cantSplit/>
          <w:trHeight w:val="150"/>
          <w:tblHeader/>
          <w:jc w:val="center"/>
        </w:trPr>
        <w:tc>
          <w:tcPr>
            <w:tcW w:w="1541" w:type="dxa"/>
            <w:shd w:val="clear" w:color="auto" w:fill="auto"/>
            <w:tcMar>
              <w:top w:w="0" w:type="dxa"/>
              <w:left w:w="108" w:type="dxa"/>
              <w:bottom w:w="0" w:type="dxa"/>
              <w:right w:w="108" w:type="dxa"/>
            </w:tcMar>
          </w:tcPr>
          <w:p w14:paraId="385DFFA6" w14:textId="77777777" w:rsidR="00E23BB8" w:rsidRPr="00585057" w:rsidRDefault="002F38D1" w:rsidP="00327519">
            <w:pPr>
              <w:pStyle w:val="Normal1"/>
              <w:spacing w:line="360" w:lineRule="auto"/>
              <w:jc w:val="both"/>
              <w:rPr>
                <w:rFonts w:ascii="Times New Roman" w:eastAsia="Times New Roman" w:hAnsi="Times New Roman" w:cs="Times New Roman"/>
                <w:sz w:val="18"/>
                <w:szCs w:val="18"/>
              </w:rPr>
            </w:pPr>
            <w:r w:rsidRPr="00585057">
              <w:rPr>
                <w:rFonts w:ascii="Times New Roman" w:eastAsia="Times New Roman" w:hAnsi="Times New Roman" w:cs="Times New Roman"/>
                <w:sz w:val="18"/>
                <w:szCs w:val="18"/>
              </w:rPr>
              <w:t>PEG + 1,0 ESp2</w:t>
            </w:r>
          </w:p>
        </w:tc>
        <w:tc>
          <w:tcPr>
            <w:tcW w:w="1242" w:type="dxa"/>
            <w:tcMar>
              <w:top w:w="0" w:type="dxa"/>
              <w:left w:w="108" w:type="dxa"/>
              <w:bottom w:w="0" w:type="dxa"/>
              <w:right w:w="108" w:type="dxa"/>
            </w:tcMar>
          </w:tcPr>
          <w:p w14:paraId="092549F7" w14:textId="77777777" w:rsidR="00E23BB8" w:rsidRPr="00585057" w:rsidRDefault="002F38D1" w:rsidP="00327519">
            <w:pPr>
              <w:pStyle w:val="Normal1"/>
              <w:spacing w:line="360" w:lineRule="auto"/>
              <w:jc w:val="both"/>
              <w:rPr>
                <w:rFonts w:ascii="Times New Roman" w:eastAsia="Times New Roman" w:hAnsi="Times New Roman" w:cs="Times New Roman"/>
                <w:sz w:val="18"/>
                <w:szCs w:val="18"/>
              </w:rPr>
            </w:pPr>
            <w:r w:rsidRPr="00585057">
              <w:rPr>
                <w:rFonts w:ascii="Times New Roman" w:eastAsia="Times New Roman" w:hAnsi="Times New Roman" w:cs="Times New Roman"/>
                <w:sz w:val="18"/>
                <w:szCs w:val="18"/>
              </w:rPr>
              <w:t>4,9 ± 0,1</w:t>
            </w:r>
          </w:p>
        </w:tc>
        <w:tc>
          <w:tcPr>
            <w:tcW w:w="1118" w:type="dxa"/>
            <w:shd w:val="clear" w:color="auto" w:fill="auto"/>
            <w:tcMar>
              <w:top w:w="0" w:type="dxa"/>
              <w:left w:w="108" w:type="dxa"/>
              <w:bottom w:w="0" w:type="dxa"/>
              <w:right w:w="108" w:type="dxa"/>
            </w:tcMar>
          </w:tcPr>
          <w:p w14:paraId="76934738" w14:textId="77777777" w:rsidR="00E23BB8" w:rsidRPr="00585057" w:rsidRDefault="002F38D1" w:rsidP="00327519">
            <w:pPr>
              <w:pStyle w:val="Normal1"/>
              <w:spacing w:line="360" w:lineRule="auto"/>
              <w:jc w:val="both"/>
              <w:rPr>
                <w:rFonts w:ascii="Times New Roman" w:eastAsia="Times New Roman" w:hAnsi="Times New Roman" w:cs="Times New Roman"/>
                <w:b/>
                <w:color w:val="FF0000"/>
                <w:sz w:val="18"/>
                <w:szCs w:val="18"/>
              </w:rPr>
            </w:pPr>
            <w:r w:rsidRPr="00585057">
              <w:rPr>
                <w:rFonts w:ascii="Times New Roman" w:eastAsia="Times New Roman" w:hAnsi="Times New Roman" w:cs="Times New Roman"/>
                <w:b/>
                <w:color w:val="FF0000"/>
                <w:sz w:val="18"/>
                <w:szCs w:val="18"/>
              </w:rPr>
              <w:t>4,4 ± 0,1*</w:t>
            </w:r>
          </w:p>
        </w:tc>
        <w:tc>
          <w:tcPr>
            <w:tcW w:w="1242" w:type="dxa"/>
            <w:shd w:val="clear" w:color="auto" w:fill="auto"/>
            <w:tcMar>
              <w:top w:w="0" w:type="dxa"/>
              <w:left w:w="108" w:type="dxa"/>
              <w:bottom w:w="0" w:type="dxa"/>
              <w:right w:w="108" w:type="dxa"/>
            </w:tcMar>
          </w:tcPr>
          <w:p w14:paraId="0B201BEB" w14:textId="77777777" w:rsidR="00E23BB8" w:rsidRPr="00585057" w:rsidRDefault="002F38D1" w:rsidP="00327519">
            <w:pPr>
              <w:pStyle w:val="Normal1"/>
              <w:spacing w:line="360" w:lineRule="auto"/>
              <w:jc w:val="both"/>
              <w:rPr>
                <w:rFonts w:ascii="Times New Roman" w:eastAsia="Times New Roman" w:hAnsi="Times New Roman" w:cs="Times New Roman"/>
                <w:sz w:val="18"/>
                <w:szCs w:val="18"/>
              </w:rPr>
            </w:pPr>
            <w:r w:rsidRPr="00585057">
              <w:rPr>
                <w:rFonts w:ascii="Times New Roman" w:eastAsia="Times New Roman" w:hAnsi="Times New Roman" w:cs="Times New Roman"/>
                <w:sz w:val="18"/>
                <w:szCs w:val="18"/>
              </w:rPr>
              <w:t>12,1 ± 0,6</w:t>
            </w:r>
          </w:p>
        </w:tc>
        <w:tc>
          <w:tcPr>
            <w:tcW w:w="1119" w:type="dxa"/>
            <w:shd w:val="clear" w:color="auto" w:fill="auto"/>
            <w:tcMar>
              <w:top w:w="0" w:type="dxa"/>
              <w:left w:w="108" w:type="dxa"/>
              <w:bottom w:w="0" w:type="dxa"/>
              <w:right w:w="108" w:type="dxa"/>
            </w:tcMar>
          </w:tcPr>
          <w:p w14:paraId="69DBC17D" w14:textId="77777777" w:rsidR="00E23BB8" w:rsidRPr="00585057" w:rsidRDefault="002F38D1" w:rsidP="00327519">
            <w:pPr>
              <w:pStyle w:val="Normal1"/>
              <w:spacing w:line="360" w:lineRule="auto"/>
              <w:jc w:val="both"/>
              <w:rPr>
                <w:rFonts w:ascii="Times New Roman" w:eastAsia="Times New Roman" w:hAnsi="Times New Roman" w:cs="Times New Roman"/>
                <w:b/>
                <w:color w:val="FF0000"/>
                <w:sz w:val="18"/>
                <w:szCs w:val="18"/>
              </w:rPr>
            </w:pPr>
            <w:r w:rsidRPr="00585057">
              <w:rPr>
                <w:rFonts w:ascii="Times New Roman" w:eastAsia="Times New Roman" w:hAnsi="Times New Roman" w:cs="Times New Roman"/>
                <w:b/>
                <w:color w:val="FF0000"/>
                <w:sz w:val="18"/>
                <w:szCs w:val="18"/>
              </w:rPr>
              <w:t>13,5 ± 0,6*</w:t>
            </w:r>
          </w:p>
        </w:tc>
        <w:tc>
          <w:tcPr>
            <w:tcW w:w="1242" w:type="dxa"/>
            <w:shd w:val="clear" w:color="auto" w:fill="auto"/>
            <w:tcMar>
              <w:top w:w="0" w:type="dxa"/>
              <w:left w:w="108" w:type="dxa"/>
              <w:bottom w:w="0" w:type="dxa"/>
              <w:right w:w="108" w:type="dxa"/>
            </w:tcMar>
          </w:tcPr>
          <w:p w14:paraId="2E9ABE50" w14:textId="77777777" w:rsidR="00E23BB8" w:rsidRPr="00585057" w:rsidRDefault="002F38D1" w:rsidP="00327519">
            <w:pPr>
              <w:pStyle w:val="Normal1"/>
              <w:spacing w:line="360" w:lineRule="auto"/>
              <w:jc w:val="both"/>
              <w:rPr>
                <w:rFonts w:ascii="Times New Roman" w:eastAsia="Times New Roman" w:hAnsi="Times New Roman" w:cs="Times New Roman"/>
                <w:sz w:val="18"/>
                <w:szCs w:val="18"/>
              </w:rPr>
            </w:pPr>
            <w:r w:rsidRPr="00585057">
              <w:rPr>
                <w:rFonts w:ascii="Times New Roman" w:eastAsia="Times New Roman" w:hAnsi="Times New Roman" w:cs="Times New Roman"/>
                <w:sz w:val="18"/>
                <w:szCs w:val="18"/>
              </w:rPr>
              <w:t>252,6 ± 8,9</w:t>
            </w:r>
          </w:p>
        </w:tc>
        <w:tc>
          <w:tcPr>
            <w:tcW w:w="1242" w:type="dxa"/>
            <w:tcMar>
              <w:top w:w="0" w:type="dxa"/>
              <w:left w:w="108" w:type="dxa"/>
              <w:bottom w:w="0" w:type="dxa"/>
              <w:right w:w="108" w:type="dxa"/>
            </w:tcMar>
          </w:tcPr>
          <w:p w14:paraId="0183DE1B" w14:textId="77777777" w:rsidR="00E23BB8" w:rsidRPr="00585057" w:rsidRDefault="002F38D1" w:rsidP="00327519">
            <w:pPr>
              <w:pStyle w:val="Normal1"/>
              <w:spacing w:line="360" w:lineRule="auto"/>
              <w:jc w:val="both"/>
              <w:rPr>
                <w:rFonts w:ascii="Times New Roman" w:eastAsia="Times New Roman" w:hAnsi="Times New Roman" w:cs="Times New Roman"/>
                <w:b/>
                <w:color w:val="FF0000"/>
                <w:sz w:val="18"/>
                <w:szCs w:val="18"/>
              </w:rPr>
            </w:pPr>
            <w:r w:rsidRPr="00585057">
              <w:rPr>
                <w:rFonts w:ascii="Times New Roman" w:eastAsia="Times New Roman" w:hAnsi="Times New Roman" w:cs="Times New Roman"/>
                <w:b/>
                <w:color w:val="FF0000"/>
                <w:sz w:val="18"/>
                <w:szCs w:val="18"/>
              </w:rPr>
              <w:t>278,9 ± 1,2*</w:t>
            </w:r>
          </w:p>
        </w:tc>
      </w:tr>
      <w:tr w:rsidR="00E23BB8" w:rsidRPr="00585057" w14:paraId="1DFDD895" w14:textId="77777777" w:rsidTr="00B83538">
        <w:trPr>
          <w:cantSplit/>
          <w:trHeight w:val="150"/>
          <w:tblHeader/>
          <w:jc w:val="center"/>
        </w:trPr>
        <w:tc>
          <w:tcPr>
            <w:tcW w:w="1541" w:type="dxa"/>
            <w:shd w:val="clear" w:color="auto" w:fill="auto"/>
            <w:tcMar>
              <w:top w:w="0" w:type="dxa"/>
              <w:left w:w="108" w:type="dxa"/>
              <w:bottom w:w="0" w:type="dxa"/>
              <w:right w:w="108" w:type="dxa"/>
            </w:tcMar>
          </w:tcPr>
          <w:p w14:paraId="18332780" w14:textId="77777777" w:rsidR="00E23BB8" w:rsidRPr="00585057" w:rsidRDefault="002F38D1" w:rsidP="00327519">
            <w:pPr>
              <w:pStyle w:val="Normal1"/>
              <w:spacing w:line="360" w:lineRule="auto"/>
              <w:jc w:val="both"/>
              <w:rPr>
                <w:rFonts w:ascii="Times New Roman" w:eastAsia="Times New Roman" w:hAnsi="Times New Roman" w:cs="Times New Roman"/>
                <w:sz w:val="18"/>
                <w:szCs w:val="18"/>
              </w:rPr>
            </w:pPr>
            <w:r w:rsidRPr="00585057">
              <w:rPr>
                <w:rFonts w:ascii="Times New Roman" w:eastAsia="Times New Roman" w:hAnsi="Times New Roman" w:cs="Times New Roman"/>
                <w:sz w:val="18"/>
                <w:szCs w:val="18"/>
              </w:rPr>
              <w:t>PEG + 0,5 ESp2</w:t>
            </w:r>
          </w:p>
        </w:tc>
        <w:tc>
          <w:tcPr>
            <w:tcW w:w="1242" w:type="dxa"/>
            <w:tcMar>
              <w:top w:w="0" w:type="dxa"/>
              <w:left w:w="108" w:type="dxa"/>
              <w:bottom w:w="0" w:type="dxa"/>
              <w:right w:w="108" w:type="dxa"/>
            </w:tcMar>
          </w:tcPr>
          <w:p w14:paraId="7D7F12D1" w14:textId="77777777" w:rsidR="00E23BB8" w:rsidRPr="00585057" w:rsidRDefault="002F38D1" w:rsidP="00327519">
            <w:pPr>
              <w:pStyle w:val="Normal1"/>
              <w:spacing w:line="360" w:lineRule="auto"/>
              <w:jc w:val="both"/>
              <w:rPr>
                <w:rFonts w:ascii="Times New Roman" w:eastAsia="Times New Roman" w:hAnsi="Times New Roman" w:cs="Times New Roman"/>
                <w:sz w:val="18"/>
                <w:szCs w:val="18"/>
              </w:rPr>
            </w:pPr>
            <w:r w:rsidRPr="00585057">
              <w:rPr>
                <w:rFonts w:ascii="Times New Roman" w:eastAsia="Times New Roman" w:hAnsi="Times New Roman" w:cs="Times New Roman"/>
                <w:sz w:val="18"/>
                <w:szCs w:val="18"/>
              </w:rPr>
              <w:t>4,7 ± 0,1</w:t>
            </w:r>
          </w:p>
        </w:tc>
        <w:tc>
          <w:tcPr>
            <w:tcW w:w="1118" w:type="dxa"/>
            <w:shd w:val="clear" w:color="auto" w:fill="auto"/>
            <w:tcMar>
              <w:top w:w="0" w:type="dxa"/>
              <w:left w:w="108" w:type="dxa"/>
              <w:bottom w:w="0" w:type="dxa"/>
              <w:right w:w="108" w:type="dxa"/>
            </w:tcMar>
          </w:tcPr>
          <w:p w14:paraId="0F01DA68" w14:textId="77777777" w:rsidR="00E23BB8" w:rsidRPr="00585057" w:rsidRDefault="002F38D1" w:rsidP="00327519">
            <w:pPr>
              <w:pStyle w:val="Normal1"/>
              <w:spacing w:line="360" w:lineRule="auto"/>
              <w:jc w:val="both"/>
              <w:rPr>
                <w:rFonts w:ascii="Times New Roman" w:eastAsia="Times New Roman" w:hAnsi="Times New Roman" w:cs="Times New Roman"/>
                <w:b/>
                <w:color w:val="FF0000"/>
                <w:sz w:val="18"/>
                <w:szCs w:val="18"/>
              </w:rPr>
            </w:pPr>
            <w:r w:rsidRPr="00585057">
              <w:rPr>
                <w:rFonts w:ascii="Times New Roman" w:eastAsia="Times New Roman" w:hAnsi="Times New Roman" w:cs="Times New Roman"/>
                <w:b/>
                <w:color w:val="FF0000"/>
                <w:sz w:val="18"/>
                <w:szCs w:val="18"/>
              </w:rPr>
              <w:t>4,4 ± 3,1*</w:t>
            </w:r>
          </w:p>
        </w:tc>
        <w:tc>
          <w:tcPr>
            <w:tcW w:w="1242" w:type="dxa"/>
            <w:shd w:val="clear" w:color="auto" w:fill="auto"/>
            <w:tcMar>
              <w:top w:w="0" w:type="dxa"/>
              <w:left w:w="108" w:type="dxa"/>
              <w:bottom w:w="0" w:type="dxa"/>
              <w:right w:w="108" w:type="dxa"/>
            </w:tcMar>
          </w:tcPr>
          <w:p w14:paraId="552492A2" w14:textId="77777777" w:rsidR="00E23BB8" w:rsidRPr="00585057" w:rsidRDefault="002F38D1" w:rsidP="00327519">
            <w:pPr>
              <w:pStyle w:val="Normal1"/>
              <w:spacing w:line="360" w:lineRule="auto"/>
              <w:jc w:val="both"/>
              <w:rPr>
                <w:rFonts w:ascii="Times New Roman" w:eastAsia="Times New Roman" w:hAnsi="Times New Roman" w:cs="Times New Roman"/>
                <w:b/>
                <w:color w:val="FF0000"/>
                <w:sz w:val="18"/>
                <w:szCs w:val="18"/>
              </w:rPr>
            </w:pPr>
            <w:r w:rsidRPr="00585057">
              <w:rPr>
                <w:rFonts w:ascii="Times New Roman" w:eastAsia="Times New Roman" w:hAnsi="Times New Roman" w:cs="Times New Roman"/>
                <w:b/>
                <w:color w:val="FF0000"/>
                <w:sz w:val="18"/>
                <w:szCs w:val="18"/>
              </w:rPr>
              <w:t>13,9 ± 0,6*</w:t>
            </w:r>
          </w:p>
        </w:tc>
        <w:tc>
          <w:tcPr>
            <w:tcW w:w="1119" w:type="dxa"/>
            <w:shd w:val="clear" w:color="auto" w:fill="auto"/>
            <w:tcMar>
              <w:top w:w="0" w:type="dxa"/>
              <w:left w:w="108" w:type="dxa"/>
              <w:bottom w:w="0" w:type="dxa"/>
              <w:right w:w="108" w:type="dxa"/>
            </w:tcMar>
          </w:tcPr>
          <w:p w14:paraId="771A3C4C" w14:textId="77777777" w:rsidR="00E23BB8" w:rsidRPr="00585057" w:rsidRDefault="002F38D1" w:rsidP="00327519">
            <w:pPr>
              <w:pStyle w:val="Normal1"/>
              <w:spacing w:line="360" w:lineRule="auto"/>
              <w:jc w:val="both"/>
              <w:rPr>
                <w:rFonts w:ascii="Times New Roman" w:eastAsia="Times New Roman" w:hAnsi="Times New Roman" w:cs="Times New Roman"/>
                <w:b/>
                <w:color w:val="FF0000"/>
                <w:sz w:val="18"/>
                <w:szCs w:val="18"/>
              </w:rPr>
            </w:pPr>
            <w:r w:rsidRPr="00585057">
              <w:rPr>
                <w:rFonts w:ascii="Times New Roman" w:eastAsia="Times New Roman" w:hAnsi="Times New Roman" w:cs="Times New Roman"/>
                <w:b/>
                <w:color w:val="FF0000"/>
                <w:sz w:val="18"/>
                <w:szCs w:val="18"/>
              </w:rPr>
              <w:t>13,5 ± 0,6*</w:t>
            </w:r>
          </w:p>
        </w:tc>
        <w:tc>
          <w:tcPr>
            <w:tcW w:w="1242" w:type="dxa"/>
            <w:shd w:val="clear" w:color="auto" w:fill="auto"/>
            <w:tcMar>
              <w:top w:w="0" w:type="dxa"/>
              <w:left w:w="108" w:type="dxa"/>
              <w:bottom w:w="0" w:type="dxa"/>
              <w:right w:w="108" w:type="dxa"/>
            </w:tcMar>
          </w:tcPr>
          <w:p w14:paraId="44881B95" w14:textId="44C643C0" w:rsidR="00E23BB8" w:rsidRPr="00585057" w:rsidRDefault="002F38D1" w:rsidP="00327519">
            <w:pPr>
              <w:pStyle w:val="Normal1"/>
              <w:spacing w:line="360" w:lineRule="auto"/>
              <w:jc w:val="both"/>
              <w:rPr>
                <w:rFonts w:ascii="Times New Roman" w:eastAsia="Times New Roman" w:hAnsi="Times New Roman" w:cs="Times New Roman"/>
                <w:b/>
                <w:color w:val="FF0000"/>
                <w:sz w:val="18"/>
                <w:szCs w:val="18"/>
              </w:rPr>
            </w:pPr>
            <w:r w:rsidRPr="00585057">
              <w:rPr>
                <w:rFonts w:ascii="Times New Roman" w:eastAsia="Times New Roman" w:hAnsi="Times New Roman" w:cs="Times New Roman"/>
                <w:b/>
                <w:color w:val="FF0000"/>
                <w:sz w:val="18"/>
                <w:szCs w:val="18"/>
              </w:rPr>
              <w:t>279,3 ± 6,0*</w:t>
            </w:r>
          </w:p>
        </w:tc>
        <w:tc>
          <w:tcPr>
            <w:tcW w:w="1242" w:type="dxa"/>
            <w:tcMar>
              <w:top w:w="0" w:type="dxa"/>
              <w:left w:w="108" w:type="dxa"/>
              <w:bottom w:w="0" w:type="dxa"/>
              <w:right w:w="108" w:type="dxa"/>
            </w:tcMar>
          </w:tcPr>
          <w:p w14:paraId="3496F33A" w14:textId="77777777" w:rsidR="00E23BB8" w:rsidRPr="00585057" w:rsidRDefault="002F38D1" w:rsidP="00327519">
            <w:pPr>
              <w:pStyle w:val="Normal1"/>
              <w:spacing w:line="360" w:lineRule="auto"/>
              <w:jc w:val="both"/>
              <w:rPr>
                <w:rFonts w:ascii="Times New Roman" w:eastAsia="Times New Roman" w:hAnsi="Times New Roman" w:cs="Times New Roman"/>
                <w:b/>
                <w:color w:val="FF0000"/>
                <w:sz w:val="18"/>
                <w:szCs w:val="18"/>
              </w:rPr>
            </w:pPr>
            <w:r w:rsidRPr="00585057">
              <w:rPr>
                <w:rFonts w:ascii="Times New Roman" w:eastAsia="Times New Roman" w:hAnsi="Times New Roman" w:cs="Times New Roman"/>
                <w:b/>
                <w:color w:val="FF0000"/>
                <w:sz w:val="18"/>
                <w:szCs w:val="18"/>
              </w:rPr>
              <w:t>284,8 ± 3,1*</w:t>
            </w:r>
          </w:p>
        </w:tc>
      </w:tr>
      <w:tr w:rsidR="00E23BB8" w:rsidRPr="00585057" w14:paraId="1D1543F8" w14:textId="77777777" w:rsidTr="00B83538">
        <w:trPr>
          <w:cantSplit/>
          <w:trHeight w:val="150"/>
          <w:tblHeader/>
          <w:jc w:val="center"/>
        </w:trPr>
        <w:tc>
          <w:tcPr>
            <w:tcW w:w="1541" w:type="dxa"/>
            <w:shd w:val="clear" w:color="auto" w:fill="auto"/>
            <w:tcMar>
              <w:top w:w="0" w:type="dxa"/>
              <w:left w:w="108" w:type="dxa"/>
              <w:bottom w:w="0" w:type="dxa"/>
              <w:right w:w="108" w:type="dxa"/>
            </w:tcMar>
          </w:tcPr>
          <w:p w14:paraId="2E6A7DCF" w14:textId="77777777" w:rsidR="00E23BB8" w:rsidRPr="00585057" w:rsidRDefault="002F38D1" w:rsidP="00327519">
            <w:pPr>
              <w:pStyle w:val="Normal1"/>
              <w:spacing w:line="360" w:lineRule="auto"/>
              <w:jc w:val="both"/>
              <w:rPr>
                <w:rFonts w:ascii="Times New Roman" w:eastAsia="Times New Roman" w:hAnsi="Times New Roman" w:cs="Times New Roman"/>
                <w:sz w:val="18"/>
                <w:szCs w:val="18"/>
              </w:rPr>
            </w:pPr>
            <w:r w:rsidRPr="00585057">
              <w:rPr>
                <w:rFonts w:ascii="Times New Roman" w:eastAsia="Times New Roman" w:hAnsi="Times New Roman" w:cs="Times New Roman"/>
                <w:sz w:val="18"/>
                <w:szCs w:val="18"/>
              </w:rPr>
              <w:t>PEG + 0,1 ESp2</w:t>
            </w:r>
          </w:p>
        </w:tc>
        <w:tc>
          <w:tcPr>
            <w:tcW w:w="1242" w:type="dxa"/>
            <w:tcMar>
              <w:top w:w="0" w:type="dxa"/>
              <w:left w:w="108" w:type="dxa"/>
              <w:bottom w:w="0" w:type="dxa"/>
              <w:right w:w="108" w:type="dxa"/>
            </w:tcMar>
          </w:tcPr>
          <w:p w14:paraId="46693216" w14:textId="77777777" w:rsidR="00E23BB8" w:rsidRPr="00585057" w:rsidRDefault="002F38D1" w:rsidP="00327519">
            <w:pPr>
              <w:pStyle w:val="Normal1"/>
              <w:spacing w:line="360" w:lineRule="auto"/>
              <w:jc w:val="both"/>
              <w:rPr>
                <w:rFonts w:ascii="Times New Roman" w:eastAsia="Times New Roman" w:hAnsi="Times New Roman" w:cs="Times New Roman"/>
                <w:b/>
                <w:color w:val="FF0000"/>
                <w:sz w:val="18"/>
                <w:szCs w:val="18"/>
              </w:rPr>
            </w:pPr>
            <w:r w:rsidRPr="00585057">
              <w:rPr>
                <w:rFonts w:ascii="Times New Roman" w:eastAsia="Times New Roman" w:hAnsi="Times New Roman" w:cs="Times New Roman"/>
                <w:b/>
                <w:color w:val="FF0000"/>
                <w:sz w:val="18"/>
                <w:szCs w:val="18"/>
              </w:rPr>
              <w:t>5,2 ± 0,1*</w:t>
            </w:r>
          </w:p>
        </w:tc>
        <w:tc>
          <w:tcPr>
            <w:tcW w:w="1118" w:type="dxa"/>
            <w:shd w:val="clear" w:color="auto" w:fill="auto"/>
            <w:tcMar>
              <w:top w:w="0" w:type="dxa"/>
              <w:left w:w="108" w:type="dxa"/>
              <w:bottom w:w="0" w:type="dxa"/>
              <w:right w:w="108" w:type="dxa"/>
            </w:tcMar>
          </w:tcPr>
          <w:p w14:paraId="4CB33F32" w14:textId="77777777" w:rsidR="00E23BB8" w:rsidRPr="00585057" w:rsidRDefault="002F38D1" w:rsidP="00327519">
            <w:pPr>
              <w:pStyle w:val="Normal1"/>
              <w:spacing w:line="360" w:lineRule="auto"/>
              <w:jc w:val="both"/>
              <w:rPr>
                <w:rFonts w:ascii="Times New Roman" w:eastAsia="Times New Roman" w:hAnsi="Times New Roman" w:cs="Times New Roman"/>
                <w:b/>
                <w:color w:val="FF0000"/>
                <w:sz w:val="18"/>
                <w:szCs w:val="18"/>
              </w:rPr>
            </w:pPr>
            <w:r w:rsidRPr="00585057">
              <w:rPr>
                <w:rFonts w:ascii="Times New Roman" w:eastAsia="Times New Roman" w:hAnsi="Times New Roman" w:cs="Times New Roman"/>
                <w:b/>
                <w:color w:val="FF0000"/>
                <w:sz w:val="18"/>
                <w:szCs w:val="18"/>
              </w:rPr>
              <w:t>3,1 ± 0,2*</w:t>
            </w:r>
          </w:p>
        </w:tc>
        <w:tc>
          <w:tcPr>
            <w:tcW w:w="1242" w:type="dxa"/>
            <w:shd w:val="clear" w:color="auto" w:fill="auto"/>
            <w:tcMar>
              <w:top w:w="0" w:type="dxa"/>
              <w:left w:w="108" w:type="dxa"/>
              <w:bottom w:w="0" w:type="dxa"/>
              <w:right w:w="108" w:type="dxa"/>
            </w:tcMar>
          </w:tcPr>
          <w:p w14:paraId="138C4CC4" w14:textId="77777777" w:rsidR="00E23BB8" w:rsidRPr="00585057" w:rsidRDefault="002F38D1" w:rsidP="00327519">
            <w:pPr>
              <w:pStyle w:val="Normal1"/>
              <w:spacing w:line="360" w:lineRule="auto"/>
              <w:jc w:val="both"/>
              <w:rPr>
                <w:rFonts w:ascii="Times New Roman" w:eastAsia="Times New Roman" w:hAnsi="Times New Roman" w:cs="Times New Roman"/>
                <w:b/>
                <w:color w:val="FF0000"/>
                <w:sz w:val="18"/>
                <w:szCs w:val="18"/>
              </w:rPr>
            </w:pPr>
            <w:r w:rsidRPr="00585057">
              <w:rPr>
                <w:rFonts w:ascii="Times New Roman" w:eastAsia="Times New Roman" w:hAnsi="Times New Roman" w:cs="Times New Roman"/>
                <w:b/>
                <w:color w:val="FF0000"/>
                <w:sz w:val="18"/>
                <w:szCs w:val="18"/>
              </w:rPr>
              <w:t>15,5 ± 0,6*</w:t>
            </w:r>
          </w:p>
        </w:tc>
        <w:tc>
          <w:tcPr>
            <w:tcW w:w="1119" w:type="dxa"/>
            <w:shd w:val="clear" w:color="auto" w:fill="auto"/>
            <w:tcMar>
              <w:top w:w="0" w:type="dxa"/>
              <w:left w:w="108" w:type="dxa"/>
              <w:bottom w:w="0" w:type="dxa"/>
              <w:right w:w="108" w:type="dxa"/>
            </w:tcMar>
          </w:tcPr>
          <w:p w14:paraId="0869A863" w14:textId="77777777" w:rsidR="00E23BB8" w:rsidRPr="00585057" w:rsidRDefault="002F38D1" w:rsidP="00327519">
            <w:pPr>
              <w:pStyle w:val="Normal1"/>
              <w:spacing w:line="360" w:lineRule="auto"/>
              <w:jc w:val="both"/>
              <w:rPr>
                <w:rFonts w:ascii="Times New Roman" w:eastAsia="Times New Roman" w:hAnsi="Times New Roman" w:cs="Times New Roman"/>
                <w:sz w:val="18"/>
                <w:szCs w:val="18"/>
              </w:rPr>
            </w:pPr>
            <w:r w:rsidRPr="00585057">
              <w:rPr>
                <w:rFonts w:ascii="Times New Roman" w:eastAsia="Times New Roman" w:hAnsi="Times New Roman" w:cs="Times New Roman"/>
                <w:sz w:val="18"/>
                <w:szCs w:val="18"/>
              </w:rPr>
              <w:t>8,3 ± 0,6</w:t>
            </w:r>
          </w:p>
        </w:tc>
        <w:tc>
          <w:tcPr>
            <w:tcW w:w="1242" w:type="dxa"/>
            <w:shd w:val="clear" w:color="auto" w:fill="auto"/>
            <w:tcMar>
              <w:top w:w="0" w:type="dxa"/>
              <w:left w:w="108" w:type="dxa"/>
              <w:bottom w:w="0" w:type="dxa"/>
              <w:right w:w="108" w:type="dxa"/>
            </w:tcMar>
          </w:tcPr>
          <w:p w14:paraId="586DA5BF" w14:textId="77777777" w:rsidR="00E23BB8" w:rsidRPr="00585057" w:rsidRDefault="002F38D1" w:rsidP="00327519">
            <w:pPr>
              <w:pStyle w:val="Normal1"/>
              <w:spacing w:line="360" w:lineRule="auto"/>
              <w:jc w:val="both"/>
              <w:rPr>
                <w:rFonts w:ascii="Times New Roman" w:eastAsia="Times New Roman" w:hAnsi="Times New Roman" w:cs="Times New Roman"/>
                <w:sz w:val="18"/>
                <w:szCs w:val="18"/>
              </w:rPr>
            </w:pPr>
            <w:r w:rsidRPr="00585057">
              <w:rPr>
                <w:rFonts w:ascii="Times New Roman" w:eastAsia="Times New Roman" w:hAnsi="Times New Roman" w:cs="Times New Roman"/>
                <w:sz w:val="18"/>
                <w:szCs w:val="18"/>
              </w:rPr>
              <w:t>239,0 ± 8,3</w:t>
            </w:r>
          </w:p>
        </w:tc>
        <w:tc>
          <w:tcPr>
            <w:tcW w:w="1242" w:type="dxa"/>
            <w:tcMar>
              <w:top w:w="0" w:type="dxa"/>
              <w:left w:w="108" w:type="dxa"/>
              <w:bottom w:w="0" w:type="dxa"/>
              <w:right w:w="108" w:type="dxa"/>
            </w:tcMar>
          </w:tcPr>
          <w:p w14:paraId="017C6AAE" w14:textId="77777777" w:rsidR="00E23BB8" w:rsidRPr="00585057" w:rsidRDefault="002F38D1" w:rsidP="00327519">
            <w:pPr>
              <w:pStyle w:val="Normal1"/>
              <w:spacing w:line="360" w:lineRule="auto"/>
              <w:jc w:val="both"/>
              <w:rPr>
                <w:rFonts w:ascii="Times New Roman" w:eastAsia="Times New Roman" w:hAnsi="Times New Roman" w:cs="Times New Roman"/>
                <w:sz w:val="18"/>
                <w:szCs w:val="18"/>
              </w:rPr>
            </w:pPr>
            <w:r w:rsidRPr="00585057">
              <w:rPr>
                <w:rFonts w:ascii="Times New Roman" w:eastAsia="Times New Roman" w:hAnsi="Times New Roman" w:cs="Times New Roman"/>
                <w:sz w:val="18"/>
                <w:szCs w:val="18"/>
              </w:rPr>
              <w:t>240,5 ± 6,2</w:t>
            </w:r>
          </w:p>
        </w:tc>
      </w:tr>
    </w:tbl>
    <w:p w14:paraId="6A308B73" w14:textId="31EBF943" w:rsidR="00E23BB8" w:rsidRPr="00585057" w:rsidRDefault="00585057" w:rsidP="00B83538">
      <w:pPr>
        <w:pStyle w:val="Normal1"/>
        <w:tabs>
          <w:tab w:val="left" w:pos="2202"/>
        </w:tabs>
        <w:spacing w:after="0" w:line="360" w:lineRule="auto"/>
        <w:jc w:val="center"/>
        <w:rPr>
          <w:rFonts w:ascii="Times New Roman" w:eastAsia="Times New Roman" w:hAnsi="Times New Roman" w:cs="Times New Roman"/>
          <w:sz w:val="16"/>
          <w:szCs w:val="16"/>
        </w:rPr>
      </w:pPr>
      <w:r w:rsidRPr="00585057">
        <w:rPr>
          <w:rFonts w:ascii="Times New Roman" w:eastAsia="Times New Roman" w:hAnsi="Times New Roman" w:cs="Times New Roman"/>
          <w:sz w:val="16"/>
          <w:szCs w:val="16"/>
        </w:rPr>
        <w:t>(Medias ± intervalos de confianza)</w:t>
      </w:r>
      <w:r>
        <w:rPr>
          <w:rFonts w:ascii="Times New Roman" w:eastAsia="Times New Roman" w:hAnsi="Times New Roman" w:cs="Times New Roman"/>
          <w:sz w:val="16"/>
          <w:szCs w:val="16"/>
        </w:rPr>
        <w:t xml:space="preserve">. </w:t>
      </w:r>
      <w:r w:rsidR="002F38D1" w:rsidRPr="00585057">
        <w:rPr>
          <w:rFonts w:ascii="Times New Roman" w:eastAsia="Times New Roman" w:hAnsi="Times New Roman" w:cs="Times New Roman"/>
          <w:sz w:val="16"/>
          <w:szCs w:val="16"/>
        </w:rPr>
        <w:t>*</w:t>
      </w:r>
      <w:r>
        <w:rPr>
          <w:rFonts w:ascii="Times New Roman" w:eastAsia="Times New Roman" w:hAnsi="Times New Roman" w:cs="Times New Roman"/>
          <w:sz w:val="16"/>
          <w:szCs w:val="16"/>
        </w:rPr>
        <w:t xml:space="preserve"> </w:t>
      </w:r>
      <w:r w:rsidR="002F38D1" w:rsidRPr="00585057">
        <w:rPr>
          <w:rFonts w:ascii="Times New Roman" w:eastAsia="Times New Roman" w:hAnsi="Times New Roman" w:cs="Times New Roman"/>
          <w:sz w:val="16"/>
          <w:szCs w:val="16"/>
        </w:rPr>
        <w:t>Representa los tratamientos que difieren significativamente del tratamiento con PEG según intervalo de confianza a α=0,05</w:t>
      </w:r>
    </w:p>
    <w:p w14:paraId="6362A65F" w14:textId="77777777" w:rsidR="00E23BB8" w:rsidRPr="00327519" w:rsidRDefault="00E23BB8" w:rsidP="00327519">
      <w:pPr>
        <w:pStyle w:val="Normal1"/>
        <w:spacing w:after="0" w:line="360" w:lineRule="auto"/>
        <w:jc w:val="both"/>
        <w:rPr>
          <w:rFonts w:ascii="Times New Roman" w:eastAsia="URWPalladioL-Roma" w:hAnsi="Times New Roman" w:cs="Times New Roman"/>
          <w:color w:val="000000"/>
          <w:sz w:val="24"/>
          <w:szCs w:val="24"/>
        </w:rPr>
      </w:pPr>
    </w:p>
    <w:p w14:paraId="5A95846B" w14:textId="2E755390" w:rsidR="00E23BB8" w:rsidRPr="00327519" w:rsidRDefault="002F38D1" w:rsidP="00327519">
      <w:pPr>
        <w:pStyle w:val="Normal1"/>
        <w:spacing w:after="0" w:line="360" w:lineRule="auto"/>
        <w:jc w:val="both"/>
        <w:rPr>
          <w:rFonts w:ascii="Times New Roman" w:eastAsia="Times New Roman" w:hAnsi="Times New Roman" w:cs="Times New Roman"/>
          <w:sz w:val="24"/>
          <w:szCs w:val="24"/>
        </w:rPr>
      </w:pPr>
      <w:r w:rsidRPr="00327519">
        <w:rPr>
          <w:rFonts w:ascii="Times New Roman" w:eastAsia="Times New Roman" w:hAnsi="Times New Roman" w:cs="Times New Roman"/>
          <w:sz w:val="24"/>
          <w:szCs w:val="24"/>
        </w:rPr>
        <w:t>En la segunda repetición, todas las concentraciones ensayadas de ambos extractos revirtieron</w:t>
      </w:r>
      <w:r w:rsidR="00B83538">
        <w:rPr>
          <w:rFonts w:ascii="Times New Roman" w:eastAsia="Times New Roman" w:hAnsi="Times New Roman" w:cs="Times New Roman"/>
          <w:sz w:val="24"/>
          <w:szCs w:val="24"/>
        </w:rPr>
        <w:t>,</w:t>
      </w:r>
      <w:r w:rsidRPr="00327519">
        <w:rPr>
          <w:rFonts w:ascii="Times New Roman" w:eastAsia="Times New Roman" w:hAnsi="Times New Roman" w:cs="Times New Roman"/>
          <w:sz w:val="24"/>
          <w:szCs w:val="24"/>
        </w:rPr>
        <w:t xml:space="preserve"> parcialmente</w:t>
      </w:r>
      <w:r w:rsidR="00B83538">
        <w:rPr>
          <w:rFonts w:ascii="Times New Roman" w:eastAsia="Times New Roman" w:hAnsi="Times New Roman" w:cs="Times New Roman"/>
          <w:sz w:val="24"/>
          <w:szCs w:val="24"/>
        </w:rPr>
        <w:t>,</w:t>
      </w:r>
      <w:r w:rsidRPr="00327519">
        <w:rPr>
          <w:rFonts w:ascii="Times New Roman" w:eastAsia="Times New Roman" w:hAnsi="Times New Roman" w:cs="Times New Roman"/>
          <w:sz w:val="24"/>
          <w:szCs w:val="24"/>
        </w:rPr>
        <w:t xml:space="preserve"> la reducción en la longitud del vástago inducido por el PEG y</w:t>
      </w:r>
      <w:r w:rsidR="00B83538">
        <w:rPr>
          <w:rFonts w:ascii="Times New Roman" w:eastAsia="Times New Roman" w:hAnsi="Times New Roman" w:cs="Times New Roman"/>
          <w:sz w:val="24"/>
          <w:szCs w:val="24"/>
        </w:rPr>
        <w:t>,</w:t>
      </w:r>
      <w:r w:rsidRPr="00327519">
        <w:rPr>
          <w:rFonts w:ascii="Times New Roman" w:eastAsia="Times New Roman" w:hAnsi="Times New Roman" w:cs="Times New Roman"/>
          <w:sz w:val="24"/>
          <w:szCs w:val="24"/>
        </w:rPr>
        <w:t xml:space="preserve"> además, estimularon significativamente la longitud de las raíces</w:t>
      </w:r>
      <w:r w:rsidR="00B83538">
        <w:rPr>
          <w:rFonts w:ascii="Times New Roman" w:eastAsia="Times New Roman" w:hAnsi="Times New Roman" w:cs="Times New Roman"/>
          <w:sz w:val="24"/>
          <w:szCs w:val="24"/>
        </w:rPr>
        <w:t>,</w:t>
      </w:r>
      <w:r w:rsidRPr="00327519">
        <w:rPr>
          <w:rFonts w:ascii="Times New Roman" w:eastAsia="Times New Roman" w:hAnsi="Times New Roman" w:cs="Times New Roman"/>
          <w:sz w:val="24"/>
          <w:szCs w:val="24"/>
        </w:rPr>
        <w:t xml:space="preserve"> en comparación con las plantas del tratamiento control, excepto el tratamiento ESp2 0,1 µL mL</w:t>
      </w:r>
      <w:r w:rsidRPr="00327519">
        <w:rPr>
          <w:rFonts w:ascii="Times New Roman" w:eastAsia="Times New Roman" w:hAnsi="Times New Roman" w:cs="Times New Roman"/>
          <w:sz w:val="24"/>
          <w:szCs w:val="24"/>
          <w:vertAlign w:val="superscript"/>
        </w:rPr>
        <w:t>-1</w:t>
      </w:r>
      <w:r w:rsidRPr="00327519">
        <w:rPr>
          <w:rFonts w:ascii="Times New Roman" w:eastAsia="Times New Roman" w:hAnsi="Times New Roman" w:cs="Times New Roman"/>
          <w:sz w:val="24"/>
          <w:szCs w:val="24"/>
        </w:rPr>
        <w:t>.</w:t>
      </w:r>
    </w:p>
    <w:p w14:paraId="3505EB04" w14:textId="1D6EACF2" w:rsidR="00E23BB8" w:rsidRPr="00327519" w:rsidRDefault="002F38D1" w:rsidP="00327519">
      <w:pPr>
        <w:pStyle w:val="Normal1"/>
        <w:spacing w:after="0" w:line="360" w:lineRule="auto"/>
        <w:jc w:val="both"/>
        <w:rPr>
          <w:rFonts w:ascii="Times New Roman" w:eastAsia="Times New Roman" w:hAnsi="Times New Roman" w:cs="Times New Roman"/>
          <w:sz w:val="24"/>
          <w:szCs w:val="24"/>
        </w:rPr>
      </w:pPr>
      <w:r w:rsidRPr="00327519">
        <w:rPr>
          <w:rFonts w:ascii="Times New Roman" w:eastAsia="Times New Roman" w:hAnsi="Times New Roman" w:cs="Times New Roman"/>
          <w:sz w:val="24"/>
          <w:szCs w:val="24"/>
        </w:rPr>
        <w:t>La masa seca, que no se vio afectada por el PEG en ninguno de los dos ensayos realizados, se incrementó</w:t>
      </w:r>
      <w:r w:rsidR="00B83538">
        <w:rPr>
          <w:rFonts w:ascii="Times New Roman" w:eastAsia="Times New Roman" w:hAnsi="Times New Roman" w:cs="Times New Roman"/>
          <w:sz w:val="24"/>
          <w:szCs w:val="24"/>
        </w:rPr>
        <w:t>,</w:t>
      </w:r>
      <w:r w:rsidRPr="00327519">
        <w:rPr>
          <w:rFonts w:ascii="Times New Roman" w:eastAsia="Times New Roman" w:hAnsi="Times New Roman" w:cs="Times New Roman"/>
          <w:sz w:val="24"/>
          <w:szCs w:val="24"/>
        </w:rPr>
        <w:t xml:space="preserve"> significativamente</w:t>
      </w:r>
      <w:r w:rsidR="00B83538">
        <w:rPr>
          <w:rFonts w:ascii="Times New Roman" w:eastAsia="Times New Roman" w:hAnsi="Times New Roman" w:cs="Times New Roman"/>
          <w:sz w:val="24"/>
          <w:szCs w:val="24"/>
        </w:rPr>
        <w:t>,</w:t>
      </w:r>
      <w:r w:rsidRPr="00327519">
        <w:rPr>
          <w:rFonts w:ascii="Times New Roman" w:eastAsia="Times New Roman" w:hAnsi="Times New Roman" w:cs="Times New Roman"/>
          <w:sz w:val="24"/>
          <w:szCs w:val="24"/>
        </w:rPr>
        <w:t xml:space="preserve"> en la primera repetición con ESp1 1,0 y 0,1</w:t>
      </w:r>
      <w:r w:rsidRPr="00327519">
        <w:rPr>
          <w:rFonts w:ascii="Times New Roman" w:hAnsi="Times New Roman" w:cs="Times New Roman"/>
          <w:sz w:val="24"/>
          <w:szCs w:val="24"/>
        </w:rPr>
        <w:t xml:space="preserve"> </w:t>
      </w:r>
      <w:r w:rsidRPr="00327519">
        <w:rPr>
          <w:rFonts w:ascii="Times New Roman" w:eastAsia="Times New Roman" w:hAnsi="Times New Roman" w:cs="Times New Roman"/>
          <w:sz w:val="24"/>
          <w:szCs w:val="24"/>
        </w:rPr>
        <w:t>µL mL</w:t>
      </w:r>
      <w:r w:rsidRPr="00327519">
        <w:rPr>
          <w:rFonts w:ascii="Times New Roman" w:eastAsia="Times New Roman" w:hAnsi="Times New Roman" w:cs="Times New Roman"/>
          <w:sz w:val="24"/>
          <w:szCs w:val="24"/>
          <w:vertAlign w:val="superscript"/>
        </w:rPr>
        <w:t>-1</w:t>
      </w:r>
      <w:r w:rsidRPr="00327519">
        <w:rPr>
          <w:rFonts w:ascii="Times New Roman" w:eastAsia="Times New Roman" w:hAnsi="Times New Roman" w:cs="Times New Roman"/>
          <w:sz w:val="24"/>
          <w:szCs w:val="24"/>
        </w:rPr>
        <w:t>, sin embargo, estos tratamientos disminuyeron</w:t>
      </w:r>
      <w:r w:rsidR="00B83538">
        <w:rPr>
          <w:rFonts w:ascii="Times New Roman" w:eastAsia="Times New Roman" w:hAnsi="Times New Roman" w:cs="Times New Roman"/>
          <w:sz w:val="24"/>
          <w:szCs w:val="24"/>
        </w:rPr>
        <w:t>,</w:t>
      </w:r>
      <w:r w:rsidRPr="00327519">
        <w:rPr>
          <w:rFonts w:ascii="Times New Roman" w:eastAsia="Times New Roman" w:hAnsi="Times New Roman" w:cs="Times New Roman"/>
          <w:sz w:val="24"/>
          <w:szCs w:val="24"/>
        </w:rPr>
        <w:t xml:space="preserve"> significativamente</w:t>
      </w:r>
      <w:r w:rsidR="00B83538">
        <w:rPr>
          <w:rFonts w:ascii="Times New Roman" w:eastAsia="Times New Roman" w:hAnsi="Times New Roman" w:cs="Times New Roman"/>
          <w:sz w:val="24"/>
          <w:szCs w:val="24"/>
        </w:rPr>
        <w:t>,</w:t>
      </w:r>
      <w:r w:rsidRPr="00327519">
        <w:rPr>
          <w:rFonts w:ascii="Times New Roman" w:eastAsia="Times New Roman" w:hAnsi="Times New Roman" w:cs="Times New Roman"/>
          <w:sz w:val="24"/>
          <w:szCs w:val="24"/>
        </w:rPr>
        <w:t xml:space="preserve"> la longitud del vástago y la longitud de las raíces, en el caso de la concentración menor, en comparación con el tratamiento control con PEG.</w:t>
      </w:r>
    </w:p>
    <w:p w14:paraId="3F15D2BE" w14:textId="1CF83F0F" w:rsidR="00E23BB8" w:rsidRPr="00327519" w:rsidRDefault="002F38D1" w:rsidP="00327519">
      <w:pPr>
        <w:pStyle w:val="Normal1"/>
        <w:spacing w:after="0" w:line="360" w:lineRule="auto"/>
        <w:jc w:val="both"/>
        <w:rPr>
          <w:rFonts w:ascii="Times New Roman" w:eastAsia="Times New Roman" w:hAnsi="Times New Roman" w:cs="Times New Roman"/>
          <w:sz w:val="24"/>
          <w:szCs w:val="24"/>
        </w:rPr>
      </w:pPr>
      <w:r w:rsidRPr="00327519">
        <w:rPr>
          <w:rFonts w:ascii="Times New Roman" w:eastAsia="Times New Roman" w:hAnsi="Times New Roman" w:cs="Times New Roman"/>
          <w:sz w:val="24"/>
          <w:szCs w:val="24"/>
        </w:rPr>
        <w:t xml:space="preserve">La respuesta en </w:t>
      </w:r>
      <w:r w:rsidR="00DF52E4" w:rsidRPr="00327519">
        <w:rPr>
          <w:rFonts w:ascii="Times New Roman" w:eastAsia="Times New Roman" w:hAnsi="Times New Roman" w:cs="Times New Roman"/>
          <w:sz w:val="24"/>
          <w:szCs w:val="24"/>
        </w:rPr>
        <w:t>la segunda repetición</w:t>
      </w:r>
      <w:r w:rsidRPr="00327519">
        <w:rPr>
          <w:rFonts w:ascii="Times New Roman" w:eastAsia="Times New Roman" w:hAnsi="Times New Roman" w:cs="Times New Roman"/>
          <w:sz w:val="24"/>
          <w:szCs w:val="24"/>
        </w:rPr>
        <w:t xml:space="preserve"> fue diferente, ya que todas las concentraciones de ambos extractos fueron capaces de estimular</w:t>
      </w:r>
      <w:r w:rsidR="00B83538">
        <w:rPr>
          <w:rFonts w:ascii="Times New Roman" w:eastAsia="Times New Roman" w:hAnsi="Times New Roman" w:cs="Times New Roman"/>
          <w:sz w:val="24"/>
          <w:szCs w:val="24"/>
        </w:rPr>
        <w:t>,</w:t>
      </w:r>
      <w:r w:rsidRPr="00327519">
        <w:rPr>
          <w:rFonts w:ascii="Times New Roman" w:eastAsia="Times New Roman" w:hAnsi="Times New Roman" w:cs="Times New Roman"/>
          <w:sz w:val="24"/>
          <w:szCs w:val="24"/>
        </w:rPr>
        <w:t xml:space="preserve"> significativamente</w:t>
      </w:r>
      <w:r w:rsidR="00B83538">
        <w:rPr>
          <w:rFonts w:ascii="Times New Roman" w:eastAsia="Times New Roman" w:hAnsi="Times New Roman" w:cs="Times New Roman"/>
          <w:sz w:val="24"/>
          <w:szCs w:val="24"/>
        </w:rPr>
        <w:t>,</w:t>
      </w:r>
      <w:r w:rsidRPr="00327519">
        <w:rPr>
          <w:rFonts w:ascii="Times New Roman" w:eastAsia="Times New Roman" w:hAnsi="Times New Roman" w:cs="Times New Roman"/>
          <w:sz w:val="24"/>
          <w:szCs w:val="24"/>
        </w:rPr>
        <w:t xml:space="preserve"> la longitud de la planta, así como la masa seca, excepto el tratamiento ESp2 0,1 µL mL</w:t>
      </w:r>
      <w:r w:rsidRPr="00327519">
        <w:rPr>
          <w:rFonts w:ascii="Times New Roman" w:eastAsia="Times New Roman" w:hAnsi="Times New Roman" w:cs="Times New Roman"/>
          <w:sz w:val="24"/>
          <w:szCs w:val="24"/>
          <w:vertAlign w:val="superscript"/>
        </w:rPr>
        <w:t>-1</w:t>
      </w:r>
      <w:r w:rsidRPr="00327519">
        <w:rPr>
          <w:rFonts w:ascii="Times New Roman" w:eastAsia="Times New Roman" w:hAnsi="Times New Roman" w:cs="Times New Roman"/>
          <w:sz w:val="24"/>
          <w:szCs w:val="24"/>
        </w:rPr>
        <w:t>, que solamente estimuló la longitud del vástago.</w:t>
      </w:r>
    </w:p>
    <w:p w14:paraId="43429824" w14:textId="1D29BCC7" w:rsidR="00E23BB8" w:rsidRPr="00327519" w:rsidRDefault="002F38D1" w:rsidP="00327519">
      <w:pPr>
        <w:pStyle w:val="Normal1"/>
        <w:spacing w:after="0" w:line="360" w:lineRule="auto"/>
        <w:jc w:val="both"/>
        <w:rPr>
          <w:rFonts w:ascii="Times New Roman" w:eastAsia="Times New Roman" w:hAnsi="Times New Roman" w:cs="Times New Roman"/>
          <w:sz w:val="24"/>
          <w:szCs w:val="24"/>
        </w:rPr>
      </w:pPr>
      <w:r w:rsidRPr="00327519">
        <w:rPr>
          <w:rFonts w:ascii="Times New Roman" w:eastAsia="Times New Roman" w:hAnsi="Times New Roman" w:cs="Times New Roman"/>
          <w:sz w:val="24"/>
          <w:szCs w:val="24"/>
        </w:rPr>
        <w:t>Es interesante destacar que</w:t>
      </w:r>
      <w:r w:rsidR="00B83538">
        <w:rPr>
          <w:rFonts w:ascii="Times New Roman" w:eastAsia="Times New Roman" w:hAnsi="Times New Roman" w:cs="Times New Roman"/>
          <w:sz w:val="24"/>
          <w:szCs w:val="24"/>
        </w:rPr>
        <w:t>,</w:t>
      </w:r>
      <w:r w:rsidRPr="00327519">
        <w:rPr>
          <w:rFonts w:ascii="Times New Roman" w:eastAsia="Times New Roman" w:hAnsi="Times New Roman" w:cs="Times New Roman"/>
          <w:sz w:val="24"/>
          <w:szCs w:val="24"/>
        </w:rPr>
        <w:t xml:space="preserve"> la mejor respuesta se obtuvo con el extracto de </w:t>
      </w:r>
      <w:proofErr w:type="spellStart"/>
      <w:r w:rsidRPr="00327519">
        <w:rPr>
          <w:rFonts w:ascii="Times New Roman" w:eastAsia="Times New Roman" w:hAnsi="Times New Roman" w:cs="Times New Roman"/>
          <w:sz w:val="24"/>
          <w:szCs w:val="24"/>
        </w:rPr>
        <w:t>Spirulina</w:t>
      </w:r>
      <w:proofErr w:type="spellEnd"/>
      <w:r w:rsidRPr="00327519">
        <w:rPr>
          <w:rFonts w:ascii="Times New Roman" w:eastAsia="Times New Roman" w:hAnsi="Times New Roman" w:cs="Times New Roman"/>
          <w:sz w:val="24"/>
          <w:szCs w:val="24"/>
        </w:rPr>
        <w:t xml:space="preserve"> ESp2, en el cual se utilizó como solvente etanol 70 % y la maceración tuvo una duración de 10 días, lo cual favorecería su producción a mayor escala, pues se obtendría en menos tiempo y con menor cantidad de etanol. </w:t>
      </w:r>
    </w:p>
    <w:p w14:paraId="6CD3841A" w14:textId="28D96E87" w:rsidR="00E23BB8" w:rsidRPr="00327519" w:rsidRDefault="002F38D1" w:rsidP="00327519">
      <w:pPr>
        <w:pStyle w:val="Normal1"/>
        <w:spacing w:after="0" w:line="360" w:lineRule="auto"/>
        <w:jc w:val="both"/>
        <w:rPr>
          <w:rFonts w:ascii="Times New Roman" w:eastAsia="Times New Roman" w:hAnsi="Times New Roman" w:cs="Times New Roman"/>
          <w:sz w:val="24"/>
          <w:szCs w:val="24"/>
        </w:rPr>
      </w:pPr>
      <w:r w:rsidRPr="00327519">
        <w:rPr>
          <w:rFonts w:ascii="Times New Roman" w:eastAsia="Times New Roman" w:hAnsi="Times New Roman" w:cs="Times New Roman"/>
          <w:sz w:val="24"/>
          <w:szCs w:val="24"/>
        </w:rPr>
        <w:t>El efecto observado con el ESp1</w:t>
      </w:r>
      <w:r w:rsidR="00B83538">
        <w:rPr>
          <w:rFonts w:ascii="Times New Roman" w:eastAsia="Times New Roman" w:hAnsi="Times New Roman" w:cs="Times New Roman"/>
          <w:sz w:val="24"/>
          <w:szCs w:val="24"/>
        </w:rPr>
        <w:t>,</w:t>
      </w:r>
      <w:r w:rsidRPr="00327519">
        <w:rPr>
          <w:rFonts w:ascii="Times New Roman" w:eastAsia="Times New Roman" w:hAnsi="Times New Roman" w:cs="Times New Roman"/>
          <w:sz w:val="24"/>
          <w:szCs w:val="24"/>
        </w:rPr>
        <w:t xml:space="preserve"> probablemente</w:t>
      </w:r>
      <w:r w:rsidR="00B83538">
        <w:rPr>
          <w:rFonts w:ascii="Times New Roman" w:eastAsia="Times New Roman" w:hAnsi="Times New Roman" w:cs="Times New Roman"/>
          <w:sz w:val="24"/>
          <w:szCs w:val="24"/>
        </w:rPr>
        <w:t>,</w:t>
      </w:r>
      <w:r w:rsidRPr="00327519">
        <w:rPr>
          <w:rFonts w:ascii="Times New Roman" w:eastAsia="Times New Roman" w:hAnsi="Times New Roman" w:cs="Times New Roman"/>
          <w:sz w:val="24"/>
          <w:szCs w:val="24"/>
        </w:rPr>
        <w:t xml:space="preserve"> se deba a una mayor concentración de compuestos activos extraídos, pues al estar más tiempo en contacto con el solvente a mayor concentración (90 %)</w:t>
      </w:r>
      <w:r w:rsidR="00B83538">
        <w:rPr>
          <w:rFonts w:ascii="Times New Roman" w:eastAsia="Times New Roman" w:hAnsi="Times New Roman" w:cs="Times New Roman"/>
          <w:sz w:val="24"/>
          <w:szCs w:val="24"/>
        </w:rPr>
        <w:t>,</w:t>
      </w:r>
      <w:r w:rsidRPr="00327519">
        <w:rPr>
          <w:rFonts w:ascii="Times New Roman" w:eastAsia="Times New Roman" w:hAnsi="Times New Roman" w:cs="Times New Roman"/>
          <w:sz w:val="24"/>
          <w:szCs w:val="24"/>
        </w:rPr>
        <w:t xml:space="preserve"> pudiera tener mayor contenido de compuestos con acción </w:t>
      </w:r>
      <w:r w:rsidRPr="00327519">
        <w:rPr>
          <w:rFonts w:ascii="Times New Roman" w:eastAsia="Times New Roman" w:hAnsi="Times New Roman" w:cs="Times New Roman"/>
          <w:sz w:val="24"/>
          <w:szCs w:val="24"/>
        </w:rPr>
        <w:lastRenderedPageBreak/>
        <w:t>hormonal. Con respecto a este tema, varios autores han planteado que los extractos de algas a bajas concentraciones (dilución 1:1000 o más) estimulan respuestas positivas en las plantas tratadas, mientras que concentraciones relativamente altas producen efectos inhibitorios [</w:t>
      </w:r>
      <w:hyperlink w:anchor="_44sinio">
        <w:r w:rsidRPr="00327519">
          <w:rPr>
            <w:rFonts w:ascii="Times New Roman" w:eastAsia="Times New Roman" w:hAnsi="Times New Roman" w:cs="Times New Roman"/>
            <w:sz w:val="24"/>
            <w:szCs w:val="24"/>
          </w:rPr>
          <w:t>18</w:t>
        </w:r>
      </w:hyperlink>
      <w:r w:rsidRPr="00327519">
        <w:rPr>
          <w:rFonts w:ascii="Times New Roman" w:eastAsia="Times New Roman" w:hAnsi="Times New Roman" w:cs="Times New Roman"/>
          <w:sz w:val="24"/>
          <w:szCs w:val="24"/>
        </w:rPr>
        <w:t xml:space="preserve">, </w:t>
      </w:r>
      <w:hyperlink w:anchor="_2jxsxqh">
        <w:r w:rsidRPr="00327519">
          <w:rPr>
            <w:rFonts w:ascii="Times New Roman" w:eastAsia="Times New Roman" w:hAnsi="Times New Roman" w:cs="Times New Roman"/>
            <w:sz w:val="24"/>
            <w:szCs w:val="24"/>
          </w:rPr>
          <w:t>19</w:t>
        </w:r>
      </w:hyperlink>
      <w:r w:rsidRPr="00327519">
        <w:rPr>
          <w:rFonts w:ascii="Times New Roman" w:eastAsia="Times New Roman" w:hAnsi="Times New Roman" w:cs="Times New Roman"/>
          <w:sz w:val="24"/>
          <w:szCs w:val="24"/>
        </w:rPr>
        <w:t xml:space="preserve">]. </w:t>
      </w:r>
      <w:r w:rsidRPr="00327519">
        <w:rPr>
          <w:rFonts w:ascii="Times New Roman" w:eastAsia="Times New Roman" w:hAnsi="Times New Roman" w:cs="Times New Roman"/>
          <w:color w:val="000000"/>
          <w:sz w:val="24"/>
          <w:szCs w:val="24"/>
        </w:rPr>
        <w:t xml:space="preserve">Por ejemplo, </w:t>
      </w:r>
      <w:proofErr w:type="spellStart"/>
      <w:r w:rsidRPr="00327519">
        <w:rPr>
          <w:rFonts w:ascii="Times New Roman" w:eastAsia="Times New Roman" w:hAnsi="Times New Roman" w:cs="Times New Roman"/>
          <w:color w:val="000000"/>
          <w:sz w:val="24"/>
          <w:szCs w:val="24"/>
        </w:rPr>
        <w:t>Michalak</w:t>
      </w:r>
      <w:proofErr w:type="spellEnd"/>
      <w:r w:rsidRPr="00327519">
        <w:rPr>
          <w:rFonts w:ascii="Times New Roman" w:eastAsia="Times New Roman" w:hAnsi="Times New Roman" w:cs="Times New Roman"/>
          <w:color w:val="000000"/>
          <w:sz w:val="24"/>
          <w:szCs w:val="24"/>
        </w:rPr>
        <w:t xml:space="preserve"> </w:t>
      </w:r>
      <w:r w:rsidRPr="00327519">
        <w:rPr>
          <w:rFonts w:ascii="Times New Roman" w:eastAsia="Times New Roman" w:hAnsi="Times New Roman" w:cs="Times New Roman"/>
          <w:i/>
          <w:color w:val="000000"/>
          <w:sz w:val="24"/>
          <w:szCs w:val="24"/>
        </w:rPr>
        <w:t>et al.</w:t>
      </w:r>
      <w:r w:rsidRPr="00327519">
        <w:rPr>
          <w:rFonts w:ascii="Times New Roman" w:eastAsia="Times New Roman" w:hAnsi="Times New Roman" w:cs="Times New Roman"/>
          <w:color w:val="000000"/>
          <w:sz w:val="24"/>
          <w:szCs w:val="24"/>
        </w:rPr>
        <w:t xml:space="preserve"> 2016 demostró que en plantas de trigo </w:t>
      </w:r>
      <w:r w:rsidR="00B83538">
        <w:rPr>
          <w:rFonts w:ascii="Times New Roman" w:eastAsia="Times New Roman" w:hAnsi="Times New Roman" w:cs="Times New Roman"/>
          <w:color w:val="000000"/>
          <w:sz w:val="24"/>
          <w:szCs w:val="24"/>
        </w:rPr>
        <w:t>la masa</w:t>
      </w:r>
      <w:r w:rsidRPr="00327519">
        <w:rPr>
          <w:rFonts w:ascii="Times New Roman" w:eastAsia="Times New Roman" w:hAnsi="Times New Roman" w:cs="Times New Roman"/>
          <w:color w:val="000000"/>
          <w:sz w:val="24"/>
          <w:szCs w:val="24"/>
        </w:rPr>
        <w:t xml:space="preserve"> y la longitud se incrementaron con las dosis más bajas de un extracto de </w:t>
      </w:r>
      <w:proofErr w:type="spellStart"/>
      <w:r w:rsidRPr="00327519">
        <w:rPr>
          <w:rFonts w:ascii="Times New Roman" w:eastAsia="Times New Roman" w:hAnsi="Times New Roman" w:cs="Times New Roman"/>
          <w:color w:val="000000"/>
          <w:sz w:val="24"/>
          <w:szCs w:val="24"/>
        </w:rPr>
        <w:t>Chorella</w:t>
      </w:r>
      <w:proofErr w:type="spellEnd"/>
      <w:r w:rsidRPr="00327519">
        <w:rPr>
          <w:rFonts w:ascii="Times New Roman" w:eastAsia="Times New Roman" w:hAnsi="Times New Roman" w:cs="Times New Roman"/>
          <w:color w:val="000000"/>
          <w:sz w:val="24"/>
          <w:szCs w:val="24"/>
        </w:rPr>
        <w:t>, mientras que la dosis más alta tuvo un efecto inhibitorio. Igualmente, la forma de aplicación influyó en la respuesta</w:t>
      </w:r>
      <w:r w:rsidR="00B83538">
        <w:rPr>
          <w:rFonts w:ascii="Times New Roman" w:eastAsia="Times New Roman" w:hAnsi="Times New Roman" w:cs="Times New Roman"/>
          <w:color w:val="000000"/>
          <w:sz w:val="24"/>
          <w:szCs w:val="24"/>
        </w:rPr>
        <w:t>,</w:t>
      </w:r>
      <w:r w:rsidRPr="00327519">
        <w:rPr>
          <w:rFonts w:ascii="Times New Roman" w:eastAsia="Times New Roman" w:hAnsi="Times New Roman" w:cs="Times New Roman"/>
          <w:color w:val="000000"/>
          <w:sz w:val="24"/>
          <w:szCs w:val="24"/>
        </w:rPr>
        <w:t xml:space="preserve"> puesto que el tratamiento a las semillas de </w:t>
      </w:r>
      <w:proofErr w:type="spellStart"/>
      <w:r w:rsidRPr="00327519">
        <w:rPr>
          <w:rFonts w:ascii="Times New Roman" w:eastAsia="Times New Roman" w:hAnsi="Times New Roman" w:cs="Times New Roman"/>
          <w:i/>
          <w:sz w:val="24"/>
          <w:szCs w:val="24"/>
        </w:rPr>
        <w:t>Lepidium</w:t>
      </w:r>
      <w:proofErr w:type="spellEnd"/>
      <w:r w:rsidRPr="00327519">
        <w:rPr>
          <w:rFonts w:ascii="Times New Roman" w:eastAsia="Times New Roman" w:hAnsi="Times New Roman" w:cs="Times New Roman"/>
          <w:i/>
          <w:sz w:val="24"/>
          <w:szCs w:val="24"/>
        </w:rPr>
        <w:t xml:space="preserve"> </w:t>
      </w:r>
      <w:proofErr w:type="spellStart"/>
      <w:r w:rsidRPr="00327519">
        <w:rPr>
          <w:rFonts w:ascii="Times New Roman" w:eastAsia="Times New Roman" w:hAnsi="Times New Roman" w:cs="Times New Roman"/>
          <w:i/>
          <w:sz w:val="24"/>
          <w:szCs w:val="24"/>
        </w:rPr>
        <w:t>sativum</w:t>
      </w:r>
      <w:proofErr w:type="spellEnd"/>
      <w:r w:rsidRPr="00327519">
        <w:rPr>
          <w:rFonts w:ascii="Times New Roman" w:eastAsia="Times New Roman" w:hAnsi="Times New Roman" w:cs="Times New Roman"/>
          <w:i/>
          <w:sz w:val="24"/>
          <w:szCs w:val="24"/>
        </w:rPr>
        <w:t xml:space="preserve"> </w:t>
      </w:r>
      <w:r w:rsidRPr="00327519">
        <w:rPr>
          <w:rFonts w:ascii="Times New Roman" w:eastAsia="Times New Roman" w:hAnsi="Times New Roman" w:cs="Times New Roman"/>
          <w:color w:val="000000"/>
          <w:sz w:val="24"/>
          <w:szCs w:val="24"/>
        </w:rPr>
        <w:t xml:space="preserve">por 24 horas </w:t>
      </w:r>
      <w:r w:rsidRPr="00327519">
        <w:rPr>
          <w:rFonts w:ascii="Times New Roman" w:eastAsia="Times New Roman" w:hAnsi="Times New Roman" w:cs="Times New Roman"/>
          <w:sz w:val="24"/>
          <w:szCs w:val="24"/>
        </w:rPr>
        <w:t>inhibió la longitud de la parte aérea y las raíces, mientras que la adición al medio de germinación estimuló estos indicadores. Sin embargo, en trigo, el tratamiento a la semilla reflejó los mejores resultados [</w:t>
      </w:r>
      <w:hyperlink w:anchor="_z337ya">
        <w:r w:rsidRPr="00327519">
          <w:rPr>
            <w:rFonts w:ascii="Times New Roman" w:eastAsia="Times New Roman" w:hAnsi="Times New Roman" w:cs="Times New Roman"/>
            <w:sz w:val="24"/>
            <w:szCs w:val="24"/>
          </w:rPr>
          <w:t>20</w:t>
        </w:r>
      </w:hyperlink>
      <w:r w:rsidRPr="00327519">
        <w:rPr>
          <w:rFonts w:ascii="Times New Roman" w:eastAsia="Times New Roman" w:hAnsi="Times New Roman" w:cs="Times New Roman"/>
          <w:sz w:val="24"/>
          <w:szCs w:val="24"/>
        </w:rPr>
        <w:t>].</w:t>
      </w:r>
    </w:p>
    <w:p w14:paraId="097FD049" w14:textId="2150BA81" w:rsidR="00E23BB8" w:rsidRPr="00327519" w:rsidRDefault="002F38D1" w:rsidP="00327519">
      <w:pPr>
        <w:pStyle w:val="Normal1"/>
        <w:spacing w:after="0" w:line="360" w:lineRule="auto"/>
        <w:jc w:val="both"/>
        <w:rPr>
          <w:rFonts w:ascii="Times New Roman" w:eastAsia="Times New Roman" w:hAnsi="Times New Roman" w:cs="Times New Roman"/>
          <w:color w:val="000000"/>
          <w:sz w:val="24"/>
          <w:szCs w:val="24"/>
        </w:rPr>
      </w:pPr>
      <w:r w:rsidRPr="00327519">
        <w:rPr>
          <w:rFonts w:ascii="Times New Roman" w:eastAsia="Times New Roman" w:hAnsi="Times New Roman" w:cs="Times New Roman"/>
          <w:sz w:val="24"/>
          <w:szCs w:val="24"/>
        </w:rPr>
        <w:t xml:space="preserve">No se han encontrado en la literatura informes de la utilización de extractos de </w:t>
      </w:r>
      <w:proofErr w:type="spellStart"/>
      <w:r w:rsidRPr="00327519">
        <w:rPr>
          <w:rFonts w:ascii="Times New Roman" w:eastAsia="Times New Roman" w:hAnsi="Times New Roman" w:cs="Times New Roman"/>
          <w:i/>
          <w:sz w:val="24"/>
          <w:szCs w:val="24"/>
        </w:rPr>
        <w:t>Arthrospira</w:t>
      </w:r>
      <w:proofErr w:type="spellEnd"/>
      <w:r w:rsidRPr="00327519">
        <w:rPr>
          <w:rFonts w:ascii="Times New Roman" w:eastAsia="Times New Roman" w:hAnsi="Times New Roman" w:cs="Times New Roman"/>
          <w:i/>
          <w:sz w:val="24"/>
          <w:szCs w:val="24"/>
        </w:rPr>
        <w:t xml:space="preserve"> </w:t>
      </w:r>
      <w:proofErr w:type="spellStart"/>
      <w:r w:rsidRPr="00327519">
        <w:rPr>
          <w:rFonts w:ascii="Times New Roman" w:eastAsia="Times New Roman" w:hAnsi="Times New Roman" w:cs="Times New Roman"/>
          <w:i/>
          <w:sz w:val="24"/>
          <w:szCs w:val="24"/>
        </w:rPr>
        <w:t>platensis</w:t>
      </w:r>
      <w:proofErr w:type="spellEnd"/>
      <w:r w:rsidRPr="00327519">
        <w:rPr>
          <w:rFonts w:ascii="Times New Roman" w:eastAsia="Times New Roman" w:hAnsi="Times New Roman" w:cs="Times New Roman"/>
          <w:sz w:val="24"/>
          <w:szCs w:val="24"/>
        </w:rPr>
        <w:t xml:space="preserve"> en la mitigación del déficit hídrico, sin </w:t>
      </w:r>
      <w:r w:rsidR="00B83538" w:rsidRPr="00327519">
        <w:rPr>
          <w:rFonts w:ascii="Times New Roman" w:eastAsia="Times New Roman" w:hAnsi="Times New Roman" w:cs="Times New Roman"/>
          <w:sz w:val="24"/>
          <w:szCs w:val="24"/>
        </w:rPr>
        <w:t>embargo,</w:t>
      </w:r>
      <w:r w:rsidRPr="00327519">
        <w:rPr>
          <w:rFonts w:ascii="Times New Roman" w:eastAsia="Times New Roman" w:hAnsi="Times New Roman" w:cs="Times New Roman"/>
          <w:sz w:val="24"/>
          <w:szCs w:val="24"/>
        </w:rPr>
        <w:t xml:space="preserve"> algunos autores han investigado el efecto de otras microalgas ante este estrés. De esta forma, se ha informado que extractos de </w:t>
      </w:r>
      <w:proofErr w:type="spellStart"/>
      <w:r w:rsidRPr="00327519">
        <w:rPr>
          <w:rFonts w:ascii="Times New Roman" w:eastAsia="Times New Roman" w:hAnsi="Times New Roman" w:cs="Times New Roman"/>
          <w:i/>
          <w:sz w:val="24"/>
          <w:szCs w:val="24"/>
        </w:rPr>
        <w:t>Nannochloris</w:t>
      </w:r>
      <w:proofErr w:type="spellEnd"/>
      <w:r w:rsidRPr="00327519">
        <w:rPr>
          <w:rFonts w:ascii="Times New Roman" w:eastAsia="Times New Roman" w:hAnsi="Times New Roman" w:cs="Times New Roman"/>
          <w:sz w:val="24"/>
          <w:szCs w:val="24"/>
        </w:rPr>
        <w:t xml:space="preserve"> se ha encontrado que mitigan los impactos del estrés hídrico en plantas de </w:t>
      </w:r>
      <w:proofErr w:type="spellStart"/>
      <w:r w:rsidRPr="00327519">
        <w:rPr>
          <w:rFonts w:ascii="Times New Roman" w:eastAsia="Times New Roman" w:hAnsi="Times New Roman" w:cs="Times New Roman"/>
          <w:i/>
          <w:sz w:val="24"/>
          <w:szCs w:val="24"/>
        </w:rPr>
        <w:t>Solanum</w:t>
      </w:r>
      <w:proofErr w:type="spellEnd"/>
      <w:r w:rsidRPr="00327519">
        <w:rPr>
          <w:rFonts w:ascii="Times New Roman" w:eastAsia="Times New Roman" w:hAnsi="Times New Roman" w:cs="Times New Roman"/>
          <w:i/>
          <w:sz w:val="24"/>
          <w:szCs w:val="24"/>
        </w:rPr>
        <w:t xml:space="preserve"> </w:t>
      </w:r>
      <w:proofErr w:type="spellStart"/>
      <w:r w:rsidRPr="00327519">
        <w:rPr>
          <w:rFonts w:ascii="Times New Roman" w:eastAsia="Times New Roman" w:hAnsi="Times New Roman" w:cs="Times New Roman"/>
          <w:i/>
          <w:sz w:val="24"/>
          <w:szCs w:val="24"/>
        </w:rPr>
        <w:t>lycopersicum</w:t>
      </w:r>
      <w:proofErr w:type="spellEnd"/>
      <w:r w:rsidRPr="00327519">
        <w:rPr>
          <w:rFonts w:ascii="Times New Roman" w:eastAsia="Times New Roman" w:hAnsi="Times New Roman" w:cs="Times New Roman"/>
          <w:i/>
          <w:color w:val="000000"/>
          <w:sz w:val="24"/>
          <w:szCs w:val="24"/>
        </w:rPr>
        <w:t xml:space="preserve"> </w:t>
      </w:r>
      <w:r w:rsidRPr="00327519">
        <w:rPr>
          <w:rFonts w:ascii="Times New Roman" w:eastAsia="Times New Roman" w:hAnsi="Times New Roman" w:cs="Times New Roman"/>
          <w:color w:val="000000"/>
          <w:sz w:val="24"/>
          <w:szCs w:val="24"/>
        </w:rPr>
        <w:t>[</w:t>
      </w:r>
      <w:hyperlink w:anchor="_3j2qqm3">
        <w:r w:rsidRPr="00327519">
          <w:rPr>
            <w:rFonts w:ascii="Times New Roman" w:eastAsia="Times New Roman" w:hAnsi="Times New Roman" w:cs="Times New Roman"/>
            <w:color w:val="000000"/>
            <w:sz w:val="24"/>
            <w:szCs w:val="24"/>
          </w:rPr>
          <w:t>21</w:t>
        </w:r>
      </w:hyperlink>
      <w:r w:rsidRPr="00327519">
        <w:rPr>
          <w:rFonts w:ascii="Times New Roman" w:eastAsia="Times New Roman" w:hAnsi="Times New Roman" w:cs="Times New Roman"/>
          <w:color w:val="000000"/>
          <w:sz w:val="24"/>
          <w:szCs w:val="24"/>
        </w:rPr>
        <w:t xml:space="preserve">], extractos de </w:t>
      </w:r>
      <w:proofErr w:type="spellStart"/>
      <w:r w:rsidRPr="00327519">
        <w:rPr>
          <w:rFonts w:ascii="Times New Roman" w:eastAsia="Times New Roman" w:hAnsi="Times New Roman" w:cs="Times New Roman"/>
          <w:i/>
          <w:color w:val="000000"/>
          <w:sz w:val="24"/>
          <w:szCs w:val="24"/>
        </w:rPr>
        <w:t>Chlorella</w:t>
      </w:r>
      <w:proofErr w:type="spellEnd"/>
      <w:r w:rsidRPr="00327519">
        <w:rPr>
          <w:rFonts w:ascii="Times New Roman" w:eastAsia="Times New Roman" w:hAnsi="Times New Roman" w:cs="Times New Roman"/>
          <w:i/>
          <w:color w:val="000000"/>
          <w:sz w:val="24"/>
          <w:szCs w:val="24"/>
        </w:rPr>
        <w:t xml:space="preserve"> </w:t>
      </w:r>
      <w:proofErr w:type="spellStart"/>
      <w:r w:rsidRPr="00327519">
        <w:rPr>
          <w:rFonts w:ascii="Times New Roman" w:eastAsia="Times New Roman" w:hAnsi="Times New Roman" w:cs="Times New Roman"/>
          <w:i/>
          <w:color w:val="000000"/>
          <w:sz w:val="24"/>
          <w:szCs w:val="24"/>
        </w:rPr>
        <w:t>vulgaris</w:t>
      </w:r>
      <w:proofErr w:type="spellEnd"/>
      <w:r w:rsidRPr="00327519">
        <w:rPr>
          <w:rFonts w:ascii="Times New Roman" w:eastAsia="Times New Roman" w:hAnsi="Times New Roman" w:cs="Times New Roman"/>
          <w:color w:val="000000"/>
          <w:sz w:val="24"/>
          <w:szCs w:val="24"/>
        </w:rPr>
        <w:t xml:space="preserve"> favoreció el crecimiento de plantas de brócoli sometidas a déficit hídrico [</w:t>
      </w:r>
      <w:hyperlink w:anchor="_1y810tw">
        <w:r w:rsidRPr="00327519">
          <w:rPr>
            <w:rFonts w:ascii="Times New Roman" w:eastAsia="Times New Roman" w:hAnsi="Times New Roman" w:cs="Times New Roman"/>
            <w:color w:val="000000"/>
            <w:sz w:val="24"/>
            <w:szCs w:val="24"/>
          </w:rPr>
          <w:t>22</w:t>
        </w:r>
      </w:hyperlink>
      <w:r w:rsidRPr="00327519">
        <w:rPr>
          <w:rFonts w:ascii="Times New Roman" w:eastAsia="Times New Roman" w:hAnsi="Times New Roman" w:cs="Times New Roman"/>
          <w:color w:val="000000"/>
          <w:sz w:val="24"/>
          <w:szCs w:val="24"/>
        </w:rPr>
        <w:t xml:space="preserve">] y nanopartículas de un extracto de la </w:t>
      </w:r>
      <w:proofErr w:type="spellStart"/>
      <w:r w:rsidR="00BF410C">
        <w:rPr>
          <w:rFonts w:ascii="Times New Roman" w:eastAsia="Times New Roman" w:hAnsi="Times New Roman" w:cs="Times New Roman"/>
          <w:color w:val="000000"/>
          <w:sz w:val="24"/>
          <w:szCs w:val="24"/>
        </w:rPr>
        <w:t>cyanobacteria</w:t>
      </w:r>
      <w:proofErr w:type="spellEnd"/>
      <w:r w:rsidRPr="00327519">
        <w:rPr>
          <w:rFonts w:ascii="Times New Roman" w:eastAsia="Times New Roman" w:hAnsi="Times New Roman" w:cs="Times New Roman"/>
          <w:color w:val="000000"/>
          <w:sz w:val="24"/>
          <w:szCs w:val="24"/>
        </w:rPr>
        <w:t xml:space="preserve"> </w:t>
      </w:r>
      <w:proofErr w:type="spellStart"/>
      <w:r w:rsidRPr="00327519">
        <w:rPr>
          <w:rFonts w:ascii="Times New Roman" w:eastAsia="Times New Roman" w:hAnsi="Times New Roman" w:cs="Times New Roman"/>
          <w:i/>
          <w:color w:val="000000"/>
          <w:sz w:val="24"/>
          <w:szCs w:val="24"/>
        </w:rPr>
        <w:t>Oscillatoria</w:t>
      </w:r>
      <w:proofErr w:type="spellEnd"/>
      <w:r w:rsidRPr="00327519">
        <w:rPr>
          <w:rFonts w:ascii="Times New Roman" w:eastAsia="Times New Roman" w:hAnsi="Times New Roman" w:cs="Times New Roman"/>
          <w:i/>
          <w:color w:val="000000"/>
          <w:sz w:val="24"/>
          <w:szCs w:val="24"/>
        </w:rPr>
        <w:t xml:space="preserve"> </w:t>
      </w:r>
      <w:proofErr w:type="spellStart"/>
      <w:r w:rsidRPr="00327519">
        <w:rPr>
          <w:rFonts w:ascii="Times New Roman" w:eastAsia="Times New Roman" w:hAnsi="Times New Roman" w:cs="Times New Roman"/>
          <w:i/>
          <w:color w:val="000000"/>
          <w:sz w:val="24"/>
          <w:szCs w:val="24"/>
        </w:rPr>
        <w:t>agardhii</w:t>
      </w:r>
      <w:proofErr w:type="spellEnd"/>
      <w:r w:rsidRPr="00327519">
        <w:rPr>
          <w:rFonts w:ascii="Times New Roman" w:eastAsia="Times New Roman" w:hAnsi="Times New Roman" w:cs="Times New Roman"/>
          <w:color w:val="000000"/>
          <w:sz w:val="24"/>
          <w:szCs w:val="24"/>
        </w:rPr>
        <w:t xml:space="preserve"> incrementó la tolerancia a la sequía de plantas de trigo, mejorando la calidad de las plantas y el grano [</w:t>
      </w:r>
      <w:hyperlink w:anchor="_4i7ojhp">
        <w:r w:rsidRPr="00327519">
          <w:rPr>
            <w:rFonts w:ascii="Times New Roman" w:eastAsia="Times New Roman" w:hAnsi="Times New Roman" w:cs="Times New Roman"/>
            <w:color w:val="000000"/>
            <w:sz w:val="24"/>
            <w:szCs w:val="24"/>
          </w:rPr>
          <w:t>23</w:t>
        </w:r>
      </w:hyperlink>
      <w:r w:rsidRPr="00327519">
        <w:rPr>
          <w:rFonts w:ascii="Times New Roman" w:eastAsia="Times New Roman" w:hAnsi="Times New Roman" w:cs="Times New Roman"/>
          <w:color w:val="000000"/>
          <w:sz w:val="24"/>
          <w:szCs w:val="24"/>
        </w:rPr>
        <w:t>].</w:t>
      </w:r>
    </w:p>
    <w:p w14:paraId="0766374C" w14:textId="40139C98" w:rsidR="00E23BB8" w:rsidRPr="00327519" w:rsidRDefault="002F38D1" w:rsidP="00327519">
      <w:pPr>
        <w:pStyle w:val="Normal1"/>
        <w:spacing w:after="0" w:line="360" w:lineRule="auto"/>
        <w:jc w:val="both"/>
        <w:rPr>
          <w:rFonts w:ascii="Times New Roman" w:eastAsia="Times New Roman" w:hAnsi="Times New Roman" w:cs="Times New Roman"/>
          <w:color w:val="000000"/>
          <w:sz w:val="24"/>
          <w:szCs w:val="24"/>
          <w:highlight w:val="yellow"/>
        </w:rPr>
      </w:pPr>
      <w:r w:rsidRPr="00327519">
        <w:rPr>
          <w:rFonts w:ascii="Times New Roman" w:eastAsia="Times New Roman" w:hAnsi="Times New Roman" w:cs="Times New Roman"/>
          <w:color w:val="000000"/>
          <w:sz w:val="24"/>
          <w:szCs w:val="24"/>
        </w:rPr>
        <w:t xml:space="preserve">Sin embargo, si se ha evaluado el efecto de extractos de </w:t>
      </w:r>
      <w:proofErr w:type="spellStart"/>
      <w:r w:rsidRPr="00327519">
        <w:rPr>
          <w:rFonts w:ascii="Times New Roman" w:eastAsia="Times New Roman" w:hAnsi="Times New Roman" w:cs="Times New Roman"/>
          <w:color w:val="000000"/>
          <w:sz w:val="24"/>
          <w:szCs w:val="24"/>
        </w:rPr>
        <w:t>Spirulina</w:t>
      </w:r>
      <w:proofErr w:type="spellEnd"/>
      <w:r w:rsidRPr="00327519">
        <w:rPr>
          <w:rFonts w:ascii="Times New Roman" w:eastAsia="Times New Roman" w:hAnsi="Times New Roman" w:cs="Times New Roman"/>
          <w:color w:val="000000"/>
          <w:sz w:val="24"/>
          <w:szCs w:val="24"/>
        </w:rPr>
        <w:t xml:space="preserve"> ante estrés salino, ya que uno de los efectos que provoca en las plantas es el estrés osmótico. Así, se ha demostrado la efectividad del uso de los m</w:t>
      </w:r>
      <w:r w:rsidR="00A827C3" w:rsidRPr="00327519">
        <w:rPr>
          <w:rFonts w:ascii="Times New Roman" w:eastAsia="Times New Roman" w:hAnsi="Times New Roman" w:cs="Times New Roman"/>
          <w:color w:val="000000"/>
          <w:sz w:val="24"/>
          <w:szCs w:val="24"/>
        </w:rPr>
        <w:t>ismos para mejorar el comportam</w:t>
      </w:r>
      <w:r w:rsidRPr="00327519">
        <w:rPr>
          <w:rFonts w:ascii="Times New Roman" w:eastAsia="Times New Roman" w:hAnsi="Times New Roman" w:cs="Times New Roman"/>
          <w:color w:val="000000"/>
          <w:sz w:val="24"/>
          <w:szCs w:val="24"/>
        </w:rPr>
        <w:t xml:space="preserve">iento de plantas de </w:t>
      </w:r>
      <w:r w:rsidRPr="00327519">
        <w:rPr>
          <w:rFonts w:ascii="Times New Roman" w:eastAsia="Times New Roman" w:hAnsi="Times New Roman" w:cs="Times New Roman"/>
          <w:i/>
          <w:color w:val="000000"/>
          <w:sz w:val="24"/>
          <w:szCs w:val="24"/>
        </w:rPr>
        <w:t>Vicia faba</w:t>
      </w:r>
      <w:r w:rsidRPr="00327519">
        <w:rPr>
          <w:rFonts w:ascii="Times New Roman" w:eastAsia="Times New Roman" w:hAnsi="Times New Roman" w:cs="Times New Roman"/>
          <w:color w:val="000000"/>
          <w:sz w:val="24"/>
          <w:szCs w:val="24"/>
        </w:rPr>
        <w:t xml:space="preserve"> sometidas a NaCl 135 mmol L</w:t>
      </w:r>
      <w:r w:rsidRPr="00327519">
        <w:rPr>
          <w:rFonts w:ascii="Times New Roman" w:eastAsia="Times New Roman" w:hAnsi="Times New Roman" w:cs="Times New Roman"/>
          <w:color w:val="000000"/>
          <w:sz w:val="24"/>
          <w:szCs w:val="24"/>
          <w:vertAlign w:val="superscript"/>
        </w:rPr>
        <w:t>-1</w:t>
      </w:r>
      <w:r w:rsidRPr="00327519">
        <w:rPr>
          <w:rFonts w:ascii="Times New Roman" w:eastAsia="Times New Roman" w:hAnsi="Times New Roman" w:cs="Times New Roman"/>
          <w:color w:val="000000"/>
          <w:sz w:val="24"/>
          <w:szCs w:val="24"/>
        </w:rPr>
        <w:t xml:space="preserve"> [</w:t>
      </w:r>
      <w:hyperlink w:anchor="_2xcytpi">
        <w:r w:rsidRPr="00327519">
          <w:rPr>
            <w:rFonts w:ascii="Times New Roman" w:eastAsia="Times New Roman" w:hAnsi="Times New Roman" w:cs="Times New Roman"/>
            <w:color w:val="000000"/>
            <w:sz w:val="24"/>
            <w:szCs w:val="24"/>
          </w:rPr>
          <w:t>24</w:t>
        </w:r>
      </w:hyperlink>
      <w:r w:rsidRPr="00327519">
        <w:rPr>
          <w:rFonts w:ascii="Times New Roman" w:eastAsia="Times New Roman" w:hAnsi="Times New Roman" w:cs="Times New Roman"/>
          <w:color w:val="000000"/>
          <w:sz w:val="24"/>
          <w:szCs w:val="24"/>
        </w:rPr>
        <w:t>]. De igual manera</w:t>
      </w:r>
      <w:r w:rsidR="00B83538">
        <w:rPr>
          <w:rFonts w:ascii="Times New Roman" w:eastAsia="Times New Roman" w:hAnsi="Times New Roman" w:cs="Times New Roman"/>
          <w:color w:val="000000"/>
          <w:sz w:val="24"/>
          <w:szCs w:val="24"/>
        </w:rPr>
        <w:t>,</w:t>
      </w:r>
      <w:r w:rsidRPr="00327519">
        <w:rPr>
          <w:rFonts w:ascii="Times New Roman" w:eastAsia="Times New Roman" w:hAnsi="Times New Roman" w:cs="Times New Roman"/>
          <w:color w:val="000000"/>
          <w:sz w:val="24"/>
          <w:szCs w:val="24"/>
        </w:rPr>
        <w:t xml:space="preserve"> la aplicación de </w:t>
      </w:r>
      <w:proofErr w:type="spellStart"/>
      <w:r w:rsidRPr="00327519">
        <w:rPr>
          <w:rFonts w:ascii="Times New Roman" w:eastAsia="Times New Roman" w:hAnsi="Times New Roman" w:cs="Times New Roman"/>
          <w:i/>
          <w:color w:val="000000"/>
          <w:sz w:val="24"/>
          <w:szCs w:val="24"/>
        </w:rPr>
        <w:t>Arthrospira</w:t>
      </w:r>
      <w:proofErr w:type="spellEnd"/>
      <w:r w:rsidRPr="00327519">
        <w:rPr>
          <w:rFonts w:ascii="Times New Roman" w:eastAsia="Times New Roman" w:hAnsi="Times New Roman" w:cs="Times New Roman"/>
          <w:i/>
          <w:color w:val="000000"/>
          <w:sz w:val="24"/>
          <w:szCs w:val="24"/>
        </w:rPr>
        <w:t xml:space="preserve"> </w:t>
      </w:r>
      <w:proofErr w:type="spellStart"/>
      <w:r w:rsidRPr="00327519">
        <w:rPr>
          <w:rFonts w:ascii="Times New Roman" w:eastAsia="Times New Roman" w:hAnsi="Times New Roman" w:cs="Times New Roman"/>
          <w:i/>
          <w:color w:val="000000"/>
          <w:sz w:val="24"/>
          <w:szCs w:val="24"/>
        </w:rPr>
        <w:t>maxima</w:t>
      </w:r>
      <w:proofErr w:type="spellEnd"/>
      <w:r w:rsidRPr="00327519">
        <w:rPr>
          <w:rFonts w:ascii="Times New Roman" w:eastAsia="Times New Roman" w:hAnsi="Times New Roman" w:cs="Times New Roman"/>
          <w:color w:val="000000"/>
          <w:sz w:val="24"/>
          <w:szCs w:val="24"/>
        </w:rPr>
        <w:t xml:space="preserve"> [</w:t>
      </w:r>
      <w:hyperlink w:anchor="_1ci93xb">
        <w:r w:rsidRPr="00327519">
          <w:rPr>
            <w:rFonts w:ascii="Times New Roman" w:eastAsia="Times New Roman" w:hAnsi="Times New Roman" w:cs="Times New Roman"/>
            <w:color w:val="000000"/>
            <w:sz w:val="24"/>
            <w:szCs w:val="24"/>
          </w:rPr>
          <w:t>25</w:t>
        </w:r>
      </w:hyperlink>
      <w:r w:rsidRPr="00327519">
        <w:rPr>
          <w:rFonts w:ascii="Times New Roman" w:eastAsia="Times New Roman" w:hAnsi="Times New Roman" w:cs="Times New Roman"/>
          <w:color w:val="000000"/>
          <w:sz w:val="24"/>
          <w:szCs w:val="24"/>
        </w:rPr>
        <w:t xml:space="preserve">] y </w:t>
      </w:r>
      <w:proofErr w:type="spellStart"/>
      <w:r w:rsidRPr="00327519">
        <w:rPr>
          <w:rFonts w:ascii="Times New Roman" w:eastAsia="Times New Roman" w:hAnsi="Times New Roman" w:cs="Times New Roman"/>
          <w:i/>
          <w:color w:val="000000"/>
          <w:sz w:val="24"/>
          <w:szCs w:val="24"/>
        </w:rPr>
        <w:t>Arthrospira</w:t>
      </w:r>
      <w:proofErr w:type="spellEnd"/>
      <w:r w:rsidRPr="00327519">
        <w:rPr>
          <w:rFonts w:ascii="Times New Roman" w:eastAsia="Times New Roman" w:hAnsi="Times New Roman" w:cs="Times New Roman"/>
          <w:i/>
          <w:color w:val="000000"/>
          <w:sz w:val="24"/>
          <w:szCs w:val="24"/>
        </w:rPr>
        <w:t xml:space="preserve"> </w:t>
      </w:r>
      <w:proofErr w:type="spellStart"/>
      <w:r w:rsidRPr="00327519">
        <w:rPr>
          <w:rFonts w:ascii="Times New Roman" w:eastAsia="Times New Roman" w:hAnsi="Times New Roman" w:cs="Times New Roman"/>
          <w:i/>
          <w:color w:val="000000"/>
          <w:sz w:val="24"/>
          <w:szCs w:val="24"/>
        </w:rPr>
        <w:t>platensis</w:t>
      </w:r>
      <w:proofErr w:type="spellEnd"/>
      <w:r w:rsidRPr="00327519">
        <w:rPr>
          <w:rFonts w:ascii="Times New Roman" w:eastAsia="Times New Roman" w:hAnsi="Times New Roman" w:cs="Times New Roman"/>
          <w:color w:val="000000"/>
          <w:sz w:val="24"/>
          <w:szCs w:val="24"/>
        </w:rPr>
        <w:t xml:space="preserve"> [</w:t>
      </w:r>
      <w:hyperlink w:anchor="_35nkun2">
        <w:r w:rsidRPr="00327519">
          <w:rPr>
            <w:rFonts w:ascii="Times New Roman" w:eastAsia="Times New Roman" w:hAnsi="Times New Roman" w:cs="Times New Roman"/>
            <w:color w:val="000000"/>
            <w:sz w:val="24"/>
            <w:szCs w:val="24"/>
          </w:rPr>
          <w:t>16</w:t>
        </w:r>
      </w:hyperlink>
      <w:r w:rsidRPr="00327519">
        <w:rPr>
          <w:rFonts w:ascii="Times New Roman" w:eastAsia="Times New Roman" w:hAnsi="Times New Roman" w:cs="Times New Roman"/>
          <w:color w:val="000000"/>
          <w:sz w:val="24"/>
          <w:szCs w:val="24"/>
        </w:rPr>
        <w:t>] a plantas de trigo irrigadas con agua de mar incrementó la capacidad antioxidante de las mismas</w:t>
      </w:r>
      <w:r w:rsidR="00B83538">
        <w:rPr>
          <w:rFonts w:ascii="Times New Roman" w:eastAsia="Times New Roman" w:hAnsi="Times New Roman" w:cs="Times New Roman"/>
          <w:color w:val="000000"/>
          <w:sz w:val="24"/>
          <w:szCs w:val="24"/>
        </w:rPr>
        <w:t>,</w:t>
      </w:r>
      <w:r w:rsidRPr="00327519">
        <w:rPr>
          <w:rFonts w:ascii="Times New Roman" w:eastAsia="Times New Roman" w:hAnsi="Times New Roman" w:cs="Times New Roman"/>
          <w:color w:val="000000"/>
          <w:sz w:val="24"/>
          <w:szCs w:val="24"/>
        </w:rPr>
        <w:t xml:space="preserve"> mediante el aumento de metabolitos y enzimas antioxidantes. </w:t>
      </w:r>
    </w:p>
    <w:p w14:paraId="7764099D" w14:textId="4B6B5214" w:rsidR="00E23BB8" w:rsidRPr="00327519" w:rsidRDefault="002F38D1" w:rsidP="00327519">
      <w:pPr>
        <w:pStyle w:val="Normal1"/>
        <w:spacing w:after="0" w:line="360" w:lineRule="auto"/>
        <w:jc w:val="both"/>
        <w:rPr>
          <w:rFonts w:ascii="Times New Roman" w:eastAsia="Times New Roman" w:hAnsi="Times New Roman" w:cs="Times New Roman"/>
          <w:sz w:val="24"/>
          <w:szCs w:val="24"/>
        </w:rPr>
      </w:pPr>
      <w:r w:rsidRPr="00327519">
        <w:rPr>
          <w:rFonts w:ascii="Times New Roman" w:eastAsia="Times New Roman" w:hAnsi="Times New Roman" w:cs="Times New Roman"/>
          <w:sz w:val="24"/>
          <w:szCs w:val="24"/>
        </w:rPr>
        <w:t xml:space="preserve">Los resultados obtenidos en el primer experimento propiciaron que se escogiera el extracto </w:t>
      </w:r>
      <w:proofErr w:type="spellStart"/>
      <w:r w:rsidRPr="00327519">
        <w:rPr>
          <w:rFonts w:ascii="Times New Roman" w:eastAsia="Times New Roman" w:hAnsi="Times New Roman" w:cs="Times New Roman"/>
          <w:sz w:val="24"/>
          <w:szCs w:val="24"/>
        </w:rPr>
        <w:t>ESp</w:t>
      </w:r>
      <w:proofErr w:type="spellEnd"/>
      <w:r w:rsidRPr="00327519">
        <w:rPr>
          <w:rFonts w:ascii="Times New Roman" w:eastAsia="Times New Roman" w:hAnsi="Times New Roman" w:cs="Times New Roman"/>
          <w:sz w:val="24"/>
          <w:szCs w:val="24"/>
        </w:rPr>
        <w:t xml:space="preserve"> 2 para estudiar la dinámica de germinación de las semillas de maíz ante el déficit hídrico simulado por PEG.</w:t>
      </w:r>
    </w:p>
    <w:p w14:paraId="53D1D647" w14:textId="61120763" w:rsidR="00E23BB8" w:rsidRPr="00327519" w:rsidRDefault="002F38D1" w:rsidP="00327519">
      <w:pPr>
        <w:pStyle w:val="Normal1"/>
        <w:spacing w:after="0" w:line="360" w:lineRule="auto"/>
        <w:jc w:val="both"/>
        <w:rPr>
          <w:rFonts w:ascii="Times New Roman" w:eastAsia="Times New Roman" w:hAnsi="Times New Roman" w:cs="Times New Roman"/>
          <w:sz w:val="24"/>
          <w:szCs w:val="24"/>
        </w:rPr>
      </w:pPr>
      <w:r w:rsidRPr="00327519">
        <w:rPr>
          <w:rFonts w:ascii="Times New Roman" w:eastAsia="Times New Roman" w:hAnsi="Times New Roman" w:cs="Times New Roman"/>
          <w:sz w:val="24"/>
          <w:szCs w:val="24"/>
        </w:rPr>
        <w:t>En la figura 2 se muestra la dinámica de germinación de las semillas de maíz cv. P-7928 sometidas a déficit hídrico simulado con PEG-6000. Como se puede observar</w:t>
      </w:r>
      <w:r w:rsidR="00CF2C67">
        <w:rPr>
          <w:rFonts w:ascii="Times New Roman" w:eastAsia="Times New Roman" w:hAnsi="Times New Roman" w:cs="Times New Roman"/>
          <w:sz w:val="24"/>
          <w:szCs w:val="24"/>
        </w:rPr>
        <w:t>,</w:t>
      </w:r>
      <w:r w:rsidRPr="00327519">
        <w:rPr>
          <w:rFonts w:ascii="Times New Roman" w:eastAsia="Times New Roman" w:hAnsi="Times New Roman" w:cs="Times New Roman"/>
          <w:sz w:val="24"/>
          <w:szCs w:val="24"/>
        </w:rPr>
        <w:t xml:space="preserve"> el estrés hídrico provocó un retraso en la germinación de las semillas, ya que el tratamiento con PEG difirió</w:t>
      </w:r>
      <w:r w:rsidR="00CF2C67">
        <w:rPr>
          <w:rFonts w:ascii="Times New Roman" w:eastAsia="Times New Roman" w:hAnsi="Times New Roman" w:cs="Times New Roman"/>
          <w:sz w:val="24"/>
          <w:szCs w:val="24"/>
        </w:rPr>
        <w:t>,</w:t>
      </w:r>
      <w:r w:rsidRPr="00327519">
        <w:rPr>
          <w:rFonts w:ascii="Times New Roman" w:eastAsia="Times New Roman" w:hAnsi="Times New Roman" w:cs="Times New Roman"/>
          <w:sz w:val="24"/>
          <w:szCs w:val="24"/>
        </w:rPr>
        <w:t xml:space="preserve"> significativamente</w:t>
      </w:r>
      <w:r w:rsidR="00CF2C67">
        <w:rPr>
          <w:rFonts w:ascii="Times New Roman" w:eastAsia="Times New Roman" w:hAnsi="Times New Roman" w:cs="Times New Roman"/>
          <w:sz w:val="24"/>
          <w:szCs w:val="24"/>
        </w:rPr>
        <w:t>,</w:t>
      </w:r>
      <w:r w:rsidRPr="00327519">
        <w:rPr>
          <w:rFonts w:ascii="Times New Roman" w:eastAsia="Times New Roman" w:hAnsi="Times New Roman" w:cs="Times New Roman"/>
          <w:sz w:val="24"/>
          <w:szCs w:val="24"/>
        </w:rPr>
        <w:t xml:space="preserve"> del resto de los tratamientos a las 24 y 36h. Después de las 48h</w:t>
      </w:r>
      <w:r w:rsidR="00CF2C67">
        <w:rPr>
          <w:rFonts w:ascii="Times New Roman" w:eastAsia="Times New Roman" w:hAnsi="Times New Roman" w:cs="Times New Roman"/>
          <w:sz w:val="24"/>
          <w:szCs w:val="24"/>
        </w:rPr>
        <w:t>,</w:t>
      </w:r>
      <w:r w:rsidRPr="00327519">
        <w:rPr>
          <w:rFonts w:ascii="Times New Roman" w:eastAsia="Times New Roman" w:hAnsi="Times New Roman" w:cs="Times New Roman"/>
          <w:sz w:val="24"/>
          <w:szCs w:val="24"/>
        </w:rPr>
        <w:t xml:space="preserve"> no se observaron diferencias significativas en ninguno de los tratamientos </w:t>
      </w:r>
      <w:r w:rsidRPr="00327519">
        <w:rPr>
          <w:rFonts w:ascii="Times New Roman" w:eastAsia="Times New Roman" w:hAnsi="Times New Roman" w:cs="Times New Roman"/>
          <w:sz w:val="24"/>
          <w:szCs w:val="24"/>
        </w:rPr>
        <w:lastRenderedPageBreak/>
        <w:t>evaluados. Las tres concentraciones del ESp2 ensayadas lograron revertir el impacto del déficit hídrico en el retraso de la germinación.</w:t>
      </w:r>
    </w:p>
    <w:p w14:paraId="5069D84A" w14:textId="77777777" w:rsidR="00CF2C67" w:rsidRDefault="002F38D1" w:rsidP="00327519">
      <w:pPr>
        <w:pStyle w:val="Normal1"/>
        <w:spacing w:after="0" w:line="360" w:lineRule="auto"/>
        <w:jc w:val="both"/>
        <w:rPr>
          <w:rFonts w:ascii="Times New Roman" w:eastAsia="Times New Roman" w:hAnsi="Times New Roman" w:cs="Times New Roman"/>
          <w:sz w:val="24"/>
          <w:szCs w:val="24"/>
        </w:rPr>
      </w:pPr>
      <w:r w:rsidRPr="00327519">
        <w:rPr>
          <w:rFonts w:ascii="Times New Roman" w:eastAsia="Times New Roman" w:hAnsi="Times New Roman" w:cs="Times New Roman"/>
          <w:sz w:val="24"/>
          <w:szCs w:val="24"/>
        </w:rPr>
        <w:t>Resultados similares fueron informados anteriormente, donde la presión osmótica de -0,3 MPa retrasó la germinación de semillas de maíz hasta las 48h. Sin embargo, a partir de -0,6 MPa se afectó de manera irreversible el porcentaje de germinación [</w:t>
      </w:r>
      <w:hyperlink w:anchor="_3whwml4">
        <w:r w:rsidRPr="00327519">
          <w:rPr>
            <w:rFonts w:ascii="Times New Roman" w:eastAsia="Times New Roman" w:hAnsi="Times New Roman" w:cs="Times New Roman"/>
            <w:sz w:val="24"/>
            <w:szCs w:val="24"/>
          </w:rPr>
          <w:t>26</w:t>
        </w:r>
      </w:hyperlink>
      <w:r w:rsidRPr="00327519">
        <w:rPr>
          <w:rFonts w:ascii="Times New Roman" w:eastAsia="Times New Roman" w:hAnsi="Times New Roman" w:cs="Times New Roman"/>
          <w:sz w:val="24"/>
          <w:szCs w:val="24"/>
        </w:rPr>
        <w:t>].</w:t>
      </w:r>
    </w:p>
    <w:p w14:paraId="34164094" w14:textId="0BB240BA" w:rsidR="00E23BB8" w:rsidRPr="00327519" w:rsidRDefault="002F38D1" w:rsidP="00327519">
      <w:pPr>
        <w:pStyle w:val="Normal1"/>
        <w:spacing w:after="0" w:line="360" w:lineRule="auto"/>
        <w:jc w:val="both"/>
        <w:rPr>
          <w:rFonts w:ascii="Times New Roman" w:eastAsia="Times New Roman" w:hAnsi="Times New Roman" w:cs="Times New Roman"/>
          <w:sz w:val="24"/>
          <w:szCs w:val="24"/>
        </w:rPr>
      </w:pPr>
      <w:r w:rsidRPr="00327519">
        <w:rPr>
          <w:rFonts w:ascii="Times New Roman" w:eastAsia="Times New Roman" w:hAnsi="Times New Roman" w:cs="Times New Roman"/>
          <w:sz w:val="24"/>
          <w:szCs w:val="24"/>
        </w:rPr>
        <w:t xml:space="preserve"> </w:t>
      </w:r>
    </w:p>
    <w:p w14:paraId="54B83EFD" w14:textId="77777777" w:rsidR="00E23BB8" w:rsidRPr="00CF2C67" w:rsidRDefault="00A827C3" w:rsidP="00CF2C67">
      <w:pPr>
        <w:pStyle w:val="Normal1"/>
        <w:spacing w:line="360" w:lineRule="auto"/>
        <w:jc w:val="center"/>
        <w:rPr>
          <w:rFonts w:ascii="Times New Roman" w:eastAsia="Times New Roman" w:hAnsi="Times New Roman" w:cs="Times New Roman"/>
          <w:sz w:val="16"/>
          <w:szCs w:val="16"/>
        </w:rPr>
      </w:pPr>
      <w:r w:rsidRPr="00327519">
        <w:rPr>
          <w:rFonts w:ascii="Times New Roman" w:hAnsi="Times New Roman" w:cs="Times New Roman"/>
          <w:noProof/>
          <w:sz w:val="24"/>
          <w:szCs w:val="24"/>
          <w:lang w:val="es-US" w:eastAsia="es-US"/>
        </w:rPr>
        <w:drawing>
          <wp:inline distT="0" distB="0" distL="0" distR="0" wp14:anchorId="2B384CEF" wp14:editId="29EC3D99">
            <wp:extent cx="2880000" cy="2362353"/>
            <wp:effectExtent l="0" t="0" r="0" b="0"/>
            <wp:docPr id="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2880000" cy="2362353"/>
                    </a:xfrm>
                    <a:prstGeom prst="rect">
                      <a:avLst/>
                    </a:prstGeom>
                    <a:noFill/>
                    <a:ln w="9525">
                      <a:noFill/>
                      <a:miter lim="800000"/>
                      <a:headEnd/>
                      <a:tailEnd/>
                    </a:ln>
                  </pic:spPr>
                </pic:pic>
              </a:graphicData>
            </a:graphic>
          </wp:inline>
        </w:drawing>
      </w:r>
    </w:p>
    <w:p w14:paraId="57CB73C2" w14:textId="7B1EE61A" w:rsidR="00CF2C67" w:rsidRDefault="00CF2C67" w:rsidP="00CF2C67">
      <w:pPr>
        <w:pStyle w:val="Normal1"/>
        <w:spacing w:after="0"/>
        <w:jc w:val="center"/>
        <w:rPr>
          <w:rFonts w:ascii="Times New Roman" w:eastAsia="Times New Roman" w:hAnsi="Times New Roman" w:cs="Times New Roman"/>
          <w:sz w:val="24"/>
          <w:szCs w:val="24"/>
        </w:rPr>
      </w:pPr>
      <w:r w:rsidRPr="00CF2C67">
        <w:rPr>
          <w:rFonts w:ascii="Times New Roman" w:eastAsia="Times New Roman" w:hAnsi="Times New Roman" w:cs="Times New Roman"/>
          <w:sz w:val="16"/>
          <w:szCs w:val="16"/>
        </w:rPr>
        <w:t xml:space="preserve">(Medias ± intervalos de confianza) *Representa </w:t>
      </w:r>
      <w:r w:rsidR="00DF52E4" w:rsidRPr="00CF2C67">
        <w:rPr>
          <w:rFonts w:ascii="Times New Roman" w:eastAsia="Times New Roman" w:hAnsi="Times New Roman" w:cs="Times New Roman"/>
          <w:sz w:val="16"/>
          <w:szCs w:val="16"/>
        </w:rPr>
        <w:t>los tratamientos</w:t>
      </w:r>
      <w:r w:rsidR="007B6B7E">
        <w:rPr>
          <w:rFonts w:ascii="Times New Roman" w:eastAsia="Times New Roman" w:hAnsi="Times New Roman" w:cs="Times New Roman"/>
          <w:sz w:val="16"/>
          <w:szCs w:val="16"/>
        </w:rPr>
        <w:t xml:space="preserve"> </w:t>
      </w:r>
      <w:r w:rsidR="00DF52E4">
        <w:rPr>
          <w:rFonts w:ascii="Times New Roman" w:eastAsia="Times New Roman" w:hAnsi="Times New Roman" w:cs="Times New Roman"/>
          <w:sz w:val="16"/>
          <w:szCs w:val="16"/>
        </w:rPr>
        <w:t>q</w:t>
      </w:r>
      <w:r w:rsidRPr="00CF2C67">
        <w:rPr>
          <w:rFonts w:ascii="Times New Roman" w:eastAsia="Times New Roman" w:hAnsi="Times New Roman" w:cs="Times New Roman"/>
          <w:sz w:val="16"/>
          <w:szCs w:val="16"/>
        </w:rPr>
        <w:t>ue difieren significativamente de su respectivo control</w:t>
      </w:r>
      <w:r w:rsidR="00DF52E4">
        <w:rPr>
          <w:rFonts w:ascii="Times New Roman" w:eastAsia="Times New Roman" w:hAnsi="Times New Roman" w:cs="Times New Roman"/>
          <w:sz w:val="16"/>
          <w:szCs w:val="16"/>
        </w:rPr>
        <w:t xml:space="preserve">, </w:t>
      </w:r>
      <w:r w:rsidRPr="00CF2C67">
        <w:rPr>
          <w:rFonts w:ascii="Times New Roman" w:eastAsia="Times New Roman" w:hAnsi="Times New Roman" w:cs="Times New Roman"/>
          <w:sz w:val="16"/>
          <w:szCs w:val="16"/>
        </w:rPr>
        <w:t>según intervalo de confianza a α=0,05</w:t>
      </w:r>
    </w:p>
    <w:p w14:paraId="3B5545DB" w14:textId="72C48471" w:rsidR="00E23BB8" w:rsidRDefault="002F38D1" w:rsidP="00CF2C67">
      <w:pPr>
        <w:pStyle w:val="Normal1"/>
        <w:jc w:val="center"/>
        <w:rPr>
          <w:rFonts w:ascii="Times New Roman" w:eastAsia="Times New Roman" w:hAnsi="Times New Roman" w:cs="Times New Roman"/>
        </w:rPr>
      </w:pPr>
      <w:r w:rsidRPr="00CF2C67">
        <w:rPr>
          <w:rFonts w:ascii="Times New Roman" w:eastAsia="Times New Roman" w:hAnsi="Times New Roman" w:cs="Times New Roman"/>
          <w:b/>
          <w:bCs/>
        </w:rPr>
        <w:t>Figura 2</w:t>
      </w:r>
      <w:r w:rsidRPr="00CF2C67">
        <w:rPr>
          <w:rFonts w:ascii="Times New Roman" w:eastAsia="Times New Roman" w:hAnsi="Times New Roman" w:cs="Times New Roman"/>
        </w:rPr>
        <w:t xml:space="preserve">. Influencia de diferentes concentraciones de un extracto alcohólico de </w:t>
      </w:r>
      <w:proofErr w:type="spellStart"/>
      <w:r w:rsidRPr="00CF2C67">
        <w:rPr>
          <w:rFonts w:ascii="Times New Roman" w:eastAsia="Times New Roman" w:hAnsi="Times New Roman" w:cs="Times New Roman"/>
        </w:rPr>
        <w:t>Spirulina</w:t>
      </w:r>
      <w:proofErr w:type="spellEnd"/>
      <w:r w:rsidRPr="00CF2C67">
        <w:rPr>
          <w:rFonts w:ascii="Times New Roman" w:eastAsia="Times New Roman" w:hAnsi="Times New Roman" w:cs="Times New Roman"/>
        </w:rPr>
        <w:t xml:space="preserve"> en la dinámica de germinación de semillas de maíz cv. P-7928 sometidas a déficit hídrico simulado con PEG-6000 (15%)</w:t>
      </w:r>
    </w:p>
    <w:p w14:paraId="7819DB4F" w14:textId="77777777" w:rsidR="00CF2C67" w:rsidRPr="00CF2C67" w:rsidRDefault="00CF2C67" w:rsidP="00CF2C67">
      <w:pPr>
        <w:pStyle w:val="Normal1"/>
        <w:jc w:val="center"/>
        <w:rPr>
          <w:rFonts w:ascii="Times New Roman" w:eastAsia="Times New Roman" w:hAnsi="Times New Roman" w:cs="Times New Roman"/>
        </w:rPr>
      </w:pPr>
    </w:p>
    <w:p w14:paraId="5165A325" w14:textId="6E665A73" w:rsidR="00E23BB8" w:rsidRPr="00327519" w:rsidRDefault="007B6B7E" w:rsidP="00327519">
      <w:pPr>
        <w:pStyle w:val="Normal1"/>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w:t>
      </w:r>
      <w:r w:rsidR="002F38D1" w:rsidRPr="00327519">
        <w:rPr>
          <w:rFonts w:ascii="Times New Roman" w:eastAsia="Times New Roman" w:hAnsi="Times New Roman" w:cs="Times New Roman"/>
          <w:sz w:val="24"/>
          <w:szCs w:val="24"/>
        </w:rPr>
        <w:t>figura 3 muestra los resultados de varios índices relacionados con la germinación. El estrés hídrico inducido con PEG disminuyó significativamente la velocidad de germinación (VG) y la tasa de germinación (TG), con un aumento del tiempo medio de germinación (TMG). Resultados similares se encontraron en este mismo cultivo con -0,3MPa de presión osmótica inducida con PEG [</w:t>
      </w:r>
      <w:hyperlink w:anchor="_3whwml4">
        <w:r w:rsidR="002F38D1" w:rsidRPr="00327519">
          <w:rPr>
            <w:rFonts w:ascii="Times New Roman" w:eastAsia="Times New Roman" w:hAnsi="Times New Roman" w:cs="Times New Roman"/>
            <w:sz w:val="24"/>
            <w:szCs w:val="24"/>
          </w:rPr>
          <w:t>26</w:t>
        </w:r>
      </w:hyperlink>
      <w:r w:rsidR="002F38D1" w:rsidRPr="00327519">
        <w:rPr>
          <w:rFonts w:ascii="Times New Roman" w:eastAsia="Times New Roman" w:hAnsi="Times New Roman" w:cs="Times New Roman"/>
          <w:sz w:val="24"/>
          <w:szCs w:val="24"/>
        </w:rPr>
        <w:t>]. Igualmente, en líneas híbridas de maíz el aumento de la presión osmótica del medio con PEG disminuyó el porcentaje final y la velocidad de germinación [</w:t>
      </w:r>
      <w:hyperlink w:anchor="_2bn6wsx">
        <w:r w:rsidR="002F38D1" w:rsidRPr="00327519">
          <w:rPr>
            <w:rFonts w:ascii="Times New Roman" w:eastAsia="Times New Roman" w:hAnsi="Times New Roman" w:cs="Times New Roman"/>
            <w:sz w:val="24"/>
            <w:szCs w:val="24"/>
          </w:rPr>
          <w:t>27</w:t>
        </w:r>
      </w:hyperlink>
      <w:r w:rsidR="002F38D1" w:rsidRPr="00327519">
        <w:rPr>
          <w:rFonts w:ascii="Times New Roman" w:eastAsia="Times New Roman" w:hAnsi="Times New Roman" w:cs="Times New Roman"/>
          <w:sz w:val="24"/>
          <w:szCs w:val="24"/>
        </w:rPr>
        <w:t>].</w:t>
      </w:r>
    </w:p>
    <w:p w14:paraId="4330B24F" w14:textId="77777777" w:rsidR="00E23BB8" w:rsidRPr="00327519" w:rsidRDefault="005C614E" w:rsidP="007B6B7E">
      <w:pPr>
        <w:pStyle w:val="Normal1"/>
        <w:spacing w:after="0" w:line="360" w:lineRule="auto"/>
        <w:jc w:val="center"/>
        <w:rPr>
          <w:rFonts w:ascii="Times New Roman" w:eastAsia="Times New Roman" w:hAnsi="Times New Roman" w:cs="Times New Roman"/>
          <w:sz w:val="24"/>
          <w:szCs w:val="24"/>
        </w:rPr>
      </w:pPr>
      <w:r w:rsidRPr="00327519">
        <w:rPr>
          <w:rFonts w:ascii="Times New Roman" w:hAnsi="Times New Roman" w:cs="Times New Roman"/>
          <w:noProof/>
          <w:sz w:val="24"/>
          <w:szCs w:val="24"/>
          <w:lang w:val="es-US" w:eastAsia="es-US"/>
        </w:rPr>
        <w:lastRenderedPageBreak/>
        <w:drawing>
          <wp:inline distT="0" distB="0" distL="0" distR="0" wp14:anchorId="6703E913" wp14:editId="1C117D95">
            <wp:extent cx="2880000" cy="3813549"/>
            <wp:effectExtent l="0" t="0" r="0" b="0"/>
            <wp:docPr id="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2880000" cy="3813549"/>
                    </a:xfrm>
                    <a:prstGeom prst="rect">
                      <a:avLst/>
                    </a:prstGeom>
                    <a:noFill/>
                    <a:ln w="9525">
                      <a:noFill/>
                      <a:miter lim="800000"/>
                      <a:headEnd/>
                      <a:tailEnd/>
                    </a:ln>
                  </pic:spPr>
                </pic:pic>
              </a:graphicData>
            </a:graphic>
          </wp:inline>
        </w:drawing>
      </w:r>
    </w:p>
    <w:p w14:paraId="7EC6E716" w14:textId="6B6E5FB7" w:rsidR="007B6B7E" w:rsidRDefault="007B6B7E" w:rsidP="007B6B7E">
      <w:pPr>
        <w:pStyle w:val="Normal1"/>
        <w:spacing w:after="0" w:line="240" w:lineRule="auto"/>
        <w:jc w:val="center"/>
        <w:rPr>
          <w:rFonts w:ascii="Times New Roman" w:eastAsia="Times New Roman" w:hAnsi="Times New Roman" w:cs="Times New Roman"/>
          <w:sz w:val="16"/>
          <w:szCs w:val="16"/>
        </w:rPr>
      </w:pPr>
      <w:r w:rsidRPr="007B6B7E">
        <w:rPr>
          <w:rFonts w:ascii="Times New Roman" w:eastAsia="Times New Roman" w:hAnsi="Times New Roman" w:cs="Times New Roman"/>
          <w:sz w:val="16"/>
          <w:szCs w:val="16"/>
        </w:rPr>
        <w:t>A. Velocidad de germinación (VG). B. Tiempo medio de germinación (TMG). C. Tasa de germinación (TG). (Medias ± intervalos de confianza) *Representa los tratamientos que difieren significativamente del tratamiento con PEG</w:t>
      </w:r>
      <w:r w:rsidR="00DF52E4">
        <w:rPr>
          <w:rFonts w:ascii="Times New Roman" w:eastAsia="Times New Roman" w:hAnsi="Times New Roman" w:cs="Times New Roman"/>
          <w:sz w:val="16"/>
          <w:szCs w:val="16"/>
        </w:rPr>
        <w:t>,</w:t>
      </w:r>
      <w:r w:rsidRPr="007B6B7E">
        <w:rPr>
          <w:rFonts w:ascii="Times New Roman" w:eastAsia="Times New Roman" w:hAnsi="Times New Roman" w:cs="Times New Roman"/>
          <w:sz w:val="16"/>
          <w:szCs w:val="16"/>
        </w:rPr>
        <w:t xml:space="preserve"> según intervalo de confianza a α=0,05</w:t>
      </w:r>
      <w:r>
        <w:rPr>
          <w:rFonts w:ascii="Times New Roman" w:eastAsia="Times New Roman" w:hAnsi="Times New Roman" w:cs="Times New Roman"/>
          <w:sz w:val="16"/>
          <w:szCs w:val="16"/>
        </w:rPr>
        <w:t xml:space="preserve"> </w:t>
      </w:r>
    </w:p>
    <w:p w14:paraId="3E3561CF" w14:textId="665131C8" w:rsidR="00E23BB8" w:rsidRDefault="002F38D1" w:rsidP="007B6B7E">
      <w:pPr>
        <w:pStyle w:val="Normal1"/>
        <w:spacing w:after="0" w:line="240" w:lineRule="auto"/>
        <w:jc w:val="center"/>
        <w:rPr>
          <w:rFonts w:ascii="Times New Roman" w:eastAsia="Times New Roman" w:hAnsi="Times New Roman" w:cs="Times New Roman"/>
        </w:rPr>
      </w:pPr>
      <w:r w:rsidRPr="007B6B7E">
        <w:rPr>
          <w:rFonts w:ascii="Times New Roman" w:eastAsia="Times New Roman" w:hAnsi="Times New Roman" w:cs="Times New Roman"/>
          <w:b/>
          <w:bCs/>
        </w:rPr>
        <w:t>Figura 3.</w:t>
      </w:r>
      <w:r w:rsidRPr="007B6B7E">
        <w:rPr>
          <w:rFonts w:ascii="Times New Roman" w:eastAsia="Times New Roman" w:hAnsi="Times New Roman" w:cs="Times New Roman"/>
        </w:rPr>
        <w:t xml:space="preserve"> Influencia de un extracto alcohólico de </w:t>
      </w:r>
      <w:proofErr w:type="spellStart"/>
      <w:r w:rsidRPr="007B6B7E">
        <w:rPr>
          <w:rFonts w:ascii="Times New Roman" w:eastAsia="Times New Roman" w:hAnsi="Times New Roman" w:cs="Times New Roman"/>
        </w:rPr>
        <w:t>Spirulina</w:t>
      </w:r>
      <w:proofErr w:type="spellEnd"/>
      <w:r w:rsidRPr="007B6B7E">
        <w:rPr>
          <w:rFonts w:ascii="Times New Roman" w:eastAsia="Times New Roman" w:hAnsi="Times New Roman" w:cs="Times New Roman"/>
        </w:rPr>
        <w:t xml:space="preserve"> en indicadores de la germinación de semillas de maíz cv. P-7928</w:t>
      </w:r>
      <w:r w:rsidR="007B6B7E">
        <w:rPr>
          <w:rFonts w:ascii="Times New Roman" w:eastAsia="Times New Roman" w:hAnsi="Times New Roman" w:cs="Times New Roman"/>
        </w:rPr>
        <w:t>,</w:t>
      </w:r>
      <w:r w:rsidRPr="007B6B7E">
        <w:rPr>
          <w:rFonts w:ascii="Times New Roman" w:eastAsia="Times New Roman" w:hAnsi="Times New Roman" w:cs="Times New Roman"/>
        </w:rPr>
        <w:t xml:space="preserve"> sometidas a déficit hídrico simulado con PEG-6000 (15%)</w:t>
      </w:r>
    </w:p>
    <w:p w14:paraId="4BF84B63" w14:textId="77777777" w:rsidR="007B6B7E" w:rsidRPr="007B6B7E" w:rsidRDefault="007B6B7E" w:rsidP="007B6B7E">
      <w:pPr>
        <w:pStyle w:val="Normal1"/>
        <w:spacing w:after="0" w:line="240" w:lineRule="auto"/>
        <w:jc w:val="center"/>
        <w:rPr>
          <w:rFonts w:ascii="Times New Roman" w:eastAsia="Times New Roman" w:hAnsi="Times New Roman" w:cs="Times New Roman"/>
        </w:rPr>
      </w:pPr>
    </w:p>
    <w:p w14:paraId="20F60543" w14:textId="4F954967" w:rsidR="00E23BB8" w:rsidRPr="00327519" w:rsidRDefault="007B6B7E" w:rsidP="00327519">
      <w:pPr>
        <w:pStyle w:val="Normal1"/>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w:t>
      </w:r>
      <w:r w:rsidR="002F38D1" w:rsidRPr="00327519">
        <w:rPr>
          <w:rFonts w:ascii="Times New Roman" w:eastAsia="Times New Roman" w:hAnsi="Times New Roman" w:cs="Times New Roman"/>
          <w:sz w:val="24"/>
          <w:szCs w:val="24"/>
        </w:rPr>
        <w:t>os efectos negativos están relacionados con el estrés osmótico inducido por el polietilenglicol que crea una reducción del potencial de soluto del medio y, por tanto, del potencial hídrico. La disminución del potencial hídrico afecta el proceso de imbibición y la disponibilidad de agua para las semillas, lo que es fundamental para la hidratación de las enzimas y los sustratos que participan en las diversas reacciones bioquímicas que inician el proceso de germinación [</w:t>
      </w:r>
      <w:hyperlink w:anchor="_qsh70q">
        <w:r w:rsidR="002F38D1" w:rsidRPr="00327519">
          <w:rPr>
            <w:rFonts w:ascii="Times New Roman" w:eastAsia="Times New Roman" w:hAnsi="Times New Roman" w:cs="Times New Roman"/>
            <w:sz w:val="24"/>
            <w:szCs w:val="24"/>
          </w:rPr>
          <w:t>28</w:t>
        </w:r>
      </w:hyperlink>
      <w:r w:rsidR="002F38D1" w:rsidRPr="00327519">
        <w:rPr>
          <w:rFonts w:ascii="Times New Roman" w:eastAsia="Times New Roman" w:hAnsi="Times New Roman" w:cs="Times New Roman"/>
          <w:sz w:val="24"/>
          <w:szCs w:val="24"/>
        </w:rPr>
        <w:t xml:space="preserve">] </w:t>
      </w:r>
    </w:p>
    <w:p w14:paraId="1934A49F" w14:textId="66753170" w:rsidR="00E23BB8" w:rsidRPr="00327519" w:rsidRDefault="002F38D1" w:rsidP="00327519">
      <w:pPr>
        <w:pStyle w:val="Normal1"/>
        <w:spacing w:after="0" w:line="360" w:lineRule="auto"/>
        <w:jc w:val="both"/>
        <w:rPr>
          <w:rFonts w:ascii="Times New Roman" w:eastAsia="Times New Roman" w:hAnsi="Times New Roman" w:cs="Times New Roman"/>
          <w:sz w:val="24"/>
          <w:szCs w:val="24"/>
        </w:rPr>
      </w:pPr>
      <w:r w:rsidRPr="00327519">
        <w:rPr>
          <w:rFonts w:ascii="Times New Roman" w:eastAsia="Times New Roman" w:hAnsi="Times New Roman" w:cs="Times New Roman"/>
          <w:sz w:val="24"/>
          <w:szCs w:val="24"/>
        </w:rPr>
        <w:t xml:space="preserve">En cuanto al efecto del extracto de </w:t>
      </w:r>
      <w:proofErr w:type="spellStart"/>
      <w:r w:rsidRPr="00327519">
        <w:rPr>
          <w:rFonts w:ascii="Times New Roman" w:eastAsia="Times New Roman" w:hAnsi="Times New Roman" w:cs="Times New Roman"/>
          <w:sz w:val="24"/>
          <w:szCs w:val="24"/>
        </w:rPr>
        <w:t>Spirulina</w:t>
      </w:r>
      <w:proofErr w:type="spellEnd"/>
      <w:r w:rsidRPr="00327519">
        <w:rPr>
          <w:rFonts w:ascii="Times New Roman" w:eastAsia="Times New Roman" w:hAnsi="Times New Roman" w:cs="Times New Roman"/>
          <w:sz w:val="24"/>
          <w:szCs w:val="24"/>
        </w:rPr>
        <w:t xml:space="preserve"> en los índices de germinación, las concentraciones de 1 y 0,1 µL mL</w:t>
      </w:r>
      <w:r w:rsidRPr="00327519">
        <w:rPr>
          <w:rFonts w:ascii="Times New Roman" w:eastAsia="Times New Roman" w:hAnsi="Times New Roman" w:cs="Times New Roman"/>
          <w:sz w:val="24"/>
          <w:szCs w:val="24"/>
          <w:vertAlign w:val="superscript"/>
        </w:rPr>
        <w:t>-</w:t>
      </w:r>
      <w:r w:rsidR="007B6B7E" w:rsidRPr="00327519">
        <w:rPr>
          <w:rFonts w:ascii="Times New Roman" w:eastAsia="Times New Roman" w:hAnsi="Times New Roman" w:cs="Times New Roman"/>
          <w:sz w:val="24"/>
          <w:szCs w:val="24"/>
          <w:vertAlign w:val="superscript"/>
        </w:rPr>
        <w:t xml:space="preserve">1 </w:t>
      </w:r>
      <w:r w:rsidR="007B6B7E" w:rsidRPr="00327519">
        <w:rPr>
          <w:rFonts w:ascii="Times New Roman" w:eastAsia="Times New Roman" w:hAnsi="Times New Roman" w:cs="Times New Roman"/>
          <w:sz w:val="24"/>
          <w:szCs w:val="24"/>
        </w:rPr>
        <w:t>aumentaron</w:t>
      </w:r>
      <w:r w:rsidRPr="00327519">
        <w:rPr>
          <w:rFonts w:ascii="Times New Roman" w:eastAsia="Times New Roman" w:hAnsi="Times New Roman" w:cs="Times New Roman"/>
          <w:sz w:val="24"/>
          <w:szCs w:val="24"/>
        </w:rPr>
        <w:t xml:space="preserve"> la velocidad y la tasa de germinación, así como disminuyeron el TMG.  </w:t>
      </w:r>
    </w:p>
    <w:p w14:paraId="139C33F8" w14:textId="38F6822F" w:rsidR="00E23BB8" w:rsidRPr="00327519" w:rsidRDefault="002F38D1" w:rsidP="00327519">
      <w:pPr>
        <w:pStyle w:val="Normal1"/>
        <w:spacing w:after="0" w:line="360" w:lineRule="auto"/>
        <w:jc w:val="both"/>
        <w:rPr>
          <w:rFonts w:ascii="Times New Roman" w:eastAsia="URWPalladioL-Roma" w:hAnsi="Times New Roman" w:cs="Times New Roman"/>
          <w:color w:val="000000"/>
          <w:sz w:val="24"/>
          <w:szCs w:val="24"/>
        </w:rPr>
      </w:pPr>
      <w:r w:rsidRPr="00327519">
        <w:rPr>
          <w:rFonts w:ascii="Times New Roman" w:eastAsia="Times New Roman" w:hAnsi="Times New Roman" w:cs="Times New Roman"/>
          <w:color w:val="000000"/>
          <w:sz w:val="24"/>
          <w:szCs w:val="24"/>
        </w:rPr>
        <w:t xml:space="preserve">En este mismo cultivo, en condiciones normales, la aplicación de </w:t>
      </w:r>
      <w:proofErr w:type="spellStart"/>
      <w:r w:rsidRPr="00327519">
        <w:rPr>
          <w:rFonts w:ascii="Times New Roman" w:eastAsia="Times New Roman" w:hAnsi="Times New Roman" w:cs="Times New Roman"/>
          <w:i/>
          <w:color w:val="000000"/>
          <w:sz w:val="24"/>
          <w:szCs w:val="24"/>
        </w:rPr>
        <w:t>Chorella</w:t>
      </w:r>
      <w:proofErr w:type="spellEnd"/>
      <w:r w:rsidRPr="00327519">
        <w:rPr>
          <w:rFonts w:ascii="Times New Roman" w:eastAsia="Times New Roman" w:hAnsi="Times New Roman" w:cs="Times New Roman"/>
          <w:i/>
          <w:color w:val="000000"/>
          <w:sz w:val="24"/>
          <w:szCs w:val="24"/>
        </w:rPr>
        <w:t xml:space="preserve"> </w:t>
      </w:r>
      <w:proofErr w:type="spellStart"/>
      <w:r w:rsidRPr="00327519">
        <w:rPr>
          <w:rFonts w:ascii="Times New Roman" w:eastAsia="Times New Roman" w:hAnsi="Times New Roman" w:cs="Times New Roman"/>
          <w:color w:val="000000"/>
          <w:sz w:val="24"/>
          <w:szCs w:val="24"/>
        </w:rPr>
        <w:t>sp</w:t>
      </w:r>
      <w:proofErr w:type="spellEnd"/>
      <w:r w:rsidRPr="00327519">
        <w:rPr>
          <w:rFonts w:ascii="Times New Roman" w:eastAsia="Times New Roman" w:hAnsi="Times New Roman" w:cs="Times New Roman"/>
          <w:color w:val="000000"/>
          <w:sz w:val="24"/>
          <w:szCs w:val="24"/>
        </w:rPr>
        <w:t>. incrementó el porcentaje de germinación y disminuyó el TMG</w:t>
      </w:r>
      <w:r w:rsidR="007B6B7E">
        <w:rPr>
          <w:rFonts w:ascii="Times New Roman" w:eastAsia="Times New Roman" w:hAnsi="Times New Roman" w:cs="Times New Roman"/>
          <w:color w:val="000000"/>
          <w:sz w:val="24"/>
          <w:szCs w:val="24"/>
        </w:rPr>
        <w:t>,</w:t>
      </w:r>
      <w:r w:rsidRPr="00327519">
        <w:rPr>
          <w:rFonts w:ascii="Times New Roman" w:eastAsia="Times New Roman" w:hAnsi="Times New Roman" w:cs="Times New Roman"/>
          <w:color w:val="000000"/>
          <w:sz w:val="24"/>
          <w:szCs w:val="24"/>
        </w:rPr>
        <w:t xml:space="preserve"> tanto en las semillas embebidas en el extracto como con la aplicación del mismo al sustrato [</w:t>
      </w:r>
      <w:hyperlink w:anchor="_3as4poj">
        <w:r w:rsidRPr="00327519">
          <w:rPr>
            <w:rFonts w:ascii="Times New Roman" w:eastAsia="Times New Roman" w:hAnsi="Times New Roman" w:cs="Times New Roman"/>
            <w:color w:val="000000"/>
            <w:sz w:val="24"/>
            <w:szCs w:val="24"/>
          </w:rPr>
          <w:t>29</w:t>
        </w:r>
      </w:hyperlink>
      <w:r w:rsidRPr="00327519">
        <w:rPr>
          <w:rFonts w:ascii="Times New Roman" w:eastAsia="Times New Roman" w:hAnsi="Times New Roman" w:cs="Times New Roman"/>
          <w:color w:val="000000"/>
          <w:sz w:val="24"/>
          <w:szCs w:val="24"/>
        </w:rPr>
        <w:t>].</w:t>
      </w:r>
      <w:r w:rsidRPr="00327519">
        <w:rPr>
          <w:rFonts w:ascii="Times New Roman" w:eastAsia="URWPalladioL-Roma" w:hAnsi="Times New Roman" w:cs="Times New Roman"/>
          <w:color w:val="000000"/>
          <w:sz w:val="24"/>
          <w:szCs w:val="24"/>
        </w:rPr>
        <w:t xml:space="preserve">  </w:t>
      </w:r>
    </w:p>
    <w:p w14:paraId="6A825A27" w14:textId="074C03DB" w:rsidR="00E23BB8" w:rsidRPr="00327519" w:rsidRDefault="002F38D1" w:rsidP="00327519">
      <w:pPr>
        <w:pStyle w:val="Normal1"/>
        <w:spacing w:after="0" w:line="360" w:lineRule="auto"/>
        <w:jc w:val="both"/>
        <w:rPr>
          <w:rFonts w:ascii="Times New Roman" w:eastAsia="Times New Roman" w:hAnsi="Times New Roman" w:cs="Times New Roman"/>
          <w:sz w:val="24"/>
          <w:szCs w:val="24"/>
        </w:rPr>
      </w:pPr>
      <w:r w:rsidRPr="00327519">
        <w:rPr>
          <w:rFonts w:ascii="Times New Roman" w:eastAsia="Times New Roman" w:hAnsi="Times New Roman" w:cs="Times New Roman"/>
          <w:sz w:val="24"/>
          <w:szCs w:val="24"/>
        </w:rPr>
        <w:t>Las microalgas y sus extractos son estimulantes naturales que aceleran la germinación de las semillas y aumentan el vigor de las plántulas</w:t>
      </w:r>
      <w:r w:rsidR="007B6B7E">
        <w:rPr>
          <w:rFonts w:ascii="Times New Roman" w:eastAsia="Times New Roman" w:hAnsi="Times New Roman" w:cs="Times New Roman"/>
          <w:sz w:val="24"/>
          <w:szCs w:val="24"/>
        </w:rPr>
        <w:t>,</w:t>
      </w:r>
      <w:r w:rsidRPr="00327519">
        <w:rPr>
          <w:rFonts w:ascii="Times New Roman" w:eastAsia="Times New Roman" w:hAnsi="Times New Roman" w:cs="Times New Roman"/>
          <w:sz w:val="24"/>
          <w:szCs w:val="24"/>
        </w:rPr>
        <w:t xml:space="preserve"> cuando se emplean dosis relativamente bajas [</w:t>
      </w:r>
      <w:hyperlink w:anchor="_1pxezwc">
        <w:r w:rsidRPr="00327519">
          <w:rPr>
            <w:rFonts w:ascii="Times New Roman" w:eastAsia="Times New Roman" w:hAnsi="Times New Roman" w:cs="Times New Roman"/>
            <w:sz w:val="24"/>
            <w:szCs w:val="24"/>
          </w:rPr>
          <w:t>30</w:t>
        </w:r>
      </w:hyperlink>
      <w:r w:rsidRPr="00327519">
        <w:rPr>
          <w:rFonts w:ascii="Times New Roman" w:eastAsia="Times New Roman" w:hAnsi="Times New Roman" w:cs="Times New Roman"/>
          <w:sz w:val="24"/>
          <w:szCs w:val="24"/>
        </w:rPr>
        <w:t xml:space="preserve">, </w:t>
      </w:r>
      <w:hyperlink w:anchor="_49x2ik5">
        <w:r w:rsidRPr="00327519">
          <w:rPr>
            <w:rFonts w:ascii="Times New Roman" w:eastAsia="Times New Roman" w:hAnsi="Times New Roman" w:cs="Times New Roman"/>
            <w:sz w:val="24"/>
            <w:szCs w:val="24"/>
          </w:rPr>
          <w:t>31</w:t>
        </w:r>
      </w:hyperlink>
      <w:r w:rsidRPr="00327519">
        <w:rPr>
          <w:rFonts w:ascii="Times New Roman" w:eastAsia="Times New Roman" w:hAnsi="Times New Roman" w:cs="Times New Roman"/>
          <w:sz w:val="24"/>
          <w:szCs w:val="24"/>
        </w:rPr>
        <w:t xml:space="preserve">]. Varios estudios describen sus efectos beneficiosos en el porcentaje, índice y tiempo medio de germinación, así como en la longitud de la </w:t>
      </w:r>
      <w:r w:rsidRPr="00327519">
        <w:rPr>
          <w:rFonts w:ascii="Times New Roman" w:eastAsia="Times New Roman" w:hAnsi="Times New Roman" w:cs="Times New Roman"/>
          <w:sz w:val="24"/>
          <w:szCs w:val="24"/>
        </w:rPr>
        <w:lastRenderedPageBreak/>
        <w:t xml:space="preserve">plúmula y de la </w:t>
      </w:r>
      <w:r w:rsidR="005C614E" w:rsidRPr="00327519">
        <w:rPr>
          <w:rFonts w:ascii="Times New Roman" w:eastAsia="Times New Roman" w:hAnsi="Times New Roman" w:cs="Times New Roman"/>
          <w:sz w:val="24"/>
          <w:szCs w:val="24"/>
        </w:rPr>
        <w:t xml:space="preserve">radícula. </w:t>
      </w:r>
      <w:r w:rsidRPr="00327519">
        <w:rPr>
          <w:rFonts w:ascii="Times New Roman" w:eastAsia="Times New Roman" w:hAnsi="Times New Roman" w:cs="Times New Roman"/>
          <w:sz w:val="24"/>
          <w:szCs w:val="24"/>
        </w:rPr>
        <w:t>Estos resultados se atribuyen a la activación de rutas enzimáticas clave para la fisiología de la germinación. Por ejemplo, la α-amilasa es una enzima sintetizada en la capa de aleurona y su expresión génica está regulada por las giberelinas. Esta enzima es responsable de la movilización de sustancias de reserva, como el almidón, desde el endospermo</w:t>
      </w:r>
      <w:r w:rsidR="007B6B7E">
        <w:rPr>
          <w:rFonts w:ascii="Times New Roman" w:eastAsia="Times New Roman" w:hAnsi="Times New Roman" w:cs="Times New Roman"/>
          <w:sz w:val="24"/>
          <w:szCs w:val="24"/>
        </w:rPr>
        <w:t>,</w:t>
      </w:r>
      <w:r w:rsidRPr="00327519">
        <w:rPr>
          <w:rFonts w:ascii="Times New Roman" w:eastAsia="Times New Roman" w:hAnsi="Times New Roman" w:cs="Times New Roman"/>
          <w:sz w:val="24"/>
          <w:szCs w:val="24"/>
        </w:rPr>
        <w:t xml:space="preserve"> para apoyar el crecimiento y diferenciación del embrión [</w:t>
      </w:r>
      <w:hyperlink w:anchor="_2p2csry">
        <w:r w:rsidRPr="00327519">
          <w:rPr>
            <w:rFonts w:ascii="Times New Roman" w:eastAsia="Times New Roman" w:hAnsi="Times New Roman" w:cs="Times New Roman"/>
            <w:sz w:val="24"/>
            <w:szCs w:val="24"/>
          </w:rPr>
          <w:t>32</w:t>
        </w:r>
      </w:hyperlink>
      <w:r w:rsidRPr="00327519">
        <w:rPr>
          <w:rFonts w:ascii="Times New Roman" w:eastAsia="Times New Roman" w:hAnsi="Times New Roman" w:cs="Times New Roman"/>
          <w:sz w:val="24"/>
          <w:szCs w:val="24"/>
        </w:rPr>
        <w:t xml:space="preserve">]. </w:t>
      </w:r>
      <w:r w:rsidR="007B6B7E">
        <w:rPr>
          <w:rFonts w:ascii="Times New Roman" w:eastAsia="Times New Roman" w:hAnsi="Times New Roman" w:cs="Times New Roman"/>
          <w:sz w:val="24"/>
          <w:szCs w:val="24"/>
        </w:rPr>
        <w:t>En apoyo a</w:t>
      </w:r>
      <w:r w:rsidRPr="00327519">
        <w:rPr>
          <w:rFonts w:ascii="Times New Roman" w:eastAsia="Times New Roman" w:hAnsi="Times New Roman" w:cs="Times New Roman"/>
          <w:sz w:val="24"/>
          <w:szCs w:val="24"/>
        </w:rPr>
        <w:t xml:space="preserve"> esta hipótesis, recientemente, se demostró que el tratamiento de semillas de frijol </w:t>
      </w:r>
      <w:proofErr w:type="spellStart"/>
      <w:r w:rsidRPr="00327519">
        <w:rPr>
          <w:rFonts w:ascii="Times New Roman" w:eastAsia="Times New Roman" w:hAnsi="Times New Roman" w:cs="Times New Roman"/>
          <w:sz w:val="24"/>
          <w:szCs w:val="24"/>
        </w:rPr>
        <w:t>mungo</w:t>
      </w:r>
      <w:proofErr w:type="spellEnd"/>
      <w:r w:rsidRPr="00327519">
        <w:rPr>
          <w:rFonts w:ascii="Times New Roman" w:eastAsia="Times New Roman" w:hAnsi="Times New Roman" w:cs="Times New Roman"/>
          <w:sz w:val="24"/>
          <w:szCs w:val="24"/>
        </w:rPr>
        <w:t xml:space="preserve"> durante tres horas con un extracto de </w:t>
      </w:r>
      <w:proofErr w:type="spellStart"/>
      <w:r w:rsidRPr="00327519">
        <w:rPr>
          <w:rFonts w:ascii="Times New Roman" w:eastAsia="Times New Roman" w:hAnsi="Times New Roman" w:cs="Times New Roman"/>
          <w:sz w:val="24"/>
          <w:szCs w:val="24"/>
        </w:rPr>
        <w:t>Spirulina</w:t>
      </w:r>
      <w:proofErr w:type="spellEnd"/>
      <w:r w:rsidR="007B6B7E">
        <w:rPr>
          <w:rFonts w:ascii="Times New Roman" w:eastAsia="Times New Roman" w:hAnsi="Times New Roman" w:cs="Times New Roman"/>
          <w:sz w:val="24"/>
          <w:szCs w:val="24"/>
        </w:rPr>
        <w:t>,</w:t>
      </w:r>
      <w:r w:rsidRPr="00327519">
        <w:rPr>
          <w:rFonts w:ascii="Times New Roman" w:eastAsia="Times New Roman" w:hAnsi="Times New Roman" w:cs="Times New Roman"/>
          <w:sz w:val="24"/>
          <w:szCs w:val="24"/>
        </w:rPr>
        <w:t xml:space="preserve"> incrementó el ácido </w:t>
      </w:r>
      <w:proofErr w:type="spellStart"/>
      <w:r w:rsidRPr="00327519">
        <w:rPr>
          <w:rFonts w:ascii="Times New Roman" w:eastAsia="Times New Roman" w:hAnsi="Times New Roman" w:cs="Times New Roman"/>
          <w:sz w:val="24"/>
          <w:szCs w:val="24"/>
        </w:rPr>
        <w:t>giberélico</w:t>
      </w:r>
      <w:proofErr w:type="spellEnd"/>
      <w:r w:rsidRPr="00327519">
        <w:rPr>
          <w:rFonts w:ascii="Times New Roman" w:eastAsia="Times New Roman" w:hAnsi="Times New Roman" w:cs="Times New Roman"/>
          <w:sz w:val="24"/>
          <w:szCs w:val="24"/>
        </w:rPr>
        <w:t xml:space="preserve"> y la actividad de la enzima α-amilasa [</w:t>
      </w:r>
      <w:hyperlink w:anchor="_147n2zr">
        <w:r w:rsidRPr="00327519">
          <w:rPr>
            <w:rFonts w:ascii="Times New Roman" w:eastAsia="Times New Roman" w:hAnsi="Times New Roman" w:cs="Times New Roman"/>
            <w:sz w:val="24"/>
            <w:szCs w:val="24"/>
          </w:rPr>
          <w:t>33</w:t>
        </w:r>
      </w:hyperlink>
      <w:r w:rsidRPr="00327519">
        <w:rPr>
          <w:rFonts w:ascii="Times New Roman" w:eastAsia="Times New Roman" w:hAnsi="Times New Roman" w:cs="Times New Roman"/>
          <w:sz w:val="24"/>
          <w:szCs w:val="24"/>
        </w:rPr>
        <w:t>]. Igualmente, varios autores han informado la disminución de los contenidos de proteínas y carbohidratos en semillas de frijol, maíz y maní</w:t>
      </w:r>
      <w:r w:rsidR="007B6B7E">
        <w:rPr>
          <w:rFonts w:ascii="Times New Roman" w:eastAsia="Times New Roman" w:hAnsi="Times New Roman" w:cs="Times New Roman"/>
          <w:sz w:val="24"/>
          <w:szCs w:val="24"/>
        </w:rPr>
        <w:t>,</w:t>
      </w:r>
      <w:r w:rsidRPr="00327519">
        <w:rPr>
          <w:rFonts w:ascii="Times New Roman" w:eastAsia="Times New Roman" w:hAnsi="Times New Roman" w:cs="Times New Roman"/>
          <w:sz w:val="24"/>
          <w:szCs w:val="24"/>
        </w:rPr>
        <w:t xml:space="preserve"> lo que ha correlacionado con incrementos en las actividades de las enzimas proteasa y α - y β- amilasa [</w:t>
      </w:r>
      <w:hyperlink w:anchor="_1pxezwc">
        <w:r w:rsidRPr="00327519">
          <w:rPr>
            <w:rFonts w:ascii="Times New Roman" w:eastAsia="Times New Roman" w:hAnsi="Times New Roman" w:cs="Times New Roman"/>
            <w:sz w:val="24"/>
            <w:szCs w:val="24"/>
          </w:rPr>
          <w:t>30</w:t>
        </w:r>
      </w:hyperlink>
      <w:r w:rsidRPr="00327519">
        <w:rPr>
          <w:rFonts w:ascii="Times New Roman" w:eastAsia="Times New Roman" w:hAnsi="Times New Roman" w:cs="Times New Roman"/>
          <w:sz w:val="24"/>
          <w:szCs w:val="24"/>
        </w:rPr>
        <w:t xml:space="preserve">, </w:t>
      </w:r>
      <w:hyperlink w:anchor="_3o7alnk">
        <w:r w:rsidRPr="00327519">
          <w:rPr>
            <w:rFonts w:ascii="Times New Roman" w:eastAsia="Times New Roman" w:hAnsi="Times New Roman" w:cs="Times New Roman"/>
            <w:sz w:val="24"/>
            <w:szCs w:val="24"/>
          </w:rPr>
          <w:t>34</w:t>
        </w:r>
      </w:hyperlink>
      <w:r w:rsidRPr="00327519">
        <w:rPr>
          <w:rFonts w:ascii="Times New Roman" w:eastAsia="Times New Roman" w:hAnsi="Times New Roman" w:cs="Times New Roman"/>
          <w:sz w:val="24"/>
          <w:szCs w:val="24"/>
        </w:rPr>
        <w:t xml:space="preserve">, </w:t>
      </w:r>
      <w:hyperlink w:anchor="_23ckvvd">
        <w:r w:rsidRPr="00327519">
          <w:rPr>
            <w:rFonts w:ascii="Times New Roman" w:eastAsia="Times New Roman" w:hAnsi="Times New Roman" w:cs="Times New Roman"/>
            <w:sz w:val="24"/>
            <w:szCs w:val="24"/>
          </w:rPr>
          <w:t>35</w:t>
        </w:r>
      </w:hyperlink>
      <w:r w:rsidRPr="00327519">
        <w:rPr>
          <w:rFonts w:ascii="Times New Roman" w:eastAsia="Times New Roman" w:hAnsi="Times New Roman" w:cs="Times New Roman"/>
          <w:sz w:val="24"/>
          <w:szCs w:val="24"/>
        </w:rPr>
        <w:t>].</w:t>
      </w:r>
    </w:p>
    <w:p w14:paraId="25C978B0" w14:textId="77777777" w:rsidR="00E23BB8" w:rsidRPr="00327519" w:rsidRDefault="00E23BB8" w:rsidP="00327519">
      <w:pPr>
        <w:pStyle w:val="Normal1"/>
        <w:spacing w:after="0" w:line="360" w:lineRule="auto"/>
        <w:jc w:val="both"/>
        <w:rPr>
          <w:rFonts w:ascii="Times New Roman" w:eastAsia="Times New Roman" w:hAnsi="Times New Roman" w:cs="Times New Roman"/>
          <w:b/>
          <w:sz w:val="24"/>
          <w:szCs w:val="24"/>
          <w:u w:val="single"/>
        </w:rPr>
      </w:pPr>
    </w:p>
    <w:p w14:paraId="3D27CEB4" w14:textId="44A98739" w:rsidR="00E23BB8" w:rsidRPr="00021596" w:rsidRDefault="00021596" w:rsidP="00021596">
      <w:pPr>
        <w:pStyle w:val="Normal1"/>
        <w:spacing w:after="0" w:line="360" w:lineRule="auto"/>
        <w:jc w:val="center"/>
        <w:rPr>
          <w:rFonts w:ascii="Times New Roman" w:eastAsia="Times New Roman" w:hAnsi="Times New Roman" w:cs="Times New Roman"/>
          <w:b/>
          <w:sz w:val="32"/>
          <w:szCs w:val="32"/>
        </w:rPr>
      </w:pPr>
      <w:r w:rsidRPr="00021596">
        <w:rPr>
          <w:rFonts w:ascii="Times New Roman" w:eastAsia="Times New Roman" w:hAnsi="Times New Roman" w:cs="Times New Roman"/>
          <w:b/>
          <w:sz w:val="32"/>
          <w:szCs w:val="32"/>
        </w:rPr>
        <w:t>CONCLUSIONES</w:t>
      </w:r>
    </w:p>
    <w:p w14:paraId="3B31B645" w14:textId="7FA927AA" w:rsidR="00E23BB8" w:rsidRDefault="002F38D1" w:rsidP="00327519">
      <w:pPr>
        <w:pStyle w:val="Normal1"/>
        <w:spacing w:after="0" w:line="360" w:lineRule="auto"/>
        <w:jc w:val="both"/>
        <w:rPr>
          <w:rFonts w:ascii="Times New Roman" w:eastAsia="Times New Roman" w:hAnsi="Times New Roman" w:cs="Times New Roman"/>
          <w:sz w:val="24"/>
          <w:szCs w:val="24"/>
        </w:rPr>
      </w:pPr>
      <w:r w:rsidRPr="00327519">
        <w:rPr>
          <w:rFonts w:ascii="Times New Roman" w:eastAsia="Times New Roman" w:hAnsi="Times New Roman" w:cs="Times New Roman"/>
          <w:sz w:val="24"/>
          <w:szCs w:val="24"/>
        </w:rPr>
        <w:t xml:space="preserve">El déficit hídrico simulado con PEG 6 000 (15 %) retrasó la germinación de las semillas de maíz cv. P-7928 las primeras 36 h y redujo la longitud del vástago de las plántulas, aunque no afectó el porcentaje final de germinación. La adición de extractos </w:t>
      </w:r>
      <w:proofErr w:type="spellStart"/>
      <w:r w:rsidRPr="00327519">
        <w:rPr>
          <w:rFonts w:ascii="Times New Roman" w:eastAsia="Times New Roman" w:hAnsi="Times New Roman" w:cs="Times New Roman"/>
          <w:sz w:val="24"/>
          <w:szCs w:val="24"/>
        </w:rPr>
        <w:t>etanólicos</w:t>
      </w:r>
      <w:proofErr w:type="spellEnd"/>
      <w:r w:rsidRPr="00327519">
        <w:rPr>
          <w:rFonts w:ascii="Times New Roman" w:eastAsia="Times New Roman" w:hAnsi="Times New Roman" w:cs="Times New Roman"/>
          <w:sz w:val="24"/>
          <w:szCs w:val="24"/>
        </w:rPr>
        <w:t xml:space="preserve"> de </w:t>
      </w:r>
      <w:proofErr w:type="spellStart"/>
      <w:r w:rsidRPr="00327519">
        <w:rPr>
          <w:rFonts w:ascii="Times New Roman" w:eastAsia="Times New Roman" w:hAnsi="Times New Roman" w:cs="Times New Roman"/>
          <w:sz w:val="24"/>
          <w:szCs w:val="24"/>
        </w:rPr>
        <w:t>Spirulina</w:t>
      </w:r>
      <w:proofErr w:type="spellEnd"/>
      <w:r w:rsidRPr="00327519">
        <w:rPr>
          <w:rFonts w:ascii="Times New Roman" w:eastAsia="Times New Roman" w:hAnsi="Times New Roman" w:cs="Times New Roman"/>
          <w:sz w:val="24"/>
          <w:szCs w:val="24"/>
        </w:rPr>
        <w:t xml:space="preserve">, de forma general, revirtió parcialmente la disminución en la longitud del vástago y estimularon la longitud de las raíces y la masa seca de las plántulas; destacándose el extracto obtenido por maceración con </w:t>
      </w:r>
      <w:proofErr w:type="spellStart"/>
      <w:r w:rsidRPr="00327519">
        <w:rPr>
          <w:rFonts w:ascii="Times New Roman" w:eastAsia="Times New Roman" w:hAnsi="Times New Roman" w:cs="Times New Roman"/>
          <w:sz w:val="24"/>
          <w:szCs w:val="24"/>
        </w:rPr>
        <w:t>EtOH</w:t>
      </w:r>
      <w:proofErr w:type="spellEnd"/>
      <w:r w:rsidRPr="00327519">
        <w:rPr>
          <w:rFonts w:ascii="Times New Roman" w:eastAsia="Times New Roman" w:hAnsi="Times New Roman" w:cs="Times New Roman"/>
          <w:sz w:val="24"/>
          <w:szCs w:val="24"/>
        </w:rPr>
        <w:t xml:space="preserve"> 70 %</w:t>
      </w:r>
      <w:r w:rsidR="0094530D">
        <w:rPr>
          <w:rFonts w:ascii="Times New Roman" w:eastAsia="Times New Roman" w:hAnsi="Times New Roman" w:cs="Times New Roman"/>
          <w:sz w:val="24"/>
          <w:szCs w:val="24"/>
        </w:rPr>
        <w:t xml:space="preserve">, </w:t>
      </w:r>
      <w:r w:rsidRPr="00327519">
        <w:rPr>
          <w:rFonts w:ascii="Times New Roman" w:eastAsia="Times New Roman" w:hAnsi="Times New Roman" w:cs="Times New Roman"/>
          <w:sz w:val="24"/>
          <w:szCs w:val="24"/>
        </w:rPr>
        <w:t>durante 10 días (</w:t>
      </w:r>
      <w:proofErr w:type="spellStart"/>
      <w:r w:rsidRPr="00327519">
        <w:rPr>
          <w:rFonts w:ascii="Times New Roman" w:eastAsia="Times New Roman" w:hAnsi="Times New Roman" w:cs="Times New Roman"/>
          <w:sz w:val="24"/>
          <w:szCs w:val="24"/>
        </w:rPr>
        <w:t>ESp</w:t>
      </w:r>
      <w:proofErr w:type="spellEnd"/>
      <w:r w:rsidRPr="00327519">
        <w:rPr>
          <w:rFonts w:ascii="Times New Roman" w:eastAsia="Times New Roman" w:hAnsi="Times New Roman" w:cs="Times New Roman"/>
          <w:sz w:val="24"/>
          <w:szCs w:val="24"/>
        </w:rPr>
        <w:t xml:space="preserve"> 2)</w:t>
      </w:r>
      <w:r w:rsidR="0094530D">
        <w:rPr>
          <w:rFonts w:ascii="Times New Roman" w:eastAsia="Times New Roman" w:hAnsi="Times New Roman" w:cs="Times New Roman"/>
          <w:sz w:val="24"/>
          <w:szCs w:val="24"/>
        </w:rPr>
        <w:t>,</w:t>
      </w:r>
      <w:r w:rsidRPr="00327519">
        <w:rPr>
          <w:rFonts w:ascii="Times New Roman" w:eastAsia="Times New Roman" w:hAnsi="Times New Roman" w:cs="Times New Roman"/>
          <w:sz w:val="24"/>
          <w:szCs w:val="24"/>
        </w:rPr>
        <w:t xml:space="preserve"> a la concentración de 1 µL mL</w:t>
      </w:r>
      <w:r w:rsidRPr="00327519">
        <w:rPr>
          <w:rFonts w:ascii="Times New Roman" w:eastAsia="Times New Roman" w:hAnsi="Times New Roman" w:cs="Times New Roman"/>
          <w:sz w:val="24"/>
          <w:szCs w:val="24"/>
          <w:vertAlign w:val="superscript"/>
        </w:rPr>
        <w:t>-1</w:t>
      </w:r>
      <w:r w:rsidRPr="00327519">
        <w:rPr>
          <w:rFonts w:ascii="Times New Roman" w:eastAsia="Times New Roman" w:hAnsi="Times New Roman" w:cs="Times New Roman"/>
          <w:sz w:val="24"/>
          <w:szCs w:val="24"/>
        </w:rPr>
        <w:t xml:space="preserve"> el que</w:t>
      </w:r>
      <w:r w:rsidR="0094530D">
        <w:rPr>
          <w:rFonts w:ascii="Times New Roman" w:eastAsia="Times New Roman" w:hAnsi="Times New Roman" w:cs="Times New Roman"/>
          <w:sz w:val="24"/>
          <w:szCs w:val="24"/>
        </w:rPr>
        <w:t>,</w:t>
      </w:r>
      <w:r w:rsidRPr="00327519">
        <w:rPr>
          <w:rFonts w:ascii="Times New Roman" w:eastAsia="Times New Roman" w:hAnsi="Times New Roman" w:cs="Times New Roman"/>
          <w:sz w:val="24"/>
          <w:szCs w:val="24"/>
        </w:rPr>
        <w:t xml:space="preserve"> además, revirtió totalmente el retraso en la germinación impuesto por el PEG.</w:t>
      </w:r>
    </w:p>
    <w:p w14:paraId="1754A8AF" w14:textId="77777777" w:rsidR="00021596" w:rsidRPr="00327519" w:rsidRDefault="00021596" w:rsidP="00327519">
      <w:pPr>
        <w:pStyle w:val="Normal1"/>
        <w:spacing w:after="0" w:line="360" w:lineRule="auto"/>
        <w:jc w:val="both"/>
        <w:rPr>
          <w:rFonts w:ascii="Times New Roman" w:eastAsia="URWPalladioL-Roma" w:hAnsi="Times New Roman" w:cs="Times New Roman"/>
          <w:color w:val="000000"/>
          <w:sz w:val="24"/>
          <w:szCs w:val="24"/>
        </w:rPr>
      </w:pPr>
    </w:p>
    <w:p w14:paraId="7D2A3799" w14:textId="37369D14" w:rsidR="00E23BB8" w:rsidRPr="00021596" w:rsidRDefault="00021596" w:rsidP="00021596">
      <w:pPr>
        <w:pStyle w:val="Normal1"/>
        <w:spacing w:line="360" w:lineRule="auto"/>
        <w:jc w:val="center"/>
        <w:rPr>
          <w:rFonts w:ascii="Times New Roman" w:eastAsia="Times New Roman" w:hAnsi="Times New Roman" w:cs="Times New Roman"/>
          <w:b/>
          <w:color w:val="000000"/>
          <w:sz w:val="32"/>
          <w:szCs w:val="32"/>
        </w:rPr>
      </w:pPr>
      <w:commentRangeStart w:id="6"/>
      <w:r w:rsidRPr="00021596">
        <w:rPr>
          <w:rFonts w:ascii="Times New Roman" w:eastAsia="Times New Roman" w:hAnsi="Times New Roman" w:cs="Times New Roman"/>
          <w:b/>
          <w:color w:val="000000"/>
          <w:sz w:val="32"/>
          <w:szCs w:val="32"/>
        </w:rPr>
        <w:t>BIBLIOGR</w:t>
      </w:r>
      <w:r>
        <w:rPr>
          <w:rFonts w:ascii="Times New Roman" w:eastAsia="Times New Roman" w:hAnsi="Times New Roman" w:cs="Times New Roman"/>
          <w:b/>
          <w:color w:val="000000"/>
          <w:sz w:val="32"/>
          <w:szCs w:val="32"/>
        </w:rPr>
        <w:t>A</w:t>
      </w:r>
      <w:r w:rsidRPr="00021596">
        <w:rPr>
          <w:rFonts w:ascii="Times New Roman" w:eastAsia="Times New Roman" w:hAnsi="Times New Roman" w:cs="Times New Roman"/>
          <w:b/>
          <w:color w:val="000000"/>
          <w:sz w:val="32"/>
          <w:szCs w:val="32"/>
        </w:rPr>
        <w:t>FIA</w:t>
      </w:r>
      <w:commentRangeEnd w:id="6"/>
      <w:r w:rsidR="007963BB">
        <w:rPr>
          <w:rStyle w:val="Refdecomentario"/>
        </w:rPr>
        <w:commentReference w:id="6"/>
      </w:r>
    </w:p>
    <w:p w14:paraId="57A3F42C" w14:textId="77777777" w:rsidR="005C614E" w:rsidRPr="00327519" w:rsidRDefault="002F38D1" w:rsidP="00327519">
      <w:pPr>
        <w:pStyle w:val="Normal1"/>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lang w:val="en-US"/>
        </w:rPr>
      </w:pPr>
      <w:bookmarkStart w:id="7" w:name="_30j0zll" w:colFirst="0" w:colLast="0"/>
      <w:bookmarkEnd w:id="7"/>
      <w:r w:rsidRPr="00327519">
        <w:rPr>
          <w:rFonts w:ascii="Times New Roman" w:eastAsia="Times New Roman" w:hAnsi="Times New Roman" w:cs="Times New Roman"/>
          <w:color w:val="000000"/>
          <w:sz w:val="24"/>
          <w:szCs w:val="24"/>
        </w:rPr>
        <w:t>1.</w:t>
      </w:r>
      <w:r w:rsidRPr="00327519">
        <w:rPr>
          <w:rFonts w:ascii="Times New Roman" w:eastAsia="Times New Roman" w:hAnsi="Times New Roman" w:cs="Times New Roman"/>
          <w:color w:val="000000"/>
          <w:sz w:val="24"/>
          <w:szCs w:val="24"/>
        </w:rPr>
        <w:tab/>
      </w:r>
      <w:r w:rsidR="005C614E" w:rsidRPr="00327519">
        <w:rPr>
          <w:rFonts w:ascii="Times New Roman" w:eastAsia="Times New Roman" w:hAnsi="Times New Roman" w:cs="Times New Roman"/>
          <w:color w:val="000000"/>
          <w:sz w:val="24"/>
          <w:szCs w:val="24"/>
        </w:rPr>
        <w:t xml:space="preserve">FAOSTAT. </w:t>
      </w:r>
      <w:proofErr w:type="spellStart"/>
      <w:r w:rsidR="005C614E" w:rsidRPr="00327519">
        <w:rPr>
          <w:rFonts w:ascii="Times New Roman" w:eastAsia="Times New Roman" w:hAnsi="Times New Roman" w:cs="Times New Roman"/>
          <w:color w:val="000000"/>
          <w:sz w:val="24"/>
          <w:szCs w:val="24"/>
        </w:rPr>
        <w:t>Indices</w:t>
      </w:r>
      <w:proofErr w:type="spellEnd"/>
      <w:r w:rsidR="005C614E" w:rsidRPr="00327519">
        <w:rPr>
          <w:rFonts w:ascii="Times New Roman" w:eastAsia="Times New Roman" w:hAnsi="Times New Roman" w:cs="Times New Roman"/>
          <w:color w:val="000000"/>
          <w:sz w:val="24"/>
          <w:szCs w:val="24"/>
        </w:rPr>
        <w:t xml:space="preserve"> de </w:t>
      </w:r>
      <w:proofErr w:type="spellStart"/>
      <w:r w:rsidR="005C614E" w:rsidRPr="00327519">
        <w:rPr>
          <w:rFonts w:ascii="Times New Roman" w:eastAsia="Times New Roman" w:hAnsi="Times New Roman" w:cs="Times New Roman"/>
          <w:color w:val="000000"/>
          <w:sz w:val="24"/>
          <w:szCs w:val="24"/>
        </w:rPr>
        <w:t>produccion</w:t>
      </w:r>
      <w:proofErr w:type="spellEnd"/>
      <w:r w:rsidR="005C614E" w:rsidRPr="00327519">
        <w:rPr>
          <w:rFonts w:ascii="Times New Roman" w:eastAsia="Times New Roman" w:hAnsi="Times New Roman" w:cs="Times New Roman"/>
          <w:color w:val="000000"/>
          <w:sz w:val="24"/>
          <w:szCs w:val="24"/>
        </w:rPr>
        <w:t xml:space="preserve"> por países [Internet]. </w:t>
      </w:r>
      <w:r w:rsidR="005C614E" w:rsidRPr="00327519">
        <w:rPr>
          <w:rFonts w:ascii="Times New Roman" w:eastAsia="Times New Roman" w:hAnsi="Times New Roman" w:cs="Times New Roman"/>
          <w:color w:val="000000"/>
          <w:sz w:val="24"/>
          <w:szCs w:val="24"/>
          <w:lang w:val="en-US"/>
        </w:rPr>
        <w:t>2021 [cited 9/10/21]. Available from: https:/www.fao.org.</w:t>
      </w:r>
    </w:p>
    <w:p w14:paraId="47DB251C" w14:textId="77777777" w:rsidR="005C614E" w:rsidRPr="00327519" w:rsidRDefault="005C614E" w:rsidP="00327519">
      <w:pPr>
        <w:pStyle w:val="Normal1"/>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327519">
        <w:rPr>
          <w:rFonts w:ascii="Times New Roman" w:eastAsia="Times New Roman" w:hAnsi="Times New Roman" w:cs="Times New Roman"/>
          <w:color w:val="000000"/>
          <w:sz w:val="24"/>
          <w:szCs w:val="24"/>
        </w:rPr>
        <w:t>2.</w:t>
      </w:r>
      <w:r w:rsidRPr="00327519">
        <w:rPr>
          <w:rFonts w:ascii="Times New Roman" w:eastAsia="Times New Roman" w:hAnsi="Times New Roman" w:cs="Times New Roman"/>
          <w:color w:val="000000"/>
          <w:sz w:val="24"/>
          <w:szCs w:val="24"/>
        </w:rPr>
        <w:tab/>
        <w:t xml:space="preserve">López </w:t>
      </w:r>
      <w:proofErr w:type="spellStart"/>
      <w:r w:rsidRPr="00327519">
        <w:rPr>
          <w:rFonts w:ascii="Times New Roman" w:eastAsia="Times New Roman" w:hAnsi="Times New Roman" w:cs="Times New Roman"/>
          <w:color w:val="000000"/>
          <w:sz w:val="24"/>
          <w:szCs w:val="24"/>
        </w:rPr>
        <w:t>Fleites</w:t>
      </w:r>
      <w:proofErr w:type="spellEnd"/>
      <w:r w:rsidRPr="00327519">
        <w:rPr>
          <w:rFonts w:ascii="Times New Roman" w:eastAsia="Times New Roman" w:hAnsi="Times New Roman" w:cs="Times New Roman"/>
          <w:color w:val="000000"/>
          <w:sz w:val="24"/>
          <w:szCs w:val="24"/>
        </w:rPr>
        <w:t xml:space="preserve"> R, Gil Díaz V. Generalidades del Cultivo del Maíz: Editorial </w:t>
      </w:r>
      <w:proofErr w:type="spellStart"/>
      <w:r w:rsidRPr="00327519">
        <w:rPr>
          <w:rFonts w:ascii="Times New Roman" w:eastAsia="Times New Roman" w:hAnsi="Times New Roman" w:cs="Times New Roman"/>
          <w:color w:val="000000"/>
          <w:sz w:val="24"/>
          <w:szCs w:val="24"/>
        </w:rPr>
        <w:t>Feijóo</w:t>
      </w:r>
      <w:proofErr w:type="spellEnd"/>
      <w:r w:rsidRPr="00327519">
        <w:rPr>
          <w:rFonts w:ascii="Times New Roman" w:eastAsia="Times New Roman" w:hAnsi="Times New Roman" w:cs="Times New Roman"/>
          <w:color w:val="000000"/>
          <w:sz w:val="24"/>
          <w:szCs w:val="24"/>
        </w:rPr>
        <w:t>; 2011. 64 p.</w:t>
      </w:r>
    </w:p>
    <w:p w14:paraId="3D2B76F1" w14:textId="77777777" w:rsidR="005C614E" w:rsidRPr="00327519" w:rsidRDefault="005C614E" w:rsidP="00327519">
      <w:pPr>
        <w:pStyle w:val="Normal1"/>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327519">
        <w:rPr>
          <w:rFonts w:ascii="Times New Roman" w:eastAsia="Times New Roman" w:hAnsi="Times New Roman" w:cs="Times New Roman"/>
          <w:color w:val="000000"/>
          <w:sz w:val="24"/>
          <w:szCs w:val="24"/>
        </w:rPr>
        <w:t>3.</w:t>
      </w:r>
      <w:r w:rsidRPr="00327519">
        <w:rPr>
          <w:rFonts w:ascii="Times New Roman" w:eastAsia="Times New Roman" w:hAnsi="Times New Roman" w:cs="Times New Roman"/>
          <w:color w:val="000000"/>
          <w:sz w:val="24"/>
          <w:szCs w:val="24"/>
        </w:rPr>
        <w:tab/>
        <w:t>ONEI. Anuario Estadístico de Cuba: Agricultura, Ganadería y Silvicultura. Oficina Nacional de Estadística e Información. 2020.</w:t>
      </w:r>
    </w:p>
    <w:p w14:paraId="477ED83D" w14:textId="77777777" w:rsidR="005C614E" w:rsidRPr="00327519" w:rsidRDefault="005C614E" w:rsidP="00327519">
      <w:pPr>
        <w:pStyle w:val="Normal1"/>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lang w:val="en-US"/>
        </w:rPr>
      </w:pPr>
      <w:r w:rsidRPr="00327519">
        <w:rPr>
          <w:rFonts w:ascii="Times New Roman" w:eastAsia="Times New Roman" w:hAnsi="Times New Roman" w:cs="Times New Roman"/>
          <w:color w:val="000000"/>
          <w:sz w:val="24"/>
          <w:szCs w:val="24"/>
        </w:rPr>
        <w:t>4.</w:t>
      </w:r>
      <w:r w:rsidRPr="00327519">
        <w:rPr>
          <w:rFonts w:ascii="Times New Roman" w:eastAsia="Times New Roman" w:hAnsi="Times New Roman" w:cs="Times New Roman"/>
          <w:color w:val="000000"/>
          <w:sz w:val="24"/>
          <w:szCs w:val="24"/>
        </w:rPr>
        <w:tab/>
        <w:t xml:space="preserve">Queiroz MS, Oliveira CES, Steiner F, </w:t>
      </w:r>
      <w:proofErr w:type="spellStart"/>
      <w:r w:rsidRPr="00327519">
        <w:rPr>
          <w:rFonts w:ascii="Times New Roman" w:eastAsia="Times New Roman" w:hAnsi="Times New Roman" w:cs="Times New Roman"/>
          <w:color w:val="000000"/>
          <w:sz w:val="24"/>
          <w:szCs w:val="24"/>
        </w:rPr>
        <w:t>Zuffo</w:t>
      </w:r>
      <w:proofErr w:type="spellEnd"/>
      <w:r w:rsidRPr="00327519">
        <w:rPr>
          <w:rFonts w:ascii="Times New Roman" w:eastAsia="Times New Roman" w:hAnsi="Times New Roman" w:cs="Times New Roman"/>
          <w:color w:val="000000"/>
          <w:sz w:val="24"/>
          <w:szCs w:val="24"/>
        </w:rPr>
        <w:t xml:space="preserve"> AM, </w:t>
      </w:r>
      <w:proofErr w:type="spellStart"/>
      <w:r w:rsidRPr="00327519">
        <w:rPr>
          <w:rFonts w:ascii="Times New Roman" w:eastAsia="Times New Roman" w:hAnsi="Times New Roman" w:cs="Times New Roman"/>
          <w:color w:val="000000"/>
          <w:sz w:val="24"/>
          <w:szCs w:val="24"/>
        </w:rPr>
        <w:t>Zoz</w:t>
      </w:r>
      <w:proofErr w:type="spellEnd"/>
      <w:r w:rsidRPr="00327519">
        <w:rPr>
          <w:rFonts w:ascii="Times New Roman" w:eastAsia="Times New Roman" w:hAnsi="Times New Roman" w:cs="Times New Roman"/>
          <w:color w:val="000000"/>
          <w:sz w:val="24"/>
          <w:szCs w:val="24"/>
        </w:rPr>
        <w:t xml:space="preserve"> T, </w:t>
      </w:r>
      <w:proofErr w:type="spellStart"/>
      <w:r w:rsidRPr="00327519">
        <w:rPr>
          <w:rFonts w:ascii="Times New Roman" w:eastAsia="Times New Roman" w:hAnsi="Times New Roman" w:cs="Times New Roman"/>
          <w:color w:val="000000"/>
          <w:sz w:val="24"/>
          <w:szCs w:val="24"/>
        </w:rPr>
        <w:t>Vendruscolo</w:t>
      </w:r>
      <w:proofErr w:type="spellEnd"/>
      <w:r w:rsidRPr="00327519">
        <w:rPr>
          <w:rFonts w:ascii="Times New Roman" w:eastAsia="Times New Roman" w:hAnsi="Times New Roman" w:cs="Times New Roman"/>
          <w:color w:val="000000"/>
          <w:sz w:val="24"/>
          <w:szCs w:val="24"/>
        </w:rPr>
        <w:t xml:space="preserve"> EP, et al. </w:t>
      </w:r>
      <w:r w:rsidRPr="00327519">
        <w:rPr>
          <w:rFonts w:ascii="Times New Roman" w:eastAsia="Times New Roman" w:hAnsi="Times New Roman" w:cs="Times New Roman"/>
          <w:color w:val="000000"/>
          <w:sz w:val="24"/>
          <w:szCs w:val="24"/>
          <w:lang w:val="en-US"/>
        </w:rPr>
        <w:t>Drought Stresses on Seed Germination and Early Growth of Maize and Sorghum. Journal of Agricultural Science. 2019;11(2). doi:10.5539/jas.v11n2p310</w:t>
      </w:r>
    </w:p>
    <w:p w14:paraId="683A6A15" w14:textId="77777777" w:rsidR="005C614E" w:rsidRPr="00327519" w:rsidRDefault="005C614E" w:rsidP="00327519">
      <w:pPr>
        <w:pStyle w:val="Normal1"/>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lang w:val="en-US"/>
        </w:rPr>
      </w:pPr>
      <w:r w:rsidRPr="00327519">
        <w:rPr>
          <w:rFonts w:ascii="Times New Roman" w:eastAsia="Times New Roman" w:hAnsi="Times New Roman" w:cs="Times New Roman"/>
          <w:color w:val="000000"/>
          <w:sz w:val="24"/>
          <w:szCs w:val="24"/>
          <w:lang w:val="en-US"/>
        </w:rPr>
        <w:lastRenderedPageBreak/>
        <w:t>5.</w:t>
      </w:r>
      <w:r w:rsidRPr="00327519">
        <w:rPr>
          <w:rFonts w:ascii="Times New Roman" w:eastAsia="Times New Roman" w:hAnsi="Times New Roman" w:cs="Times New Roman"/>
          <w:color w:val="000000"/>
          <w:sz w:val="24"/>
          <w:szCs w:val="24"/>
          <w:lang w:val="en-US"/>
        </w:rPr>
        <w:tab/>
        <w:t>Badr A, El-Shazly HH, Tarawneh RA, Börner A. Screening for Drought Tolerance in Maize (Zea mays L.) Germplasm Using Germination and Seedling Traits under Simulated Drought Conditions. Plants. 2020;9: 565. https://doi.org/10.3390/plants9050565</w:t>
      </w:r>
    </w:p>
    <w:p w14:paraId="2404A43D" w14:textId="77777777" w:rsidR="005C614E" w:rsidRPr="00327519" w:rsidRDefault="005C614E" w:rsidP="00327519">
      <w:pPr>
        <w:pStyle w:val="Normal1"/>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lang w:val="en-US"/>
        </w:rPr>
      </w:pPr>
      <w:r w:rsidRPr="00327519">
        <w:rPr>
          <w:rFonts w:ascii="Times New Roman" w:eastAsia="Times New Roman" w:hAnsi="Times New Roman" w:cs="Times New Roman"/>
          <w:color w:val="000000"/>
          <w:sz w:val="24"/>
          <w:szCs w:val="24"/>
          <w:lang w:val="en-US"/>
        </w:rPr>
        <w:t>6.</w:t>
      </w:r>
      <w:r w:rsidRPr="00327519">
        <w:rPr>
          <w:rFonts w:ascii="Times New Roman" w:eastAsia="Times New Roman" w:hAnsi="Times New Roman" w:cs="Times New Roman"/>
          <w:color w:val="000000"/>
          <w:sz w:val="24"/>
          <w:szCs w:val="24"/>
          <w:lang w:val="en-US"/>
        </w:rPr>
        <w:tab/>
        <w:t xml:space="preserve"> Mi N, Cai F, Zhang YS, Ji RP, Zhang SJ, Wang Y. Differential responses of maize yield to drought at vegetative and reproductive stages. Plant Soil Environ. 2018</w:t>
      </w:r>
      <w:proofErr w:type="gramStart"/>
      <w:r w:rsidRPr="00327519">
        <w:rPr>
          <w:rFonts w:ascii="Times New Roman" w:eastAsia="Times New Roman" w:hAnsi="Times New Roman" w:cs="Times New Roman"/>
          <w:color w:val="000000"/>
          <w:sz w:val="24"/>
          <w:szCs w:val="24"/>
          <w:lang w:val="en-US"/>
        </w:rPr>
        <w:t>;64:260</w:t>
      </w:r>
      <w:proofErr w:type="gramEnd"/>
      <w:r w:rsidRPr="00327519">
        <w:rPr>
          <w:rFonts w:ascii="Times New Roman" w:eastAsia="Times New Roman" w:hAnsi="Times New Roman" w:cs="Times New Roman"/>
          <w:color w:val="000000"/>
          <w:sz w:val="24"/>
          <w:szCs w:val="24"/>
          <w:lang w:val="en-US"/>
        </w:rPr>
        <w:t>-7. https://doi.org/10.17221/141/2018PSE</w:t>
      </w:r>
    </w:p>
    <w:p w14:paraId="611D6E42" w14:textId="77777777" w:rsidR="005C614E" w:rsidRPr="00327519" w:rsidRDefault="005C614E" w:rsidP="00327519">
      <w:pPr>
        <w:pStyle w:val="Normal1"/>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327519">
        <w:rPr>
          <w:rFonts w:ascii="Times New Roman" w:eastAsia="Times New Roman" w:hAnsi="Times New Roman" w:cs="Times New Roman"/>
          <w:color w:val="000000"/>
          <w:sz w:val="24"/>
          <w:szCs w:val="24"/>
        </w:rPr>
        <w:t>7.</w:t>
      </w:r>
      <w:r w:rsidRPr="00327519">
        <w:rPr>
          <w:rFonts w:ascii="Times New Roman" w:eastAsia="Times New Roman" w:hAnsi="Times New Roman" w:cs="Times New Roman"/>
          <w:color w:val="000000"/>
          <w:sz w:val="24"/>
          <w:szCs w:val="24"/>
        </w:rPr>
        <w:tab/>
        <w:t xml:space="preserve">Espinosa-Paz N, Martínez-Sánchez J, Ariza-Flores R, Cadena- Iñiguez P, Hernández-Maldonado M, Ramírez-Córdova AL. </w:t>
      </w:r>
      <w:proofErr w:type="spellStart"/>
      <w:r w:rsidRPr="00327519">
        <w:rPr>
          <w:rFonts w:ascii="Times New Roman" w:eastAsia="Times New Roman" w:hAnsi="Times New Roman" w:cs="Times New Roman"/>
          <w:color w:val="000000"/>
          <w:sz w:val="24"/>
          <w:szCs w:val="24"/>
        </w:rPr>
        <w:t>Germinacion</w:t>
      </w:r>
      <w:proofErr w:type="spellEnd"/>
      <w:r w:rsidRPr="00327519">
        <w:rPr>
          <w:rFonts w:ascii="Times New Roman" w:eastAsia="Times New Roman" w:hAnsi="Times New Roman" w:cs="Times New Roman"/>
          <w:color w:val="000000"/>
          <w:sz w:val="24"/>
          <w:szCs w:val="24"/>
        </w:rPr>
        <w:t xml:space="preserve"> de semillas de variedades criollas de maíz (Zea </w:t>
      </w:r>
      <w:proofErr w:type="spellStart"/>
      <w:r w:rsidRPr="00327519">
        <w:rPr>
          <w:rFonts w:ascii="Times New Roman" w:eastAsia="Times New Roman" w:hAnsi="Times New Roman" w:cs="Times New Roman"/>
          <w:color w:val="000000"/>
          <w:sz w:val="24"/>
          <w:szCs w:val="24"/>
        </w:rPr>
        <w:t>mays</w:t>
      </w:r>
      <w:proofErr w:type="spellEnd"/>
      <w:r w:rsidRPr="00327519">
        <w:rPr>
          <w:rFonts w:ascii="Times New Roman" w:eastAsia="Times New Roman" w:hAnsi="Times New Roman" w:cs="Times New Roman"/>
          <w:color w:val="000000"/>
          <w:sz w:val="24"/>
          <w:szCs w:val="24"/>
        </w:rPr>
        <w:t xml:space="preserve"> L.) bajo déficit hídrico. </w:t>
      </w:r>
      <w:proofErr w:type="spellStart"/>
      <w:r w:rsidRPr="00327519">
        <w:rPr>
          <w:rFonts w:ascii="Times New Roman" w:eastAsia="Times New Roman" w:hAnsi="Times New Roman" w:cs="Times New Roman"/>
          <w:color w:val="000000"/>
          <w:sz w:val="24"/>
          <w:szCs w:val="24"/>
        </w:rPr>
        <w:t>Agroproductividad</w:t>
      </w:r>
      <w:proofErr w:type="spellEnd"/>
      <w:r w:rsidRPr="00327519">
        <w:rPr>
          <w:rFonts w:ascii="Times New Roman" w:eastAsia="Times New Roman" w:hAnsi="Times New Roman" w:cs="Times New Roman"/>
          <w:color w:val="000000"/>
          <w:sz w:val="24"/>
          <w:szCs w:val="24"/>
        </w:rPr>
        <w:t>. 2017;10(9):41-7.</w:t>
      </w:r>
    </w:p>
    <w:p w14:paraId="411BB95C" w14:textId="77777777" w:rsidR="005C614E" w:rsidRPr="00327519" w:rsidRDefault="005C614E" w:rsidP="00327519">
      <w:pPr>
        <w:pStyle w:val="Normal1"/>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lang w:val="en-US"/>
        </w:rPr>
      </w:pPr>
      <w:r w:rsidRPr="00327519">
        <w:rPr>
          <w:rFonts w:ascii="Times New Roman" w:eastAsia="Times New Roman" w:hAnsi="Times New Roman" w:cs="Times New Roman"/>
          <w:color w:val="000000"/>
          <w:sz w:val="24"/>
          <w:szCs w:val="24"/>
        </w:rPr>
        <w:t>8.</w:t>
      </w:r>
      <w:r w:rsidRPr="00327519">
        <w:rPr>
          <w:rFonts w:ascii="Times New Roman" w:eastAsia="Times New Roman" w:hAnsi="Times New Roman" w:cs="Times New Roman"/>
          <w:color w:val="000000"/>
          <w:sz w:val="24"/>
          <w:szCs w:val="24"/>
        </w:rPr>
        <w:tab/>
        <w:t xml:space="preserve">P.N. E, S.J. M, T.S.A. S, P. CI. Selección de variedades nativas de maíz (Zea </w:t>
      </w:r>
      <w:proofErr w:type="spellStart"/>
      <w:r w:rsidRPr="00327519">
        <w:rPr>
          <w:rFonts w:ascii="Times New Roman" w:eastAsia="Times New Roman" w:hAnsi="Times New Roman" w:cs="Times New Roman"/>
          <w:color w:val="000000"/>
          <w:sz w:val="24"/>
          <w:szCs w:val="24"/>
        </w:rPr>
        <w:t>mays</w:t>
      </w:r>
      <w:proofErr w:type="spellEnd"/>
      <w:r w:rsidRPr="00327519">
        <w:rPr>
          <w:rFonts w:ascii="Times New Roman" w:eastAsia="Times New Roman" w:hAnsi="Times New Roman" w:cs="Times New Roman"/>
          <w:color w:val="000000"/>
          <w:sz w:val="24"/>
          <w:szCs w:val="24"/>
        </w:rPr>
        <w:t xml:space="preserve"> L.) por su tolerancia a la germinación bajo presión osmótica. </w:t>
      </w:r>
      <w:r w:rsidRPr="00327519">
        <w:rPr>
          <w:rFonts w:ascii="Times New Roman" w:eastAsia="Times New Roman" w:hAnsi="Times New Roman" w:cs="Times New Roman"/>
          <w:color w:val="000000"/>
          <w:sz w:val="24"/>
          <w:szCs w:val="24"/>
          <w:lang w:val="en-US"/>
        </w:rPr>
        <w:t xml:space="preserve">VI. </w:t>
      </w:r>
      <w:proofErr w:type="spellStart"/>
      <w:r w:rsidRPr="00327519">
        <w:rPr>
          <w:rFonts w:ascii="Times New Roman" w:eastAsia="Times New Roman" w:hAnsi="Times New Roman" w:cs="Times New Roman"/>
          <w:color w:val="000000"/>
          <w:sz w:val="24"/>
          <w:szCs w:val="24"/>
          <w:lang w:val="en-US"/>
        </w:rPr>
        <w:t>Reunión</w:t>
      </w:r>
      <w:proofErr w:type="spellEnd"/>
      <w:r w:rsidRPr="00327519">
        <w:rPr>
          <w:rFonts w:ascii="Times New Roman" w:eastAsia="Times New Roman" w:hAnsi="Times New Roman" w:cs="Times New Roman"/>
          <w:color w:val="000000"/>
          <w:sz w:val="24"/>
          <w:szCs w:val="24"/>
          <w:lang w:val="en-US"/>
        </w:rPr>
        <w:t xml:space="preserve"> Nacional de </w:t>
      </w:r>
      <w:proofErr w:type="spellStart"/>
      <w:r w:rsidRPr="00327519">
        <w:rPr>
          <w:rFonts w:ascii="Times New Roman" w:eastAsia="Times New Roman" w:hAnsi="Times New Roman" w:cs="Times New Roman"/>
          <w:color w:val="000000"/>
          <w:sz w:val="24"/>
          <w:szCs w:val="24"/>
          <w:lang w:val="en-US"/>
        </w:rPr>
        <w:t>maíces</w:t>
      </w:r>
      <w:proofErr w:type="spellEnd"/>
      <w:r w:rsidRPr="00327519">
        <w:rPr>
          <w:rFonts w:ascii="Times New Roman" w:eastAsia="Times New Roman" w:hAnsi="Times New Roman" w:cs="Times New Roman"/>
          <w:color w:val="000000"/>
          <w:sz w:val="24"/>
          <w:szCs w:val="24"/>
          <w:lang w:val="en-US"/>
        </w:rPr>
        <w:t xml:space="preserve"> </w:t>
      </w:r>
      <w:proofErr w:type="spellStart"/>
      <w:r w:rsidRPr="00327519">
        <w:rPr>
          <w:rFonts w:ascii="Times New Roman" w:eastAsia="Times New Roman" w:hAnsi="Times New Roman" w:cs="Times New Roman"/>
          <w:color w:val="000000"/>
          <w:sz w:val="24"/>
          <w:szCs w:val="24"/>
          <w:lang w:val="en-US"/>
        </w:rPr>
        <w:t>nativos</w:t>
      </w:r>
      <w:proofErr w:type="spellEnd"/>
      <w:r w:rsidRPr="00327519">
        <w:rPr>
          <w:rFonts w:ascii="Times New Roman" w:eastAsia="Times New Roman" w:hAnsi="Times New Roman" w:cs="Times New Roman"/>
          <w:color w:val="000000"/>
          <w:sz w:val="24"/>
          <w:szCs w:val="24"/>
          <w:lang w:val="en-US"/>
        </w:rPr>
        <w:t xml:space="preserve">. </w:t>
      </w:r>
      <w:proofErr w:type="spellStart"/>
      <w:r w:rsidRPr="00327519">
        <w:rPr>
          <w:rFonts w:ascii="Times New Roman" w:eastAsia="Times New Roman" w:hAnsi="Times New Roman" w:cs="Times New Roman"/>
          <w:color w:val="000000"/>
          <w:sz w:val="24"/>
          <w:szCs w:val="24"/>
          <w:lang w:val="en-US"/>
        </w:rPr>
        <w:t>Acta</w:t>
      </w:r>
      <w:proofErr w:type="spellEnd"/>
      <w:r w:rsidRPr="00327519">
        <w:rPr>
          <w:rFonts w:ascii="Times New Roman" w:eastAsia="Times New Roman" w:hAnsi="Times New Roman" w:cs="Times New Roman"/>
          <w:color w:val="000000"/>
          <w:sz w:val="24"/>
          <w:szCs w:val="24"/>
          <w:lang w:val="en-US"/>
        </w:rPr>
        <w:t xml:space="preserve"> </w:t>
      </w:r>
      <w:proofErr w:type="spellStart"/>
      <w:r w:rsidRPr="00327519">
        <w:rPr>
          <w:rFonts w:ascii="Times New Roman" w:eastAsia="Times New Roman" w:hAnsi="Times New Roman" w:cs="Times New Roman"/>
          <w:color w:val="000000"/>
          <w:sz w:val="24"/>
          <w:szCs w:val="24"/>
          <w:lang w:val="en-US"/>
        </w:rPr>
        <w:t>Fitogenética</w:t>
      </w:r>
      <w:proofErr w:type="spellEnd"/>
      <w:r w:rsidRPr="00327519">
        <w:rPr>
          <w:rFonts w:ascii="Times New Roman" w:eastAsia="Times New Roman" w:hAnsi="Times New Roman" w:cs="Times New Roman"/>
          <w:color w:val="000000"/>
          <w:sz w:val="24"/>
          <w:szCs w:val="24"/>
          <w:lang w:val="en-US"/>
        </w:rPr>
        <w:t>. 2015;2 (1):4.</w:t>
      </w:r>
    </w:p>
    <w:p w14:paraId="5FA2E107" w14:textId="77777777" w:rsidR="005C614E" w:rsidRPr="00327519" w:rsidRDefault="005C614E" w:rsidP="00327519">
      <w:pPr>
        <w:pStyle w:val="Normal1"/>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327519">
        <w:rPr>
          <w:rFonts w:ascii="Times New Roman" w:eastAsia="Times New Roman" w:hAnsi="Times New Roman" w:cs="Times New Roman"/>
          <w:color w:val="000000"/>
          <w:sz w:val="24"/>
          <w:szCs w:val="24"/>
          <w:lang w:val="en-US"/>
        </w:rPr>
        <w:t>9.</w:t>
      </w:r>
      <w:r w:rsidRPr="00327519">
        <w:rPr>
          <w:rFonts w:ascii="Times New Roman" w:eastAsia="Times New Roman" w:hAnsi="Times New Roman" w:cs="Times New Roman"/>
          <w:color w:val="000000"/>
          <w:sz w:val="24"/>
          <w:szCs w:val="24"/>
          <w:lang w:val="en-US"/>
        </w:rPr>
        <w:tab/>
      </w:r>
      <w:proofErr w:type="spellStart"/>
      <w:r w:rsidRPr="00327519">
        <w:rPr>
          <w:rFonts w:ascii="Times New Roman" w:eastAsia="Times New Roman" w:hAnsi="Times New Roman" w:cs="Times New Roman"/>
          <w:color w:val="000000"/>
          <w:sz w:val="24"/>
          <w:szCs w:val="24"/>
          <w:lang w:val="en-US"/>
        </w:rPr>
        <w:t>Radic</w:t>
      </w:r>
      <w:proofErr w:type="spellEnd"/>
      <w:r w:rsidRPr="00327519">
        <w:rPr>
          <w:rFonts w:ascii="Times New Roman" w:eastAsia="Times New Roman" w:hAnsi="Times New Roman" w:cs="Times New Roman"/>
          <w:color w:val="000000"/>
          <w:sz w:val="24"/>
          <w:szCs w:val="24"/>
          <w:lang w:val="en-US"/>
        </w:rPr>
        <w:t xml:space="preserve"> V, </w:t>
      </w:r>
      <w:proofErr w:type="spellStart"/>
      <w:r w:rsidRPr="00327519">
        <w:rPr>
          <w:rFonts w:ascii="Times New Roman" w:eastAsia="Times New Roman" w:hAnsi="Times New Roman" w:cs="Times New Roman"/>
          <w:color w:val="000000"/>
          <w:sz w:val="24"/>
          <w:szCs w:val="24"/>
          <w:lang w:val="en-US"/>
        </w:rPr>
        <w:t>Balalic</w:t>
      </w:r>
      <w:proofErr w:type="spellEnd"/>
      <w:r w:rsidRPr="00327519">
        <w:rPr>
          <w:rFonts w:ascii="Times New Roman" w:eastAsia="Times New Roman" w:hAnsi="Times New Roman" w:cs="Times New Roman"/>
          <w:color w:val="000000"/>
          <w:sz w:val="24"/>
          <w:szCs w:val="24"/>
          <w:lang w:val="en-US"/>
        </w:rPr>
        <w:t xml:space="preserve"> I, </w:t>
      </w:r>
      <w:proofErr w:type="spellStart"/>
      <w:r w:rsidRPr="00327519">
        <w:rPr>
          <w:rFonts w:ascii="Times New Roman" w:eastAsia="Times New Roman" w:hAnsi="Times New Roman" w:cs="Times New Roman"/>
          <w:color w:val="000000"/>
          <w:sz w:val="24"/>
          <w:szCs w:val="24"/>
          <w:lang w:val="en-US"/>
        </w:rPr>
        <w:t>Cvejic</w:t>
      </w:r>
      <w:proofErr w:type="spellEnd"/>
      <w:r w:rsidRPr="00327519">
        <w:rPr>
          <w:rFonts w:ascii="Times New Roman" w:eastAsia="Times New Roman" w:hAnsi="Times New Roman" w:cs="Times New Roman"/>
          <w:color w:val="000000"/>
          <w:sz w:val="24"/>
          <w:szCs w:val="24"/>
          <w:lang w:val="en-US"/>
        </w:rPr>
        <w:t xml:space="preserve"> S, </w:t>
      </w:r>
      <w:proofErr w:type="spellStart"/>
      <w:r w:rsidRPr="00327519">
        <w:rPr>
          <w:rFonts w:ascii="Times New Roman" w:eastAsia="Times New Roman" w:hAnsi="Times New Roman" w:cs="Times New Roman"/>
          <w:color w:val="000000"/>
          <w:sz w:val="24"/>
          <w:szCs w:val="24"/>
          <w:lang w:val="en-US"/>
        </w:rPr>
        <w:t>Jocic</w:t>
      </w:r>
      <w:proofErr w:type="spellEnd"/>
      <w:r w:rsidRPr="00327519">
        <w:rPr>
          <w:rFonts w:ascii="Times New Roman" w:eastAsia="Times New Roman" w:hAnsi="Times New Roman" w:cs="Times New Roman"/>
          <w:color w:val="000000"/>
          <w:sz w:val="24"/>
          <w:szCs w:val="24"/>
          <w:lang w:val="en-US"/>
        </w:rPr>
        <w:t xml:space="preserve"> S, </w:t>
      </w:r>
      <w:proofErr w:type="spellStart"/>
      <w:r w:rsidRPr="00327519">
        <w:rPr>
          <w:rFonts w:ascii="Times New Roman" w:eastAsia="Times New Roman" w:hAnsi="Times New Roman" w:cs="Times New Roman"/>
          <w:color w:val="000000"/>
          <w:sz w:val="24"/>
          <w:szCs w:val="24"/>
          <w:lang w:val="en-US"/>
        </w:rPr>
        <w:t>Marjanovic-Jeromela</w:t>
      </w:r>
      <w:proofErr w:type="spellEnd"/>
      <w:r w:rsidRPr="00327519">
        <w:rPr>
          <w:rFonts w:ascii="Times New Roman" w:eastAsia="Times New Roman" w:hAnsi="Times New Roman" w:cs="Times New Roman"/>
          <w:color w:val="000000"/>
          <w:sz w:val="24"/>
          <w:szCs w:val="24"/>
          <w:lang w:val="en-US"/>
        </w:rPr>
        <w:t xml:space="preserve"> A, </w:t>
      </w:r>
      <w:proofErr w:type="spellStart"/>
      <w:r w:rsidRPr="00327519">
        <w:rPr>
          <w:rFonts w:ascii="Times New Roman" w:eastAsia="Times New Roman" w:hAnsi="Times New Roman" w:cs="Times New Roman"/>
          <w:color w:val="000000"/>
          <w:sz w:val="24"/>
          <w:szCs w:val="24"/>
          <w:lang w:val="en-US"/>
        </w:rPr>
        <w:t>Miladinovic</w:t>
      </w:r>
      <w:proofErr w:type="spellEnd"/>
      <w:r w:rsidRPr="00327519">
        <w:rPr>
          <w:rFonts w:ascii="Times New Roman" w:eastAsia="Times New Roman" w:hAnsi="Times New Roman" w:cs="Times New Roman"/>
          <w:color w:val="000000"/>
          <w:sz w:val="24"/>
          <w:szCs w:val="24"/>
          <w:lang w:val="en-US"/>
        </w:rPr>
        <w:t xml:space="preserve"> D. </w:t>
      </w:r>
      <w:proofErr w:type="spellStart"/>
      <w:r w:rsidRPr="00327519">
        <w:rPr>
          <w:rFonts w:ascii="Times New Roman" w:eastAsia="Times New Roman" w:hAnsi="Times New Roman" w:cs="Times New Roman"/>
          <w:color w:val="000000"/>
          <w:sz w:val="24"/>
          <w:szCs w:val="24"/>
          <w:lang w:val="en-US"/>
        </w:rPr>
        <w:t>Drougth</w:t>
      </w:r>
      <w:proofErr w:type="spellEnd"/>
      <w:r w:rsidRPr="00327519">
        <w:rPr>
          <w:rFonts w:ascii="Times New Roman" w:eastAsia="Times New Roman" w:hAnsi="Times New Roman" w:cs="Times New Roman"/>
          <w:color w:val="000000"/>
          <w:sz w:val="24"/>
          <w:szCs w:val="24"/>
          <w:lang w:val="en-US"/>
        </w:rPr>
        <w:t xml:space="preserve"> Effect on maize seedling development. </w:t>
      </w:r>
      <w:proofErr w:type="spellStart"/>
      <w:r w:rsidRPr="00327519">
        <w:rPr>
          <w:rFonts w:ascii="Times New Roman" w:eastAsia="Times New Roman" w:hAnsi="Times New Roman" w:cs="Times New Roman"/>
          <w:color w:val="000000"/>
          <w:sz w:val="24"/>
          <w:szCs w:val="24"/>
        </w:rPr>
        <w:t>Ratar</w:t>
      </w:r>
      <w:proofErr w:type="spellEnd"/>
      <w:r w:rsidRPr="00327519">
        <w:rPr>
          <w:rFonts w:ascii="Times New Roman" w:eastAsia="Times New Roman" w:hAnsi="Times New Roman" w:cs="Times New Roman"/>
          <w:color w:val="000000"/>
          <w:sz w:val="24"/>
          <w:szCs w:val="24"/>
        </w:rPr>
        <w:t xml:space="preserve"> </w:t>
      </w:r>
      <w:proofErr w:type="spellStart"/>
      <w:r w:rsidRPr="00327519">
        <w:rPr>
          <w:rFonts w:ascii="Times New Roman" w:eastAsia="Times New Roman" w:hAnsi="Times New Roman" w:cs="Times New Roman"/>
          <w:color w:val="000000"/>
          <w:sz w:val="24"/>
          <w:szCs w:val="24"/>
        </w:rPr>
        <w:t>Povrt</w:t>
      </w:r>
      <w:proofErr w:type="spellEnd"/>
      <w:r w:rsidRPr="00327519">
        <w:rPr>
          <w:rFonts w:ascii="Times New Roman" w:eastAsia="Times New Roman" w:hAnsi="Times New Roman" w:cs="Times New Roman"/>
          <w:color w:val="000000"/>
          <w:sz w:val="24"/>
          <w:szCs w:val="24"/>
        </w:rPr>
        <w:t>. 2018;55(3):135-8.doi:10.5937/ratpov55-19648</w:t>
      </w:r>
    </w:p>
    <w:p w14:paraId="069FA4E2" w14:textId="77777777" w:rsidR="005C614E" w:rsidRPr="00327519" w:rsidRDefault="005C614E" w:rsidP="00327519">
      <w:pPr>
        <w:pStyle w:val="Normal1"/>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lang w:val="en-US"/>
        </w:rPr>
      </w:pPr>
      <w:r w:rsidRPr="00327519">
        <w:rPr>
          <w:rFonts w:ascii="Times New Roman" w:eastAsia="Times New Roman" w:hAnsi="Times New Roman" w:cs="Times New Roman"/>
          <w:color w:val="000000"/>
          <w:sz w:val="24"/>
          <w:szCs w:val="24"/>
        </w:rPr>
        <w:t>10.</w:t>
      </w:r>
      <w:r w:rsidRPr="00327519">
        <w:rPr>
          <w:rFonts w:ascii="Times New Roman" w:eastAsia="Times New Roman" w:hAnsi="Times New Roman" w:cs="Times New Roman"/>
          <w:color w:val="000000"/>
          <w:sz w:val="24"/>
          <w:szCs w:val="24"/>
        </w:rPr>
        <w:tab/>
        <w:t xml:space="preserve">Mendoza-Rodríguez MF, </w:t>
      </w:r>
      <w:proofErr w:type="spellStart"/>
      <w:r w:rsidRPr="00327519">
        <w:rPr>
          <w:rFonts w:ascii="Times New Roman" w:eastAsia="Times New Roman" w:hAnsi="Times New Roman" w:cs="Times New Roman"/>
          <w:color w:val="000000"/>
          <w:sz w:val="24"/>
          <w:szCs w:val="24"/>
        </w:rPr>
        <w:t>Veitía</w:t>
      </w:r>
      <w:proofErr w:type="spellEnd"/>
      <w:r w:rsidRPr="00327519">
        <w:rPr>
          <w:rFonts w:ascii="Times New Roman" w:eastAsia="Times New Roman" w:hAnsi="Times New Roman" w:cs="Times New Roman"/>
          <w:color w:val="000000"/>
          <w:sz w:val="24"/>
          <w:szCs w:val="24"/>
        </w:rPr>
        <w:t xml:space="preserve"> N, </w:t>
      </w:r>
      <w:proofErr w:type="spellStart"/>
      <w:r w:rsidRPr="00327519">
        <w:rPr>
          <w:rFonts w:ascii="Times New Roman" w:eastAsia="Times New Roman" w:hAnsi="Times New Roman" w:cs="Times New Roman"/>
          <w:color w:val="000000"/>
          <w:sz w:val="24"/>
          <w:szCs w:val="24"/>
        </w:rPr>
        <w:t>Martirena</w:t>
      </w:r>
      <w:proofErr w:type="spellEnd"/>
      <w:r w:rsidRPr="00327519">
        <w:rPr>
          <w:rFonts w:ascii="Times New Roman" w:eastAsia="Times New Roman" w:hAnsi="Times New Roman" w:cs="Times New Roman"/>
          <w:color w:val="000000"/>
          <w:sz w:val="24"/>
          <w:szCs w:val="24"/>
        </w:rPr>
        <w:t xml:space="preserve">-Ramírez A, Rojas LE, Torres D, Hernández S, et al. Respuesta diferencial de tres cultivares de </w:t>
      </w:r>
      <w:proofErr w:type="spellStart"/>
      <w:r w:rsidRPr="00327519">
        <w:rPr>
          <w:rFonts w:ascii="Times New Roman" w:eastAsia="Times New Roman" w:hAnsi="Times New Roman" w:cs="Times New Roman"/>
          <w:color w:val="000000"/>
          <w:sz w:val="24"/>
          <w:szCs w:val="24"/>
        </w:rPr>
        <w:t>Phaseolus</w:t>
      </w:r>
      <w:proofErr w:type="spellEnd"/>
      <w:r w:rsidRPr="00327519">
        <w:rPr>
          <w:rFonts w:ascii="Times New Roman" w:eastAsia="Times New Roman" w:hAnsi="Times New Roman" w:cs="Times New Roman"/>
          <w:color w:val="000000"/>
          <w:sz w:val="24"/>
          <w:szCs w:val="24"/>
        </w:rPr>
        <w:t xml:space="preserve"> </w:t>
      </w:r>
      <w:proofErr w:type="spellStart"/>
      <w:r w:rsidRPr="00327519">
        <w:rPr>
          <w:rFonts w:ascii="Times New Roman" w:eastAsia="Times New Roman" w:hAnsi="Times New Roman" w:cs="Times New Roman"/>
          <w:color w:val="000000"/>
          <w:sz w:val="24"/>
          <w:szCs w:val="24"/>
        </w:rPr>
        <w:t>vulgaris</w:t>
      </w:r>
      <w:proofErr w:type="spellEnd"/>
      <w:r w:rsidRPr="00327519">
        <w:rPr>
          <w:rFonts w:ascii="Times New Roman" w:eastAsia="Times New Roman" w:hAnsi="Times New Roman" w:cs="Times New Roman"/>
          <w:color w:val="000000"/>
          <w:sz w:val="24"/>
          <w:szCs w:val="24"/>
        </w:rPr>
        <w:t xml:space="preserve"> L. al estrés hídrico in vitro inducido por PEG-6000. </w:t>
      </w:r>
      <w:r w:rsidRPr="00327519">
        <w:rPr>
          <w:rFonts w:ascii="Times New Roman" w:eastAsia="Times New Roman" w:hAnsi="Times New Roman" w:cs="Times New Roman"/>
          <w:color w:val="000000"/>
          <w:sz w:val="24"/>
          <w:szCs w:val="24"/>
          <w:lang w:val="en-US"/>
        </w:rPr>
        <w:t>Biotecnología Vegetal. 2020</w:t>
      </w:r>
      <w:proofErr w:type="gramStart"/>
      <w:r w:rsidRPr="00327519">
        <w:rPr>
          <w:rFonts w:ascii="Times New Roman" w:eastAsia="Times New Roman" w:hAnsi="Times New Roman" w:cs="Times New Roman"/>
          <w:color w:val="000000"/>
          <w:sz w:val="24"/>
          <w:szCs w:val="24"/>
          <w:lang w:val="en-US"/>
        </w:rPr>
        <w:t>;20</w:t>
      </w:r>
      <w:proofErr w:type="gramEnd"/>
      <w:r w:rsidRPr="00327519">
        <w:rPr>
          <w:rFonts w:ascii="Times New Roman" w:eastAsia="Times New Roman" w:hAnsi="Times New Roman" w:cs="Times New Roman"/>
          <w:color w:val="000000"/>
          <w:sz w:val="24"/>
          <w:szCs w:val="24"/>
          <w:lang w:val="en-US"/>
        </w:rPr>
        <w:t>(4):351 - 9.</w:t>
      </w:r>
      <w:r w:rsidR="007963BB">
        <w:rPr>
          <w:rStyle w:val="Refdecomentario"/>
        </w:rPr>
        <w:commentReference w:id="8"/>
      </w:r>
    </w:p>
    <w:p w14:paraId="358535B0" w14:textId="77777777" w:rsidR="005C614E" w:rsidRPr="00327519" w:rsidRDefault="005C614E" w:rsidP="00327519">
      <w:pPr>
        <w:pStyle w:val="Normal1"/>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lang w:val="en-US"/>
        </w:rPr>
      </w:pPr>
      <w:r w:rsidRPr="00327519">
        <w:rPr>
          <w:rFonts w:ascii="Times New Roman" w:eastAsia="Times New Roman" w:hAnsi="Times New Roman" w:cs="Times New Roman"/>
          <w:color w:val="000000"/>
          <w:sz w:val="24"/>
          <w:szCs w:val="24"/>
          <w:lang w:val="en-US"/>
        </w:rPr>
        <w:t>11.</w:t>
      </w:r>
      <w:r w:rsidRPr="00327519">
        <w:rPr>
          <w:rFonts w:ascii="Times New Roman" w:eastAsia="Times New Roman" w:hAnsi="Times New Roman" w:cs="Times New Roman"/>
          <w:color w:val="000000"/>
          <w:sz w:val="24"/>
          <w:szCs w:val="24"/>
          <w:lang w:val="en-US"/>
        </w:rPr>
        <w:tab/>
        <w:t>Basal O, Szabó A, Veres S. Physiology of soybean as affected by PEG-induced drought stress. Current Plant Biology. 2020</w:t>
      </w:r>
      <w:proofErr w:type="gramStart"/>
      <w:r w:rsidRPr="00327519">
        <w:rPr>
          <w:rFonts w:ascii="Times New Roman" w:eastAsia="Times New Roman" w:hAnsi="Times New Roman" w:cs="Times New Roman"/>
          <w:color w:val="000000"/>
          <w:sz w:val="24"/>
          <w:szCs w:val="24"/>
          <w:lang w:val="en-US"/>
        </w:rPr>
        <w:t>;22:100135</w:t>
      </w:r>
      <w:proofErr w:type="gramEnd"/>
      <w:r w:rsidRPr="00327519">
        <w:rPr>
          <w:rFonts w:ascii="Times New Roman" w:eastAsia="Times New Roman" w:hAnsi="Times New Roman" w:cs="Times New Roman"/>
          <w:color w:val="000000"/>
          <w:sz w:val="24"/>
          <w:szCs w:val="24"/>
          <w:lang w:val="en-US"/>
        </w:rPr>
        <w:t>. https://doi.org/10.1016/j.cpb.2020.100135</w:t>
      </w:r>
    </w:p>
    <w:p w14:paraId="526974A2" w14:textId="77777777" w:rsidR="005C614E" w:rsidRPr="00327519" w:rsidRDefault="005C614E" w:rsidP="00327519">
      <w:pPr>
        <w:pStyle w:val="Normal1"/>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lang w:val="en-US"/>
        </w:rPr>
      </w:pPr>
      <w:r w:rsidRPr="00327519">
        <w:rPr>
          <w:rFonts w:ascii="Times New Roman" w:eastAsia="Times New Roman" w:hAnsi="Times New Roman" w:cs="Times New Roman"/>
          <w:color w:val="000000"/>
          <w:sz w:val="24"/>
          <w:szCs w:val="24"/>
          <w:lang w:val="en-US"/>
        </w:rPr>
        <w:t>12.</w:t>
      </w:r>
      <w:r w:rsidRPr="00327519">
        <w:rPr>
          <w:rFonts w:ascii="Times New Roman" w:eastAsia="Times New Roman" w:hAnsi="Times New Roman" w:cs="Times New Roman"/>
          <w:color w:val="000000"/>
          <w:sz w:val="24"/>
          <w:szCs w:val="24"/>
          <w:lang w:val="en-US"/>
        </w:rPr>
        <w:tab/>
        <w:t>Bello AS, Saadaoui I, Ben-Hamadou R. “Beyond the Source of Bioenergy”: Microalgae in Modern Agriculture as a Biostimulant, Biofertilizer, and Anti-Abiotic Stress. Agronomy. 2021;11(1610). https://doi.org/10.3390/agronomy11081610</w:t>
      </w:r>
    </w:p>
    <w:p w14:paraId="32AC4092" w14:textId="77777777" w:rsidR="005C614E" w:rsidRPr="00327519" w:rsidRDefault="005C614E" w:rsidP="00327519">
      <w:pPr>
        <w:pStyle w:val="Normal1"/>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lang w:val="en-US"/>
        </w:rPr>
      </w:pPr>
      <w:r w:rsidRPr="00327519">
        <w:rPr>
          <w:rFonts w:ascii="Times New Roman" w:eastAsia="Times New Roman" w:hAnsi="Times New Roman" w:cs="Times New Roman"/>
          <w:color w:val="000000"/>
          <w:sz w:val="24"/>
          <w:szCs w:val="24"/>
          <w:lang w:val="en-US"/>
        </w:rPr>
        <w:t>13.</w:t>
      </w:r>
      <w:r w:rsidRPr="00327519">
        <w:rPr>
          <w:rFonts w:ascii="Times New Roman" w:eastAsia="Times New Roman" w:hAnsi="Times New Roman" w:cs="Times New Roman"/>
          <w:color w:val="000000"/>
          <w:sz w:val="24"/>
          <w:szCs w:val="24"/>
          <w:lang w:val="en-US"/>
        </w:rPr>
        <w:tab/>
        <w:t>Ronga D, Biazzi E, Parati K, Carminati D, Carminati E, Tava A. Microalgal Biostimulants and Biofertilisers in Crop Productions. Agronomy. 2019</w:t>
      </w:r>
      <w:proofErr w:type="gramStart"/>
      <w:r w:rsidRPr="00327519">
        <w:rPr>
          <w:rFonts w:ascii="Times New Roman" w:eastAsia="Times New Roman" w:hAnsi="Times New Roman" w:cs="Times New Roman"/>
          <w:color w:val="000000"/>
          <w:sz w:val="24"/>
          <w:szCs w:val="24"/>
          <w:lang w:val="en-US"/>
        </w:rPr>
        <w:t>;9</w:t>
      </w:r>
      <w:proofErr w:type="gramEnd"/>
      <w:r w:rsidRPr="00327519">
        <w:rPr>
          <w:rFonts w:ascii="Times New Roman" w:eastAsia="Times New Roman" w:hAnsi="Times New Roman" w:cs="Times New Roman"/>
          <w:color w:val="000000"/>
          <w:sz w:val="24"/>
          <w:szCs w:val="24"/>
          <w:lang w:val="en-US"/>
        </w:rPr>
        <w:t>(4):192. ; https://doi.org/10.3390/agronomy9040192</w:t>
      </w:r>
    </w:p>
    <w:p w14:paraId="1535F317" w14:textId="77777777" w:rsidR="005C614E" w:rsidRPr="00327519" w:rsidRDefault="005C614E" w:rsidP="00327519">
      <w:pPr>
        <w:pStyle w:val="Normal1"/>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lang w:val="en-US"/>
        </w:rPr>
      </w:pPr>
      <w:r w:rsidRPr="00327519">
        <w:rPr>
          <w:rFonts w:ascii="Times New Roman" w:eastAsia="Times New Roman" w:hAnsi="Times New Roman" w:cs="Times New Roman"/>
          <w:color w:val="000000"/>
          <w:sz w:val="24"/>
          <w:szCs w:val="24"/>
          <w:lang w:val="en-US"/>
        </w:rPr>
        <w:t>14.</w:t>
      </w:r>
      <w:r w:rsidRPr="00327519">
        <w:rPr>
          <w:rFonts w:ascii="Times New Roman" w:eastAsia="Times New Roman" w:hAnsi="Times New Roman" w:cs="Times New Roman"/>
          <w:color w:val="000000"/>
          <w:sz w:val="24"/>
          <w:szCs w:val="24"/>
          <w:lang w:val="en-US"/>
        </w:rPr>
        <w:tab/>
        <w:t>Chiaiese P, Corrado G, Colla G, Kyriacou MC, Rouphael Y. Renewable Sources of Plant Biostimulation: Microalgae as a Sustainable Means to Improve Crop Performance. Frontiers in Plant Science. 2018</w:t>
      </w:r>
      <w:proofErr w:type="gramStart"/>
      <w:r w:rsidRPr="00327519">
        <w:rPr>
          <w:rFonts w:ascii="Times New Roman" w:eastAsia="Times New Roman" w:hAnsi="Times New Roman" w:cs="Times New Roman"/>
          <w:color w:val="000000"/>
          <w:sz w:val="24"/>
          <w:szCs w:val="24"/>
          <w:lang w:val="en-US"/>
        </w:rPr>
        <w:t>;9:1782</w:t>
      </w:r>
      <w:proofErr w:type="gramEnd"/>
      <w:r w:rsidRPr="00327519">
        <w:rPr>
          <w:rFonts w:ascii="Times New Roman" w:eastAsia="Times New Roman" w:hAnsi="Times New Roman" w:cs="Times New Roman"/>
          <w:color w:val="000000"/>
          <w:sz w:val="24"/>
          <w:szCs w:val="24"/>
          <w:lang w:val="en-US"/>
        </w:rPr>
        <w:t>. https://doi.org/10.3389/fpls.2018.01782</w:t>
      </w:r>
    </w:p>
    <w:p w14:paraId="51BB68DC" w14:textId="77777777" w:rsidR="005C614E" w:rsidRPr="00327519" w:rsidRDefault="005C614E" w:rsidP="00327519">
      <w:pPr>
        <w:pStyle w:val="Normal1"/>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lang w:val="en-US"/>
        </w:rPr>
      </w:pPr>
      <w:r w:rsidRPr="00327519">
        <w:rPr>
          <w:rFonts w:ascii="Times New Roman" w:eastAsia="Times New Roman" w:hAnsi="Times New Roman" w:cs="Times New Roman"/>
          <w:color w:val="000000"/>
          <w:sz w:val="24"/>
          <w:szCs w:val="24"/>
          <w:lang w:val="en-US"/>
        </w:rPr>
        <w:lastRenderedPageBreak/>
        <w:t>15.</w:t>
      </w:r>
      <w:r w:rsidRPr="00327519">
        <w:rPr>
          <w:rFonts w:ascii="Times New Roman" w:eastAsia="Times New Roman" w:hAnsi="Times New Roman" w:cs="Times New Roman"/>
          <w:color w:val="000000"/>
          <w:sz w:val="24"/>
          <w:szCs w:val="24"/>
          <w:lang w:val="en-US"/>
        </w:rPr>
        <w:tab/>
        <w:t>Dineshkumar R, Subramanian J, Gopalsamy J, Jayasingam P, Arumugam A, Kannadasan S, et al. The Impact of Using Microalgae as Biofertilizer in Maize (Zea mays L.). Waste and Biomass Valorization. 2019;10(5):1101-10. https://doi.org/10.1007/s12649-017-0123-7</w:t>
      </w:r>
    </w:p>
    <w:p w14:paraId="1DB29FE8" w14:textId="77777777" w:rsidR="005C614E" w:rsidRPr="00327519" w:rsidRDefault="005C614E" w:rsidP="00327519">
      <w:pPr>
        <w:pStyle w:val="Normal1"/>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lang w:val="en-US"/>
        </w:rPr>
      </w:pPr>
      <w:r w:rsidRPr="00327519">
        <w:rPr>
          <w:rFonts w:ascii="Times New Roman" w:eastAsia="Times New Roman" w:hAnsi="Times New Roman" w:cs="Times New Roman"/>
          <w:color w:val="000000"/>
          <w:sz w:val="24"/>
          <w:szCs w:val="24"/>
          <w:lang w:val="en-US"/>
        </w:rPr>
        <w:t>16.</w:t>
      </w:r>
      <w:r w:rsidRPr="00327519">
        <w:rPr>
          <w:rFonts w:ascii="Times New Roman" w:eastAsia="Times New Roman" w:hAnsi="Times New Roman" w:cs="Times New Roman"/>
          <w:color w:val="000000"/>
          <w:sz w:val="24"/>
          <w:szCs w:val="24"/>
          <w:lang w:val="en-US"/>
        </w:rPr>
        <w:tab/>
        <w:t xml:space="preserve">. </w:t>
      </w:r>
      <w:proofErr w:type="spellStart"/>
      <w:r w:rsidRPr="00327519">
        <w:rPr>
          <w:rFonts w:ascii="Times New Roman" w:eastAsia="Times New Roman" w:hAnsi="Times New Roman" w:cs="Times New Roman"/>
          <w:color w:val="000000"/>
          <w:sz w:val="24"/>
          <w:szCs w:val="24"/>
          <w:lang w:val="en-US"/>
        </w:rPr>
        <w:t>Abd</w:t>
      </w:r>
      <w:proofErr w:type="spellEnd"/>
      <w:r w:rsidRPr="00327519">
        <w:rPr>
          <w:rFonts w:ascii="Times New Roman" w:eastAsia="Times New Roman" w:hAnsi="Times New Roman" w:cs="Times New Roman"/>
          <w:color w:val="000000"/>
          <w:sz w:val="24"/>
          <w:szCs w:val="24"/>
          <w:lang w:val="en-US"/>
        </w:rPr>
        <w:t xml:space="preserve"> El </w:t>
      </w:r>
      <w:proofErr w:type="spellStart"/>
      <w:r w:rsidRPr="00327519">
        <w:rPr>
          <w:rFonts w:ascii="Times New Roman" w:eastAsia="Times New Roman" w:hAnsi="Times New Roman" w:cs="Times New Roman"/>
          <w:color w:val="000000"/>
          <w:sz w:val="24"/>
          <w:szCs w:val="24"/>
          <w:lang w:val="en-US"/>
        </w:rPr>
        <w:t>Baky</w:t>
      </w:r>
      <w:proofErr w:type="spellEnd"/>
      <w:r w:rsidRPr="00327519">
        <w:rPr>
          <w:rFonts w:ascii="Times New Roman" w:eastAsia="Times New Roman" w:hAnsi="Times New Roman" w:cs="Times New Roman"/>
          <w:color w:val="000000"/>
          <w:sz w:val="24"/>
          <w:szCs w:val="24"/>
          <w:lang w:val="en-US"/>
        </w:rPr>
        <w:t xml:space="preserve"> H, Hussein MM, El </w:t>
      </w:r>
      <w:proofErr w:type="spellStart"/>
      <w:r w:rsidRPr="00327519">
        <w:rPr>
          <w:rFonts w:ascii="Times New Roman" w:eastAsia="Times New Roman" w:hAnsi="Times New Roman" w:cs="Times New Roman"/>
          <w:color w:val="000000"/>
          <w:sz w:val="24"/>
          <w:szCs w:val="24"/>
          <w:lang w:val="en-US"/>
        </w:rPr>
        <w:t>Baroty</w:t>
      </w:r>
      <w:proofErr w:type="spellEnd"/>
      <w:r w:rsidRPr="00327519">
        <w:rPr>
          <w:rFonts w:ascii="Times New Roman" w:eastAsia="Times New Roman" w:hAnsi="Times New Roman" w:cs="Times New Roman"/>
          <w:color w:val="000000"/>
          <w:sz w:val="24"/>
          <w:szCs w:val="24"/>
          <w:lang w:val="en-US"/>
        </w:rPr>
        <w:t xml:space="preserve"> G. Induces of antioxidant compounds and salt tolerance in wheat plant, irrigated with seawater as response to application of microalgae spray. Am J Agric Biol Sci. 2014; 9(2):127-37</w:t>
      </w:r>
    </w:p>
    <w:p w14:paraId="68AD54E8" w14:textId="77777777" w:rsidR="005C614E" w:rsidRPr="00327519" w:rsidRDefault="005C614E" w:rsidP="00327519">
      <w:pPr>
        <w:pStyle w:val="Normal1"/>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327519">
        <w:rPr>
          <w:rFonts w:ascii="Times New Roman" w:eastAsia="Times New Roman" w:hAnsi="Times New Roman" w:cs="Times New Roman"/>
          <w:color w:val="000000"/>
          <w:sz w:val="24"/>
          <w:szCs w:val="24"/>
          <w:lang w:val="en-US"/>
        </w:rPr>
        <w:t>17.</w:t>
      </w:r>
      <w:r w:rsidRPr="00327519">
        <w:rPr>
          <w:rFonts w:ascii="Times New Roman" w:eastAsia="Times New Roman" w:hAnsi="Times New Roman" w:cs="Times New Roman"/>
          <w:color w:val="000000"/>
          <w:sz w:val="24"/>
          <w:szCs w:val="24"/>
          <w:lang w:val="en-US"/>
        </w:rPr>
        <w:tab/>
        <w:t xml:space="preserve">Zahedifar M, Zohrabi S. Germination and seedling characteristics of drought-stressed corn seed as influenced by seed priming with potassium nano-chelate and sulfate fertilizers. </w:t>
      </w:r>
      <w:r w:rsidRPr="00327519">
        <w:rPr>
          <w:rFonts w:ascii="Times New Roman" w:eastAsia="Times New Roman" w:hAnsi="Times New Roman" w:cs="Times New Roman"/>
          <w:color w:val="000000"/>
          <w:sz w:val="24"/>
          <w:szCs w:val="24"/>
        </w:rPr>
        <w:t xml:space="preserve">Acta </w:t>
      </w:r>
      <w:proofErr w:type="spellStart"/>
      <w:r w:rsidRPr="00327519">
        <w:rPr>
          <w:rFonts w:ascii="Times New Roman" w:eastAsia="Times New Roman" w:hAnsi="Times New Roman" w:cs="Times New Roman"/>
          <w:color w:val="000000"/>
          <w:sz w:val="24"/>
          <w:szCs w:val="24"/>
        </w:rPr>
        <w:t>agriculturae</w:t>
      </w:r>
      <w:proofErr w:type="spellEnd"/>
      <w:r w:rsidRPr="00327519">
        <w:rPr>
          <w:rFonts w:ascii="Times New Roman" w:eastAsia="Times New Roman" w:hAnsi="Times New Roman" w:cs="Times New Roman"/>
          <w:color w:val="000000"/>
          <w:sz w:val="24"/>
          <w:szCs w:val="24"/>
        </w:rPr>
        <w:t xml:space="preserve"> </w:t>
      </w:r>
      <w:proofErr w:type="spellStart"/>
      <w:r w:rsidRPr="00327519">
        <w:rPr>
          <w:rFonts w:ascii="Times New Roman" w:eastAsia="Times New Roman" w:hAnsi="Times New Roman" w:cs="Times New Roman"/>
          <w:color w:val="000000"/>
          <w:sz w:val="24"/>
          <w:szCs w:val="24"/>
        </w:rPr>
        <w:t>Slovenica</w:t>
      </w:r>
      <w:proofErr w:type="spellEnd"/>
      <w:r w:rsidRPr="00327519">
        <w:rPr>
          <w:rFonts w:ascii="Times New Roman" w:eastAsia="Times New Roman" w:hAnsi="Times New Roman" w:cs="Times New Roman"/>
          <w:color w:val="000000"/>
          <w:sz w:val="24"/>
          <w:szCs w:val="24"/>
        </w:rPr>
        <w:t>. 2016;107(1):113-28. DOI: 10.14720/aas.2016.107.1.12</w:t>
      </w:r>
    </w:p>
    <w:p w14:paraId="5C9F2903" w14:textId="77777777" w:rsidR="005C614E" w:rsidRPr="00327519" w:rsidRDefault="005C614E" w:rsidP="00327519">
      <w:pPr>
        <w:pStyle w:val="Normal1"/>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327519">
        <w:rPr>
          <w:rFonts w:ascii="Times New Roman" w:eastAsia="Times New Roman" w:hAnsi="Times New Roman" w:cs="Times New Roman"/>
          <w:color w:val="000000"/>
          <w:sz w:val="24"/>
          <w:szCs w:val="24"/>
          <w:lang w:val="en-US"/>
        </w:rPr>
        <w:t>18.</w:t>
      </w:r>
      <w:r w:rsidRPr="00327519">
        <w:rPr>
          <w:rFonts w:ascii="Times New Roman" w:eastAsia="Times New Roman" w:hAnsi="Times New Roman" w:cs="Times New Roman"/>
          <w:color w:val="000000"/>
          <w:sz w:val="24"/>
          <w:szCs w:val="24"/>
          <w:lang w:val="en-US"/>
        </w:rPr>
        <w:tab/>
        <w:t xml:space="preserve">Hernández-Herrera RM, Santacruz-Ruvalcaba F, Zanudo-Hernández J, Hernández Carmona G. Activity of seaweed extracts and polysaccharide-enriched extracts from Ulva lactuca and Padina gymnospora as growth promoters of tomato and mung bean plants. </w:t>
      </w:r>
      <w:proofErr w:type="spellStart"/>
      <w:r w:rsidRPr="00327519">
        <w:rPr>
          <w:rFonts w:ascii="Times New Roman" w:eastAsia="Times New Roman" w:hAnsi="Times New Roman" w:cs="Times New Roman"/>
          <w:color w:val="000000"/>
          <w:sz w:val="24"/>
          <w:szCs w:val="24"/>
        </w:rPr>
        <w:t>Journal</w:t>
      </w:r>
      <w:proofErr w:type="spellEnd"/>
      <w:r w:rsidRPr="00327519">
        <w:rPr>
          <w:rFonts w:ascii="Times New Roman" w:eastAsia="Times New Roman" w:hAnsi="Times New Roman" w:cs="Times New Roman"/>
          <w:color w:val="000000"/>
          <w:sz w:val="24"/>
          <w:szCs w:val="24"/>
        </w:rPr>
        <w:t xml:space="preserve"> of </w:t>
      </w:r>
      <w:proofErr w:type="spellStart"/>
      <w:r w:rsidRPr="00327519">
        <w:rPr>
          <w:rFonts w:ascii="Times New Roman" w:eastAsia="Times New Roman" w:hAnsi="Times New Roman" w:cs="Times New Roman"/>
          <w:color w:val="000000"/>
          <w:sz w:val="24"/>
          <w:szCs w:val="24"/>
        </w:rPr>
        <w:t>Applied</w:t>
      </w:r>
      <w:proofErr w:type="spellEnd"/>
      <w:r w:rsidRPr="00327519">
        <w:rPr>
          <w:rFonts w:ascii="Times New Roman" w:eastAsia="Times New Roman" w:hAnsi="Times New Roman" w:cs="Times New Roman"/>
          <w:color w:val="000000"/>
          <w:sz w:val="24"/>
          <w:szCs w:val="24"/>
        </w:rPr>
        <w:t xml:space="preserve"> </w:t>
      </w:r>
      <w:proofErr w:type="spellStart"/>
      <w:r w:rsidRPr="00327519">
        <w:rPr>
          <w:rFonts w:ascii="Times New Roman" w:eastAsia="Times New Roman" w:hAnsi="Times New Roman" w:cs="Times New Roman"/>
          <w:color w:val="000000"/>
          <w:sz w:val="24"/>
          <w:szCs w:val="24"/>
        </w:rPr>
        <w:t>Phycology</w:t>
      </w:r>
      <w:proofErr w:type="spellEnd"/>
      <w:r w:rsidRPr="00327519">
        <w:rPr>
          <w:rFonts w:ascii="Times New Roman" w:eastAsia="Times New Roman" w:hAnsi="Times New Roman" w:cs="Times New Roman"/>
          <w:color w:val="000000"/>
          <w:sz w:val="24"/>
          <w:szCs w:val="24"/>
        </w:rPr>
        <w:t xml:space="preserve"> </w:t>
      </w:r>
      <w:proofErr w:type="gramStart"/>
      <w:r w:rsidRPr="00327519">
        <w:rPr>
          <w:rFonts w:ascii="Times New Roman" w:eastAsia="Times New Roman" w:hAnsi="Times New Roman" w:cs="Times New Roman"/>
          <w:color w:val="000000"/>
          <w:sz w:val="24"/>
          <w:szCs w:val="24"/>
        </w:rPr>
        <w:t>2016;28:2549</w:t>
      </w:r>
      <w:proofErr w:type="gramEnd"/>
      <w:r w:rsidRPr="00327519">
        <w:rPr>
          <w:rFonts w:ascii="Times New Roman" w:eastAsia="Times New Roman" w:hAnsi="Times New Roman" w:cs="Times New Roman"/>
          <w:color w:val="000000"/>
          <w:sz w:val="24"/>
          <w:szCs w:val="24"/>
        </w:rPr>
        <w:t>-60. DOI:10.1007/s10811-015-0781-4</w:t>
      </w:r>
    </w:p>
    <w:p w14:paraId="60F54509" w14:textId="77777777" w:rsidR="005C614E" w:rsidRPr="00327519" w:rsidRDefault="005C614E" w:rsidP="00327519">
      <w:pPr>
        <w:pStyle w:val="Normal1"/>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327519">
        <w:rPr>
          <w:rFonts w:ascii="Times New Roman" w:eastAsia="Times New Roman" w:hAnsi="Times New Roman" w:cs="Times New Roman"/>
          <w:color w:val="000000"/>
          <w:sz w:val="24"/>
          <w:szCs w:val="24"/>
        </w:rPr>
        <w:t>19.</w:t>
      </w:r>
      <w:r w:rsidRPr="00327519">
        <w:rPr>
          <w:rFonts w:ascii="Times New Roman" w:eastAsia="Times New Roman" w:hAnsi="Times New Roman" w:cs="Times New Roman"/>
          <w:color w:val="000000"/>
          <w:sz w:val="24"/>
          <w:szCs w:val="24"/>
        </w:rPr>
        <w:tab/>
        <w:t xml:space="preserve">Espinosa-Antón AA, Hernández-Herrera RM, González </w:t>
      </w:r>
      <w:proofErr w:type="spellStart"/>
      <w:r w:rsidRPr="00327519">
        <w:rPr>
          <w:rFonts w:ascii="Times New Roman" w:eastAsia="Times New Roman" w:hAnsi="Times New Roman" w:cs="Times New Roman"/>
          <w:color w:val="000000"/>
          <w:sz w:val="24"/>
          <w:szCs w:val="24"/>
        </w:rPr>
        <w:t>González</w:t>
      </w:r>
      <w:proofErr w:type="spellEnd"/>
      <w:r w:rsidRPr="00327519">
        <w:rPr>
          <w:rFonts w:ascii="Times New Roman" w:eastAsia="Times New Roman" w:hAnsi="Times New Roman" w:cs="Times New Roman"/>
          <w:color w:val="000000"/>
          <w:sz w:val="24"/>
          <w:szCs w:val="24"/>
        </w:rPr>
        <w:t xml:space="preserve"> M. Extractos bioactivos de algas marinas como bioestimulantes del crecimiento y la protección de las plantas. Biotecnología Vegetal. 2020;20(4):257-82.</w:t>
      </w:r>
    </w:p>
    <w:p w14:paraId="3C664828" w14:textId="77777777" w:rsidR="005C614E" w:rsidRPr="00327519" w:rsidRDefault="005C614E" w:rsidP="00327519">
      <w:pPr>
        <w:pStyle w:val="Normal1"/>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lang w:val="en-US"/>
        </w:rPr>
      </w:pPr>
      <w:r w:rsidRPr="00327519">
        <w:rPr>
          <w:rFonts w:ascii="Times New Roman" w:eastAsia="Times New Roman" w:hAnsi="Times New Roman" w:cs="Times New Roman"/>
          <w:color w:val="000000"/>
          <w:sz w:val="24"/>
          <w:szCs w:val="24"/>
        </w:rPr>
        <w:t>20.</w:t>
      </w:r>
      <w:r w:rsidRPr="00327519">
        <w:rPr>
          <w:rFonts w:ascii="Times New Roman" w:eastAsia="Times New Roman" w:hAnsi="Times New Roman" w:cs="Times New Roman"/>
          <w:color w:val="000000"/>
          <w:sz w:val="24"/>
          <w:szCs w:val="24"/>
        </w:rPr>
        <w:tab/>
      </w:r>
      <w:proofErr w:type="spellStart"/>
      <w:r w:rsidRPr="00327519">
        <w:rPr>
          <w:rFonts w:ascii="Times New Roman" w:eastAsia="Times New Roman" w:hAnsi="Times New Roman" w:cs="Times New Roman"/>
          <w:color w:val="000000"/>
          <w:sz w:val="24"/>
          <w:szCs w:val="24"/>
        </w:rPr>
        <w:t>Michalak</w:t>
      </w:r>
      <w:proofErr w:type="spellEnd"/>
      <w:r w:rsidRPr="00327519">
        <w:rPr>
          <w:rFonts w:ascii="Times New Roman" w:eastAsia="Times New Roman" w:hAnsi="Times New Roman" w:cs="Times New Roman"/>
          <w:color w:val="000000"/>
          <w:sz w:val="24"/>
          <w:szCs w:val="24"/>
        </w:rPr>
        <w:t xml:space="preserve"> I, </w:t>
      </w:r>
      <w:proofErr w:type="spellStart"/>
      <w:r w:rsidRPr="00327519">
        <w:rPr>
          <w:rFonts w:ascii="Times New Roman" w:eastAsia="Times New Roman" w:hAnsi="Times New Roman" w:cs="Times New Roman"/>
          <w:color w:val="000000"/>
          <w:sz w:val="24"/>
          <w:szCs w:val="24"/>
        </w:rPr>
        <w:t>Górka</w:t>
      </w:r>
      <w:proofErr w:type="spellEnd"/>
      <w:r w:rsidRPr="00327519">
        <w:rPr>
          <w:rFonts w:ascii="Times New Roman" w:eastAsia="Times New Roman" w:hAnsi="Times New Roman" w:cs="Times New Roman"/>
          <w:color w:val="000000"/>
          <w:sz w:val="24"/>
          <w:szCs w:val="24"/>
        </w:rPr>
        <w:t xml:space="preserve"> B, </w:t>
      </w:r>
      <w:proofErr w:type="spellStart"/>
      <w:r w:rsidRPr="00327519">
        <w:rPr>
          <w:rFonts w:ascii="Times New Roman" w:eastAsia="Times New Roman" w:hAnsi="Times New Roman" w:cs="Times New Roman"/>
          <w:color w:val="000000"/>
          <w:sz w:val="24"/>
          <w:szCs w:val="24"/>
        </w:rPr>
        <w:t>Wieczorek</w:t>
      </w:r>
      <w:proofErr w:type="spellEnd"/>
      <w:r w:rsidRPr="00327519">
        <w:rPr>
          <w:rFonts w:ascii="Times New Roman" w:eastAsia="Times New Roman" w:hAnsi="Times New Roman" w:cs="Times New Roman"/>
          <w:color w:val="000000"/>
          <w:sz w:val="24"/>
          <w:szCs w:val="24"/>
        </w:rPr>
        <w:t xml:space="preserve"> PP, </w:t>
      </w:r>
      <w:proofErr w:type="spellStart"/>
      <w:r w:rsidRPr="00327519">
        <w:rPr>
          <w:rFonts w:ascii="Times New Roman" w:eastAsia="Times New Roman" w:hAnsi="Times New Roman" w:cs="Times New Roman"/>
          <w:color w:val="000000"/>
          <w:sz w:val="24"/>
          <w:szCs w:val="24"/>
        </w:rPr>
        <w:t>Rój</w:t>
      </w:r>
      <w:proofErr w:type="spellEnd"/>
      <w:r w:rsidRPr="00327519">
        <w:rPr>
          <w:rFonts w:ascii="Times New Roman" w:eastAsia="Times New Roman" w:hAnsi="Times New Roman" w:cs="Times New Roman"/>
          <w:color w:val="000000"/>
          <w:sz w:val="24"/>
          <w:szCs w:val="24"/>
        </w:rPr>
        <w:t xml:space="preserve"> E, </w:t>
      </w:r>
      <w:proofErr w:type="spellStart"/>
      <w:r w:rsidRPr="00327519">
        <w:rPr>
          <w:rFonts w:ascii="Times New Roman" w:eastAsia="Times New Roman" w:hAnsi="Times New Roman" w:cs="Times New Roman"/>
          <w:color w:val="000000"/>
          <w:sz w:val="24"/>
          <w:szCs w:val="24"/>
        </w:rPr>
        <w:t>Lipok</w:t>
      </w:r>
      <w:proofErr w:type="spellEnd"/>
      <w:r w:rsidRPr="00327519">
        <w:rPr>
          <w:rFonts w:ascii="Times New Roman" w:eastAsia="Times New Roman" w:hAnsi="Times New Roman" w:cs="Times New Roman"/>
          <w:color w:val="000000"/>
          <w:sz w:val="24"/>
          <w:szCs w:val="24"/>
        </w:rPr>
        <w:t xml:space="preserve"> J, </w:t>
      </w:r>
      <w:proofErr w:type="spellStart"/>
      <w:r w:rsidRPr="00327519">
        <w:rPr>
          <w:rFonts w:ascii="Times New Roman" w:eastAsia="Times New Roman" w:hAnsi="Times New Roman" w:cs="Times New Roman"/>
          <w:color w:val="000000"/>
          <w:sz w:val="24"/>
          <w:szCs w:val="24"/>
        </w:rPr>
        <w:t>Łęska</w:t>
      </w:r>
      <w:proofErr w:type="spellEnd"/>
      <w:r w:rsidRPr="00327519">
        <w:rPr>
          <w:rFonts w:ascii="Times New Roman" w:eastAsia="Times New Roman" w:hAnsi="Times New Roman" w:cs="Times New Roman"/>
          <w:color w:val="000000"/>
          <w:sz w:val="24"/>
          <w:szCs w:val="24"/>
        </w:rPr>
        <w:t xml:space="preserve"> B, et al. </w:t>
      </w:r>
      <w:r w:rsidRPr="00327519">
        <w:rPr>
          <w:rFonts w:ascii="Times New Roman" w:eastAsia="Times New Roman" w:hAnsi="Times New Roman" w:cs="Times New Roman"/>
          <w:color w:val="000000"/>
          <w:sz w:val="24"/>
          <w:szCs w:val="24"/>
          <w:lang w:val="en-US"/>
        </w:rPr>
        <w:t>Supercritical fluid extraction of algae enhances levels of biologically active compounds promoting plant growth. European Journal of Phycology. 2016</w:t>
      </w:r>
      <w:proofErr w:type="gramStart"/>
      <w:r w:rsidRPr="00327519">
        <w:rPr>
          <w:rFonts w:ascii="Times New Roman" w:eastAsia="Times New Roman" w:hAnsi="Times New Roman" w:cs="Times New Roman"/>
          <w:color w:val="000000"/>
          <w:sz w:val="24"/>
          <w:szCs w:val="24"/>
          <w:lang w:val="en-US"/>
        </w:rPr>
        <w:t>;51</w:t>
      </w:r>
      <w:proofErr w:type="gramEnd"/>
      <w:r w:rsidRPr="00327519">
        <w:rPr>
          <w:rFonts w:ascii="Times New Roman" w:eastAsia="Times New Roman" w:hAnsi="Times New Roman" w:cs="Times New Roman"/>
          <w:color w:val="000000"/>
          <w:sz w:val="24"/>
          <w:szCs w:val="24"/>
          <w:lang w:val="en-US"/>
        </w:rPr>
        <w:t>(3):243-52. , DOI:10.1080/09670262.2015.1134813</w:t>
      </w:r>
    </w:p>
    <w:p w14:paraId="3AEAF0DC" w14:textId="77777777" w:rsidR="005C614E" w:rsidRPr="00327519" w:rsidRDefault="005C614E" w:rsidP="00327519">
      <w:pPr>
        <w:pStyle w:val="Normal1"/>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lang w:val="en-US"/>
        </w:rPr>
      </w:pPr>
      <w:r w:rsidRPr="00327519">
        <w:rPr>
          <w:rFonts w:ascii="Times New Roman" w:eastAsia="Times New Roman" w:hAnsi="Times New Roman" w:cs="Times New Roman"/>
          <w:color w:val="000000"/>
          <w:sz w:val="24"/>
          <w:szCs w:val="24"/>
          <w:lang w:val="en-US"/>
        </w:rPr>
        <w:t>21.</w:t>
      </w:r>
      <w:r w:rsidRPr="00327519">
        <w:rPr>
          <w:rFonts w:ascii="Times New Roman" w:eastAsia="Times New Roman" w:hAnsi="Times New Roman" w:cs="Times New Roman"/>
          <w:color w:val="000000"/>
          <w:sz w:val="24"/>
          <w:szCs w:val="24"/>
          <w:lang w:val="en-US"/>
        </w:rPr>
        <w:tab/>
        <w:t>Oancea F, Velea S, Fătu V, Mincea C, Ilie L. Micro-algae based plant biostimulant and its effect on water stressed tomato plants. Romanian Journal of Plant Protection. 2013</w:t>
      </w:r>
      <w:proofErr w:type="gramStart"/>
      <w:r w:rsidRPr="00327519">
        <w:rPr>
          <w:rFonts w:ascii="Times New Roman" w:eastAsia="Times New Roman" w:hAnsi="Times New Roman" w:cs="Times New Roman"/>
          <w:color w:val="000000"/>
          <w:sz w:val="24"/>
          <w:szCs w:val="24"/>
          <w:lang w:val="en-US"/>
        </w:rPr>
        <w:t>;VI:104</w:t>
      </w:r>
      <w:proofErr w:type="gramEnd"/>
      <w:r w:rsidRPr="00327519">
        <w:rPr>
          <w:rFonts w:ascii="Times New Roman" w:eastAsia="Times New Roman" w:hAnsi="Times New Roman" w:cs="Times New Roman"/>
          <w:color w:val="000000"/>
          <w:sz w:val="24"/>
          <w:szCs w:val="24"/>
          <w:lang w:val="en-US"/>
        </w:rPr>
        <w:t>-17.</w:t>
      </w:r>
    </w:p>
    <w:p w14:paraId="622708F4" w14:textId="77777777" w:rsidR="005C614E" w:rsidRPr="00327519" w:rsidRDefault="005C614E" w:rsidP="00327519">
      <w:pPr>
        <w:pStyle w:val="Normal1"/>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lang w:val="en-US"/>
        </w:rPr>
      </w:pPr>
      <w:r w:rsidRPr="00327519">
        <w:rPr>
          <w:rFonts w:ascii="Times New Roman" w:eastAsia="Times New Roman" w:hAnsi="Times New Roman" w:cs="Times New Roman"/>
          <w:color w:val="000000"/>
          <w:sz w:val="24"/>
          <w:szCs w:val="24"/>
          <w:lang w:val="en-US"/>
        </w:rPr>
        <w:t>22.</w:t>
      </w:r>
      <w:r w:rsidRPr="00327519">
        <w:rPr>
          <w:rFonts w:ascii="Times New Roman" w:eastAsia="Times New Roman" w:hAnsi="Times New Roman" w:cs="Times New Roman"/>
          <w:color w:val="000000"/>
          <w:sz w:val="24"/>
          <w:szCs w:val="24"/>
          <w:lang w:val="en-US"/>
        </w:rPr>
        <w:tab/>
        <w:t xml:space="preserve">Kusvuran S. Microalgae </w:t>
      </w:r>
      <w:proofErr w:type="gramStart"/>
      <w:r w:rsidRPr="00327519">
        <w:rPr>
          <w:rFonts w:ascii="Times New Roman" w:eastAsia="Times New Roman" w:hAnsi="Times New Roman" w:cs="Times New Roman"/>
          <w:color w:val="000000"/>
          <w:sz w:val="24"/>
          <w:szCs w:val="24"/>
          <w:lang w:val="en-US"/>
        </w:rPr>
        <w:t>( Chlorella</w:t>
      </w:r>
      <w:proofErr w:type="gramEnd"/>
      <w:r w:rsidRPr="00327519">
        <w:rPr>
          <w:rFonts w:ascii="Times New Roman" w:eastAsia="Times New Roman" w:hAnsi="Times New Roman" w:cs="Times New Roman"/>
          <w:color w:val="000000"/>
          <w:sz w:val="24"/>
          <w:szCs w:val="24"/>
          <w:lang w:val="en-US"/>
        </w:rPr>
        <w:t xml:space="preserve"> vulgaris Beijerinck) alleviates drought stress of broccoli plants by improving nutrient uptake, secondary metabolites, and antioxidative defense system. Horticultural Plant Journal. 2021;7(3):221-31. https://doi.org/10.1016/j.hpj.2021.03.007</w:t>
      </w:r>
    </w:p>
    <w:p w14:paraId="0E8F5B1A" w14:textId="77777777" w:rsidR="005C614E" w:rsidRPr="00327519" w:rsidRDefault="005C614E" w:rsidP="00327519">
      <w:pPr>
        <w:pStyle w:val="Normal1"/>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lang w:val="en-US"/>
        </w:rPr>
      </w:pPr>
      <w:r w:rsidRPr="00327519">
        <w:rPr>
          <w:rFonts w:ascii="Times New Roman" w:eastAsia="Times New Roman" w:hAnsi="Times New Roman" w:cs="Times New Roman"/>
          <w:color w:val="000000"/>
          <w:sz w:val="24"/>
          <w:szCs w:val="24"/>
          <w:lang w:val="en-US"/>
        </w:rPr>
        <w:t>23.</w:t>
      </w:r>
      <w:r w:rsidRPr="00327519">
        <w:rPr>
          <w:rFonts w:ascii="Times New Roman" w:eastAsia="Times New Roman" w:hAnsi="Times New Roman" w:cs="Times New Roman"/>
          <w:color w:val="000000"/>
          <w:sz w:val="24"/>
          <w:szCs w:val="24"/>
          <w:lang w:val="en-US"/>
        </w:rPr>
        <w:tab/>
        <w:t>Haggag W, Hoballah M, Ali R. Applications of nano biotechnological microalgae product for improve wheat productiv-ity in semai aird areas. International Journal of Agricultural Technology. 2018;14(5): 675-92.</w:t>
      </w:r>
    </w:p>
    <w:p w14:paraId="2CA69B7C" w14:textId="77777777" w:rsidR="005C614E" w:rsidRPr="00327519" w:rsidRDefault="005C614E" w:rsidP="00327519">
      <w:pPr>
        <w:pStyle w:val="Normal1"/>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327519">
        <w:rPr>
          <w:rFonts w:ascii="Times New Roman" w:eastAsia="Times New Roman" w:hAnsi="Times New Roman" w:cs="Times New Roman"/>
          <w:color w:val="000000"/>
          <w:sz w:val="24"/>
          <w:szCs w:val="24"/>
          <w:lang w:val="en-US"/>
        </w:rPr>
        <w:lastRenderedPageBreak/>
        <w:t>24.</w:t>
      </w:r>
      <w:r w:rsidRPr="00327519">
        <w:rPr>
          <w:rFonts w:ascii="Times New Roman" w:eastAsia="Times New Roman" w:hAnsi="Times New Roman" w:cs="Times New Roman"/>
          <w:color w:val="000000"/>
          <w:sz w:val="24"/>
          <w:szCs w:val="24"/>
          <w:lang w:val="en-US"/>
        </w:rPr>
        <w:tab/>
      </w:r>
      <w:proofErr w:type="spellStart"/>
      <w:r w:rsidRPr="00327519">
        <w:rPr>
          <w:rFonts w:ascii="Times New Roman" w:eastAsia="Times New Roman" w:hAnsi="Times New Roman" w:cs="Times New Roman"/>
          <w:color w:val="000000"/>
          <w:sz w:val="24"/>
          <w:szCs w:val="24"/>
          <w:lang w:val="en-US"/>
        </w:rPr>
        <w:t>Selem</w:t>
      </w:r>
      <w:proofErr w:type="spellEnd"/>
      <w:r w:rsidRPr="00327519">
        <w:rPr>
          <w:rFonts w:ascii="Times New Roman" w:eastAsia="Times New Roman" w:hAnsi="Times New Roman" w:cs="Times New Roman"/>
          <w:color w:val="000000"/>
          <w:sz w:val="24"/>
          <w:szCs w:val="24"/>
          <w:lang w:val="en-US"/>
        </w:rPr>
        <w:t xml:space="preserve"> EE-S. Physiological effects of Spirulina platensis in salt stressed </w:t>
      </w:r>
      <w:proofErr w:type="spellStart"/>
      <w:r w:rsidRPr="00327519">
        <w:rPr>
          <w:rFonts w:ascii="Times New Roman" w:eastAsia="Times New Roman" w:hAnsi="Times New Roman" w:cs="Times New Roman"/>
          <w:color w:val="000000"/>
          <w:sz w:val="24"/>
          <w:szCs w:val="24"/>
          <w:lang w:val="en-US"/>
        </w:rPr>
        <w:t>Vicia</w:t>
      </w:r>
      <w:proofErr w:type="spellEnd"/>
      <w:r w:rsidRPr="00327519">
        <w:rPr>
          <w:rFonts w:ascii="Times New Roman" w:eastAsia="Times New Roman" w:hAnsi="Times New Roman" w:cs="Times New Roman"/>
          <w:color w:val="000000"/>
          <w:sz w:val="24"/>
          <w:szCs w:val="24"/>
          <w:lang w:val="en-US"/>
        </w:rPr>
        <w:t xml:space="preserve"> </w:t>
      </w:r>
      <w:proofErr w:type="spellStart"/>
      <w:r w:rsidRPr="00327519">
        <w:rPr>
          <w:rFonts w:ascii="Times New Roman" w:eastAsia="Times New Roman" w:hAnsi="Times New Roman" w:cs="Times New Roman"/>
          <w:color w:val="000000"/>
          <w:sz w:val="24"/>
          <w:szCs w:val="24"/>
          <w:lang w:val="en-US"/>
        </w:rPr>
        <w:t>faba</w:t>
      </w:r>
      <w:proofErr w:type="spellEnd"/>
      <w:r w:rsidRPr="00327519">
        <w:rPr>
          <w:rFonts w:ascii="Times New Roman" w:eastAsia="Times New Roman" w:hAnsi="Times New Roman" w:cs="Times New Roman"/>
          <w:color w:val="000000"/>
          <w:sz w:val="24"/>
          <w:szCs w:val="24"/>
          <w:lang w:val="en-US"/>
        </w:rPr>
        <w:t xml:space="preserve"> L. plants. </w:t>
      </w:r>
      <w:proofErr w:type="spellStart"/>
      <w:r w:rsidRPr="00327519">
        <w:rPr>
          <w:rFonts w:ascii="Times New Roman" w:eastAsia="Times New Roman" w:hAnsi="Times New Roman" w:cs="Times New Roman"/>
          <w:color w:val="000000"/>
          <w:sz w:val="24"/>
          <w:szCs w:val="24"/>
        </w:rPr>
        <w:t>Egypt</w:t>
      </w:r>
      <w:proofErr w:type="spellEnd"/>
      <w:r w:rsidRPr="00327519">
        <w:rPr>
          <w:rFonts w:ascii="Times New Roman" w:eastAsia="Times New Roman" w:hAnsi="Times New Roman" w:cs="Times New Roman"/>
          <w:color w:val="000000"/>
          <w:sz w:val="24"/>
          <w:szCs w:val="24"/>
        </w:rPr>
        <w:t xml:space="preserve"> J </w:t>
      </w:r>
      <w:proofErr w:type="spellStart"/>
      <w:r w:rsidRPr="00327519">
        <w:rPr>
          <w:rFonts w:ascii="Times New Roman" w:eastAsia="Times New Roman" w:hAnsi="Times New Roman" w:cs="Times New Roman"/>
          <w:color w:val="000000"/>
          <w:sz w:val="24"/>
          <w:szCs w:val="24"/>
        </w:rPr>
        <w:t>Bot</w:t>
      </w:r>
      <w:proofErr w:type="spellEnd"/>
      <w:r w:rsidRPr="00327519">
        <w:rPr>
          <w:rFonts w:ascii="Times New Roman" w:eastAsia="Times New Roman" w:hAnsi="Times New Roman" w:cs="Times New Roman"/>
          <w:color w:val="000000"/>
          <w:sz w:val="24"/>
          <w:szCs w:val="24"/>
        </w:rPr>
        <w:t xml:space="preserve"> Vol. 2019;59(1):185 - 94. DOI: 10.21608/ejbo.2018.3836.1178</w:t>
      </w:r>
    </w:p>
    <w:p w14:paraId="0EA7AFE1" w14:textId="77777777" w:rsidR="005C614E" w:rsidRPr="00327519" w:rsidRDefault="005C614E" w:rsidP="00327519">
      <w:pPr>
        <w:pStyle w:val="Normal1"/>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lang w:val="en-US"/>
        </w:rPr>
      </w:pPr>
      <w:r w:rsidRPr="00327519">
        <w:rPr>
          <w:rFonts w:ascii="Times New Roman" w:eastAsia="Times New Roman" w:hAnsi="Times New Roman" w:cs="Times New Roman"/>
          <w:color w:val="000000"/>
          <w:sz w:val="24"/>
          <w:szCs w:val="24"/>
        </w:rPr>
        <w:t>25.</w:t>
      </w:r>
      <w:r w:rsidRPr="00327519">
        <w:rPr>
          <w:rFonts w:ascii="Times New Roman" w:eastAsia="Times New Roman" w:hAnsi="Times New Roman" w:cs="Times New Roman"/>
          <w:color w:val="000000"/>
          <w:sz w:val="24"/>
          <w:szCs w:val="24"/>
        </w:rPr>
        <w:tab/>
      </w:r>
      <w:proofErr w:type="spellStart"/>
      <w:r w:rsidRPr="00327519">
        <w:rPr>
          <w:rFonts w:ascii="Times New Roman" w:eastAsia="Times New Roman" w:hAnsi="Times New Roman" w:cs="Times New Roman"/>
          <w:color w:val="000000"/>
          <w:sz w:val="24"/>
          <w:szCs w:val="24"/>
        </w:rPr>
        <w:t>Abd</w:t>
      </w:r>
      <w:proofErr w:type="spellEnd"/>
      <w:r w:rsidRPr="00327519">
        <w:rPr>
          <w:rFonts w:ascii="Times New Roman" w:eastAsia="Times New Roman" w:hAnsi="Times New Roman" w:cs="Times New Roman"/>
          <w:color w:val="000000"/>
          <w:sz w:val="24"/>
          <w:szCs w:val="24"/>
        </w:rPr>
        <w:t xml:space="preserve"> El-</w:t>
      </w:r>
      <w:proofErr w:type="spellStart"/>
      <w:r w:rsidRPr="00327519">
        <w:rPr>
          <w:rFonts w:ascii="Times New Roman" w:eastAsia="Times New Roman" w:hAnsi="Times New Roman" w:cs="Times New Roman"/>
          <w:color w:val="000000"/>
          <w:sz w:val="24"/>
          <w:szCs w:val="24"/>
        </w:rPr>
        <w:t>Baky</w:t>
      </w:r>
      <w:proofErr w:type="spellEnd"/>
      <w:r w:rsidRPr="00327519">
        <w:rPr>
          <w:rFonts w:ascii="Times New Roman" w:eastAsia="Times New Roman" w:hAnsi="Times New Roman" w:cs="Times New Roman"/>
          <w:color w:val="000000"/>
          <w:sz w:val="24"/>
          <w:szCs w:val="24"/>
        </w:rPr>
        <w:t xml:space="preserve"> HH, El-Baz FK, El </w:t>
      </w:r>
      <w:proofErr w:type="spellStart"/>
      <w:r w:rsidRPr="00327519">
        <w:rPr>
          <w:rFonts w:ascii="Times New Roman" w:eastAsia="Times New Roman" w:hAnsi="Times New Roman" w:cs="Times New Roman"/>
          <w:color w:val="000000"/>
          <w:sz w:val="24"/>
          <w:szCs w:val="24"/>
        </w:rPr>
        <w:t>Baroty</w:t>
      </w:r>
      <w:proofErr w:type="spellEnd"/>
      <w:r w:rsidRPr="00327519">
        <w:rPr>
          <w:rFonts w:ascii="Times New Roman" w:eastAsia="Times New Roman" w:hAnsi="Times New Roman" w:cs="Times New Roman"/>
          <w:color w:val="000000"/>
          <w:sz w:val="24"/>
          <w:szCs w:val="24"/>
        </w:rPr>
        <w:t xml:space="preserve"> GS. </w:t>
      </w:r>
      <w:r w:rsidRPr="00327519">
        <w:rPr>
          <w:rFonts w:ascii="Times New Roman" w:eastAsia="Times New Roman" w:hAnsi="Times New Roman" w:cs="Times New Roman"/>
          <w:color w:val="000000"/>
          <w:sz w:val="24"/>
          <w:szCs w:val="24"/>
          <w:lang w:val="en-US"/>
        </w:rPr>
        <w:t>Enhancing antioxidant availability in wheat grains from plants grown under seawater stress in response to microalgae extract treatments. J Sci Food Agr 2010;90(2):299-303. https://doi.org/10.1002/jsfa.3815</w:t>
      </w:r>
    </w:p>
    <w:p w14:paraId="5212F752" w14:textId="77777777" w:rsidR="005C614E" w:rsidRPr="00327519" w:rsidRDefault="005C614E" w:rsidP="00327519">
      <w:pPr>
        <w:pStyle w:val="Normal1"/>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lang w:val="en-US"/>
        </w:rPr>
      </w:pPr>
      <w:r w:rsidRPr="00327519">
        <w:rPr>
          <w:rFonts w:ascii="Times New Roman" w:eastAsia="Times New Roman" w:hAnsi="Times New Roman" w:cs="Times New Roman"/>
          <w:color w:val="000000"/>
          <w:sz w:val="24"/>
          <w:szCs w:val="24"/>
          <w:lang w:val="en-US"/>
        </w:rPr>
        <w:t>26.</w:t>
      </w:r>
      <w:r w:rsidRPr="00327519">
        <w:rPr>
          <w:rFonts w:ascii="Times New Roman" w:eastAsia="Times New Roman" w:hAnsi="Times New Roman" w:cs="Times New Roman"/>
          <w:color w:val="000000"/>
          <w:sz w:val="24"/>
          <w:szCs w:val="24"/>
          <w:lang w:val="en-US"/>
        </w:rPr>
        <w:tab/>
        <w:t xml:space="preserve">Wu L, Zhang X, Ashraf U, Zhaowen M, Suo H, </w:t>
      </w:r>
      <w:proofErr w:type="gramStart"/>
      <w:r w:rsidRPr="00327519">
        <w:rPr>
          <w:rFonts w:ascii="Times New Roman" w:eastAsia="Times New Roman" w:hAnsi="Times New Roman" w:cs="Times New Roman"/>
          <w:color w:val="000000"/>
          <w:sz w:val="24"/>
          <w:szCs w:val="24"/>
          <w:lang w:val="en-US"/>
        </w:rPr>
        <w:t>Li  G</w:t>
      </w:r>
      <w:proofErr w:type="gramEnd"/>
      <w:r w:rsidRPr="00327519">
        <w:rPr>
          <w:rFonts w:ascii="Times New Roman" w:eastAsia="Times New Roman" w:hAnsi="Times New Roman" w:cs="Times New Roman"/>
          <w:color w:val="000000"/>
          <w:sz w:val="24"/>
          <w:szCs w:val="24"/>
          <w:lang w:val="en-US"/>
        </w:rPr>
        <w:t>. Dynamics of seed germination, seedlings growth and physiological responses of sweet corn under PEG-induced water stress. Pak J Bot. 2017;49(2):639-46.</w:t>
      </w:r>
    </w:p>
    <w:p w14:paraId="3CA6E18D" w14:textId="77777777" w:rsidR="005C614E" w:rsidRPr="00327519" w:rsidRDefault="005C614E" w:rsidP="00327519">
      <w:pPr>
        <w:pStyle w:val="Normal1"/>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lang w:val="en-US"/>
        </w:rPr>
      </w:pPr>
      <w:r w:rsidRPr="00327519">
        <w:rPr>
          <w:rFonts w:ascii="Times New Roman" w:eastAsia="Times New Roman" w:hAnsi="Times New Roman" w:cs="Times New Roman"/>
          <w:color w:val="000000"/>
          <w:sz w:val="24"/>
          <w:szCs w:val="24"/>
          <w:lang w:val="en-US"/>
        </w:rPr>
        <w:t>27.</w:t>
      </w:r>
      <w:r w:rsidRPr="00327519">
        <w:rPr>
          <w:rFonts w:ascii="Times New Roman" w:eastAsia="Times New Roman" w:hAnsi="Times New Roman" w:cs="Times New Roman"/>
          <w:color w:val="000000"/>
          <w:sz w:val="24"/>
          <w:szCs w:val="24"/>
          <w:lang w:val="en-US"/>
        </w:rPr>
        <w:tab/>
        <w:t>Magar MM, Parajuli A, Sah BP, Shrestha J, Sakh BM, Koirala KB, et al. Effect of PEG Induced Drought Stress on Germination and Seedling Traits of Maize (</w:t>
      </w:r>
      <w:proofErr w:type="spellStart"/>
      <w:r w:rsidRPr="00327519">
        <w:rPr>
          <w:rFonts w:ascii="Times New Roman" w:eastAsia="Times New Roman" w:hAnsi="Times New Roman" w:cs="Times New Roman"/>
          <w:color w:val="000000"/>
          <w:sz w:val="24"/>
          <w:szCs w:val="24"/>
          <w:lang w:val="en-US"/>
        </w:rPr>
        <w:t>Zea</w:t>
      </w:r>
      <w:proofErr w:type="spellEnd"/>
      <w:r w:rsidRPr="00327519">
        <w:rPr>
          <w:rFonts w:ascii="Times New Roman" w:eastAsia="Times New Roman" w:hAnsi="Times New Roman" w:cs="Times New Roman"/>
          <w:color w:val="000000"/>
          <w:sz w:val="24"/>
          <w:szCs w:val="24"/>
          <w:lang w:val="en-US"/>
        </w:rPr>
        <w:t xml:space="preserve"> mays L.) Lines. Turkish Journal of Agricultural and Natural Sciencies. 2019;6(2):196-205. https://doi.org/10.30910/turkjans.556607</w:t>
      </w:r>
    </w:p>
    <w:p w14:paraId="6927B31D" w14:textId="77777777" w:rsidR="005C614E" w:rsidRPr="00327519" w:rsidRDefault="005C614E" w:rsidP="00327519">
      <w:pPr>
        <w:pStyle w:val="Normal1"/>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lang w:val="en-US"/>
        </w:rPr>
      </w:pPr>
      <w:r w:rsidRPr="00327519">
        <w:rPr>
          <w:rFonts w:ascii="Times New Roman" w:eastAsia="Times New Roman" w:hAnsi="Times New Roman" w:cs="Times New Roman"/>
          <w:color w:val="000000"/>
          <w:sz w:val="24"/>
          <w:szCs w:val="24"/>
          <w:lang w:val="en-US"/>
        </w:rPr>
        <w:t>28.</w:t>
      </w:r>
      <w:r w:rsidRPr="00327519">
        <w:rPr>
          <w:rFonts w:ascii="Times New Roman" w:eastAsia="Times New Roman" w:hAnsi="Times New Roman" w:cs="Times New Roman"/>
          <w:color w:val="000000"/>
          <w:sz w:val="24"/>
          <w:szCs w:val="24"/>
          <w:lang w:val="en-US"/>
        </w:rPr>
        <w:tab/>
        <w:t xml:space="preserve">Fathi A, Tari DB. Effect of drought stress and its mechanism in plants. Int J Life Sci (Kathmandu). 2016;10(1):1-6. Fathi A, Tari DB. Effect of drought stress and its mechanism in plants. Int J Life Sci (Kathmandu). 2016;10(1):1-6. Fathi A, Tari DB. Effect of drought stress and its mechanism in plants. Int J Life Sci (Kathmandu). 2016;10(1):1-6. </w:t>
      </w:r>
      <w:proofErr w:type="gramStart"/>
      <w:r w:rsidRPr="00327519">
        <w:rPr>
          <w:rFonts w:ascii="Times New Roman" w:eastAsia="Times New Roman" w:hAnsi="Times New Roman" w:cs="Times New Roman"/>
          <w:color w:val="000000"/>
          <w:sz w:val="24"/>
          <w:szCs w:val="24"/>
          <w:lang w:val="en-US"/>
        </w:rPr>
        <w:t>DOI :</w:t>
      </w:r>
      <w:proofErr w:type="gramEnd"/>
      <w:r w:rsidRPr="00327519">
        <w:rPr>
          <w:rFonts w:ascii="Times New Roman" w:eastAsia="Times New Roman" w:hAnsi="Times New Roman" w:cs="Times New Roman"/>
          <w:color w:val="000000"/>
          <w:sz w:val="24"/>
          <w:szCs w:val="24"/>
          <w:lang w:val="en-US"/>
        </w:rPr>
        <w:t xml:space="preserve"> 10.3126/ijls.v10i1.14509 </w:t>
      </w:r>
    </w:p>
    <w:p w14:paraId="6EB094A6" w14:textId="77777777" w:rsidR="005C614E" w:rsidRPr="00327519" w:rsidRDefault="005C614E" w:rsidP="00327519">
      <w:pPr>
        <w:pStyle w:val="Normal1"/>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lang w:val="en-US"/>
        </w:rPr>
      </w:pPr>
      <w:r w:rsidRPr="00327519">
        <w:rPr>
          <w:rFonts w:ascii="Times New Roman" w:eastAsia="Times New Roman" w:hAnsi="Times New Roman" w:cs="Times New Roman"/>
          <w:color w:val="000000"/>
          <w:sz w:val="24"/>
          <w:szCs w:val="24"/>
          <w:lang w:val="en-US"/>
        </w:rPr>
        <w:t>29.</w:t>
      </w:r>
      <w:r w:rsidRPr="00327519">
        <w:rPr>
          <w:rFonts w:ascii="Times New Roman" w:eastAsia="Times New Roman" w:hAnsi="Times New Roman" w:cs="Times New Roman"/>
          <w:color w:val="000000"/>
          <w:sz w:val="24"/>
          <w:szCs w:val="24"/>
          <w:lang w:val="en-US"/>
        </w:rPr>
        <w:tab/>
        <w:t>Grzesik M, Romanowska-Duda Z. Improvements in Germination, Growth, and Metabolic Activity of Corn Seedlings by Grain Conditioning and Root Application with Cyanobacteria and Microalgae. Polish Journal of Environmental Studies. 2014;23(4):1147-53.</w:t>
      </w:r>
    </w:p>
    <w:p w14:paraId="0743A689" w14:textId="77777777" w:rsidR="005C614E" w:rsidRPr="00327519" w:rsidRDefault="005C614E" w:rsidP="00327519">
      <w:pPr>
        <w:pStyle w:val="Normal1"/>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lang w:val="en-US"/>
        </w:rPr>
      </w:pPr>
      <w:r w:rsidRPr="00327519">
        <w:rPr>
          <w:rFonts w:ascii="Times New Roman" w:eastAsia="Times New Roman" w:hAnsi="Times New Roman" w:cs="Times New Roman"/>
          <w:color w:val="000000"/>
          <w:sz w:val="24"/>
          <w:szCs w:val="24"/>
          <w:lang w:val="en-US"/>
        </w:rPr>
        <w:t>30.</w:t>
      </w:r>
      <w:r w:rsidRPr="00327519">
        <w:rPr>
          <w:rFonts w:ascii="Times New Roman" w:eastAsia="Times New Roman" w:hAnsi="Times New Roman" w:cs="Times New Roman"/>
          <w:color w:val="000000"/>
          <w:sz w:val="24"/>
          <w:szCs w:val="24"/>
          <w:lang w:val="en-US"/>
        </w:rPr>
        <w:tab/>
        <w:t>Krishna Moorthy S. Isolation, identification and evaluation of Spirulina platensis for its effect on seed germination of groundnut (Arachis hypogaea L.), Wolaita Sodo, Southern Ethiopia. Journal of Algal Biomass Utilization. 2020;11(2):34-42.</w:t>
      </w:r>
    </w:p>
    <w:p w14:paraId="49587D8E" w14:textId="77777777" w:rsidR="005C614E" w:rsidRPr="00327519" w:rsidRDefault="005C614E" w:rsidP="00327519">
      <w:pPr>
        <w:pStyle w:val="Normal1"/>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327519">
        <w:rPr>
          <w:rFonts w:ascii="Times New Roman" w:eastAsia="Times New Roman" w:hAnsi="Times New Roman" w:cs="Times New Roman"/>
          <w:color w:val="000000"/>
          <w:sz w:val="24"/>
          <w:szCs w:val="24"/>
          <w:lang w:val="en-US"/>
        </w:rPr>
        <w:t>31.</w:t>
      </w:r>
      <w:r w:rsidRPr="00327519">
        <w:rPr>
          <w:rFonts w:ascii="Times New Roman" w:eastAsia="Times New Roman" w:hAnsi="Times New Roman" w:cs="Times New Roman"/>
          <w:color w:val="000000"/>
          <w:sz w:val="24"/>
          <w:szCs w:val="24"/>
          <w:lang w:val="en-US"/>
        </w:rPr>
        <w:tab/>
        <w:t xml:space="preserve">Ghannad R, Akbari F, Madadkar Haghjou M. Effect of blue-green and green algae Spirulina, Chlorella, Dunaliella, and minerals on the stimulation of metabolic and biochemical processes of germination in Dracocephalum kotschyi Boiss. seeds. </w:t>
      </w:r>
      <w:r w:rsidRPr="00327519">
        <w:rPr>
          <w:rFonts w:ascii="Times New Roman" w:eastAsia="Times New Roman" w:hAnsi="Times New Roman" w:cs="Times New Roman"/>
          <w:color w:val="000000"/>
          <w:sz w:val="24"/>
          <w:szCs w:val="24"/>
        </w:rPr>
        <w:t xml:space="preserve">Nova </w:t>
      </w:r>
      <w:proofErr w:type="spellStart"/>
      <w:r w:rsidRPr="00327519">
        <w:rPr>
          <w:rFonts w:ascii="Times New Roman" w:eastAsia="Times New Roman" w:hAnsi="Times New Roman" w:cs="Times New Roman"/>
          <w:color w:val="000000"/>
          <w:sz w:val="24"/>
          <w:szCs w:val="24"/>
        </w:rPr>
        <w:t>Biologica</w:t>
      </w:r>
      <w:proofErr w:type="spellEnd"/>
      <w:r w:rsidRPr="00327519">
        <w:rPr>
          <w:rFonts w:ascii="Times New Roman" w:eastAsia="Times New Roman" w:hAnsi="Times New Roman" w:cs="Times New Roman"/>
          <w:color w:val="000000"/>
          <w:sz w:val="24"/>
          <w:szCs w:val="24"/>
        </w:rPr>
        <w:t xml:space="preserve"> </w:t>
      </w:r>
      <w:proofErr w:type="spellStart"/>
      <w:r w:rsidRPr="00327519">
        <w:rPr>
          <w:rFonts w:ascii="Times New Roman" w:eastAsia="Times New Roman" w:hAnsi="Times New Roman" w:cs="Times New Roman"/>
          <w:color w:val="000000"/>
          <w:sz w:val="24"/>
          <w:szCs w:val="24"/>
        </w:rPr>
        <w:t>Reperta</w:t>
      </w:r>
      <w:proofErr w:type="spellEnd"/>
      <w:r w:rsidRPr="00327519">
        <w:rPr>
          <w:rFonts w:ascii="Times New Roman" w:eastAsia="Times New Roman" w:hAnsi="Times New Roman" w:cs="Times New Roman"/>
          <w:color w:val="000000"/>
          <w:sz w:val="24"/>
          <w:szCs w:val="24"/>
        </w:rPr>
        <w:t>. 2017;3(4):295-307. URL: http://nbr.khu.ac.ir/article-1-2791-en.html</w:t>
      </w:r>
    </w:p>
    <w:p w14:paraId="62D59BBB" w14:textId="77777777" w:rsidR="005C614E" w:rsidRPr="00327519" w:rsidRDefault="005C614E" w:rsidP="00327519">
      <w:pPr>
        <w:pStyle w:val="Normal1"/>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lang w:val="en-US"/>
        </w:rPr>
      </w:pPr>
      <w:r w:rsidRPr="00327519">
        <w:rPr>
          <w:rFonts w:ascii="Times New Roman" w:eastAsia="Times New Roman" w:hAnsi="Times New Roman" w:cs="Times New Roman"/>
          <w:color w:val="000000"/>
          <w:sz w:val="24"/>
          <w:szCs w:val="24"/>
        </w:rPr>
        <w:t>32.</w:t>
      </w:r>
      <w:r w:rsidRPr="00327519">
        <w:rPr>
          <w:rFonts w:ascii="Times New Roman" w:eastAsia="Times New Roman" w:hAnsi="Times New Roman" w:cs="Times New Roman"/>
          <w:color w:val="000000"/>
          <w:sz w:val="24"/>
          <w:szCs w:val="24"/>
        </w:rPr>
        <w:tab/>
        <w:t xml:space="preserve">Oliveira GE, </w:t>
      </w:r>
      <w:proofErr w:type="spellStart"/>
      <w:r w:rsidRPr="00327519">
        <w:rPr>
          <w:rFonts w:ascii="Times New Roman" w:eastAsia="Times New Roman" w:hAnsi="Times New Roman" w:cs="Times New Roman"/>
          <w:color w:val="000000"/>
          <w:sz w:val="24"/>
          <w:szCs w:val="24"/>
        </w:rPr>
        <w:t>Garcia</w:t>
      </w:r>
      <w:proofErr w:type="spellEnd"/>
      <w:r w:rsidRPr="00327519">
        <w:rPr>
          <w:rFonts w:ascii="Times New Roman" w:eastAsia="Times New Roman" w:hAnsi="Times New Roman" w:cs="Times New Roman"/>
          <w:color w:val="000000"/>
          <w:sz w:val="24"/>
          <w:szCs w:val="24"/>
        </w:rPr>
        <w:t xml:space="preserve"> Von </w:t>
      </w:r>
      <w:proofErr w:type="spellStart"/>
      <w:r w:rsidRPr="00327519">
        <w:rPr>
          <w:rFonts w:ascii="Times New Roman" w:eastAsia="Times New Roman" w:hAnsi="Times New Roman" w:cs="Times New Roman"/>
          <w:color w:val="000000"/>
          <w:sz w:val="24"/>
          <w:szCs w:val="24"/>
        </w:rPr>
        <w:t>Pinho</w:t>
      </w:r>
      <w:proofErr w:type="spellEnd"/>
      <w:r w:rsidRPr="00327519">
        <w:rPr>
          <w:rFonts w:ascii="Times New Roman" w:eastAsia="Times New Roman" w:hAnsi="Times New Roman" w:cs="Times New Roman"/>
          <w:color w:val="000000"/>
          <w:sz w:val="24"/>
          <w:szCs w:val="24"/>
        </w:rPr>
        <w:t xml:space="preserve">  R, de Andrade T, de </w:t>
      </w:r>
      <w:proofErr w:type="spellStart"/>
      <w:r w:rsidRPr="00327519">
        <w:rPr>
          <w:rFonts w:ascii="Times New Roman" w:eastAsia="Times New Roman" w:hAnsi="Times New Roman" w:cs="Times New Roman"/>
          <w:color w:val="000000"/>
          <w:sz w:val="24"/>
          <w:szCs w:val="24"/>
        </w:rPr>
        <w:t>Resende</w:t>
      </w:r>
      <w:proofErr w:type="spellEnd"/>
      <w:r w:rsidRPr="00327519">
        <w:rPr>
          <w:rFonts w:ascii="Times New Roman" w:eastAsia="Times New Roman" w:hAnsi="Times New Roman" w:cs="Times New Roman"/>
          <w:color w:val="000000"/>
          <w:sz w:val="24"/>
          <w:szCs w:val="24"/>
        </w:rPr>
        <w:t xml:space="preserve"> Von </w:t>
      </w:r>
      <w:proofErr w:type="spellStart"/>
      <w:r w:rsidRPr="00327519">
        <w:rPr>
          <w:rFonts w:ascii="Times New Roman" w:eastAsia="Times New Roman" w:hAnsi="Times New Roman" w:cs="Times New Roman"/>
          <w:color w:val="000000"/>
          <w:sz w:val="24"/>
          <w:szCs w:val="24"/>
        </w:rPr>
        <w:t>Pinho</w:t>
      </w:r>
      <w:proofErr w:type="spellEnd"/>
      <w:r w:rsidRPr="00327519">
        <w:rPr>
          <w:rFonts w:ascii="Times New Roman" w:eastAsia="Times New Roman" w:hAnsi="Times New Roman" w:cs="Times New Roman"/>
          <w:color w:val="000000"/>
          <w:sz w:val="24"/>
          <w:szCs w:val="24"/>
        </w:rPr>
        <w:t xml:space="preserve"> ÉV, dos Santos CD, </w:t>
      </w:r>
      <w:proofErr w:type="spellStart"/>
      <w:r w:rsidRPr="00327519">
        <w:rPr>
          <w:rFonts w:ascii="Times New Roman" w:eastAsia="Times New Roman" w:hAnsi="Times New Roman" w:cs="Times New Roman"/>
          <w:color w:val="000000"/>
          <w:sz w:val="24"/>
          <w:szCs w:val="24"/>
        </w:rPr>
        <w:t>Delly</w:t>
      </w:r>
      <w:proofErr w:type="spellEnd"/>
      <w:r w:rsidRPr="00327519">
        <w:rPr>
          <w:rFonts w:ascii="Times New Roman" w:eastAsia="Times New Roman" w:hAnsi="Times New Roman" w:cs="Times New Roman"/>
          <w:color w:val="000000"/>
          <w:sz w:val="24"/>
          <w:szCs w:val="24"/>
        </w:rPr>
        <w:t xml:space="preserve"> </w:t>
      </w:r>
      <w:proofErr w:type="spellStart"/>
      <w:r w:rsidRPr="00327519">
        <w:rPr>
          <w:rFonts w:ascii="Times New Roman" w:eastAsia="Times New Roman" w:hAnsi="Times New Roman" w:cs="Times New Roman"/>
          <w:color w:val="000000"/>
          <w:sz w:val="24"/>
          <w:szCs w:val="24"/>
        </w:rPr>
        <w:t>Veiga</w:t>
      </w:r>
      <w:proofErr w:type="spellEnd"/>
      <w:r w:rsidRPr="00327519">
        <w:rPr>
          <w:rFonts w:ascii="Times New Roman" w:eastAsia="Times New Roman" w:hAnsi="Times New Roman" w:cs="Times New Roman"/>
          <w:color w:val="000000"/>
          <w:sz w:val="24"/>
          <w:szCs w:val="24"/>
        </w:rPr>
        <w:t xml:space="preserve"> A. </w:t>
      </w:r>
      <w:proofErr w:type="spellStart"/>
      <w:r w:rsidRPr="00327519">
        <w:rPr>
          <w:rFonts w:ascii="Times New Roman" w:eastAsia="Times New Roman" w:hAnsi="Times New Roman" w:cs="Times New Roman"/>
          <w:color w:val="000000"/>
          <w:sz w:val="24"/>
          <w:szCs w:val="24"/>
        </w:rPr>
        <w:t>Physiological</w:t>
      </w:r>
      <w:proofErr w:type="spellEnd"/>
      <w:r w:rsidRPr="00327519">
        <w:rPr>
          <w:rFonts w:ascii="Times New Roman" w:eastAsia="Times New Roman" w:hAnsi="Times New Roman" w:cs="Times New Roman"/>
          <w:color w:val="000000"/>
          <w:sz w:val="24"/>
          <w:szCs w:val="24"/>
        </w:rPr>
        <w:t xml:space="preserve"> </w:t>
      </w:r>
      <w:proofErr w:type="spellStart"/>
      <w:r w:rsidRPr="00327519">
        <w:rPr>
          <w:rFonts w:ascii="Times New Roman" w:eastAsia="Times New Roman" w:hAnsi="Times New Roman" w:cs="Times New Roman"/>
          <w:color w:val="000000"/>
          <w:sz w:val="24"/>
          <w:szCs w:val="24"/>
        </w:rPr>
        <w:t>quality</w:t>
      </w:r>
      <w:proofErr w:type="spellEnd"/>
      <w:r w:rsidRPr="00327519">
        <w:rPr>
          <w:rFonts w:ascii="Times New Roman" w:eastAsia="Times New Roman" w:hAnsi="Times New Roman" w:cs="Times New Roman"/>
          <w:color w:val="000000"/>
          <w:sz w:val="24"/>
          <w:szCs w:val="24"/>
        </w:rPr>
        <w:t xml:space="preserve"> and </w:t>
      </w:r>
      <w:proofErr w:type="spellStart"/>
      <w:r w:rsidRPr="00327519">
        <w:rPr>
          <w:rFonts w:ascii="Times New Roman" w:eastAsia="Times New Roman" w:hAnsi="Times New Roman" w:cs="Times New Roman"/>
          <w:color w:val="000000"/>
          <w:sz w:val="24"/>
          <w:szCs w:val="24"/>
        </w:rPr>
        <w:t>amylase</w:t>
      </w:r>
      <w:proofErr w:type="spellEnd"/>
      <w:r w:rsidRPr="00327519">
        <w:rPr>
          <w:rFonts w:ascii="Times New Roman" w:eastAsia="Times New Roman" w:hAnsi="Times New Roman" w:cs="Times New Roman"/>
          <w:color w:val="000000"/>
          <w:sz w:val="24"/>
          <w:szCs w:val="24"/>
        </w:rPr>
        <w:t xml:space="preserve"> </w:t>
      </w:r>
      <w:proofErr w:type="spellStart"/>
      <w:r w:rsidRPr="00327519">
        <w:rPr>
          <w:rFonts w:ascii="Times New Roman" w:eastAsia="Times New Roman" w:hAnsi="Times New Roman" w:cs="Times New Roman"/>
          <w:color w:val="000000"/>
          <w:sz w:val="24"/>
          <w:szCs w:val="24"/>
        </w:rPr>
        <w:t>enzyme</w:t>
      </w:r>
      <w:proofErr w:type="spellEnd"/>
      <w:r w:rsidRPr="00327519">
        <w:rPr>
          <w:rFonts w:ascii="Times New Roman" w:eastAsia="Times New Roman" w:hAnsi="Times New Roman" w:cs="Times New Roman"/>
          <w:color w:val="000000"/>
          <w:sz w:val="24"/>
          <w:szCs w:val="24"/>
        </w:rPr>
        <w:t xml:space="preserve"> </w:t>
      </w:r>
      <w:proofErr w:type="spellStart"/>
      <w:r w:rsidRPr="00327519">
        <w:rPr>
          <w:rFonts w:ascii="Times New Roman" w:eastAsia="Times New Roman" w:hAnsi="Times New Roman" w:cs="Times New Roman"/>
          <w:color w:val="000000"/>
          <w:sz w:val="24"/>
          <w:szCs w:val="24"/>
        </w:rPr>
        <w:t>expression</w:t>
      </w:r>
      <w:proofErr w:type="spellEnd"/>
      <w:r w:rsidRPr="00327519">
        <w:rPr>
          <w:rFonts w:ascii="Times New Roman" w:eastAsia="Times New Roman" w:hAnsi="Times New Roman" w:cs="Times New Roman"/>
          <w:color w:val="000000"/>
          <w:sz w:val="24"/>
          <w:szCs w:val="24"/>
        </w:rPr>
        <w:t xml:space="preserve"> in </w:t>
      </w:r>
      <w:proofErr w:type="spellStart"/>
      <w:r w:rsidRPr="00327519">
        <w:rPr>
          <w:rFonts w:ascii="Times New Roman" w:eastAsia="Times New Roman" w:hAnsi="Times New Roman" w:cs="Times New Roman"/>
          <w:color w:val="000000"/>
          <w:sz w:val="24"/>
          <w:szCs w:val="24"/>
        </w:rPr>
        <w:t>maize</w:t>
      </w:r>
      <w:proofErr w:type="spellEnd"/>
      <w:r w:rsidRPr="00327519">
        <w:rPr>
          <w:rFonts w:ascii="Times New Roman" w:eastAsia="Times New Roman" w:hAnsi="Times New Roman" w:cs="Times New Roman"/>
          <w:color w:val="000000"/>
          <w:sz w:val="24"/>
          <w:szCs w:val="24"/>
        </w:rPr>
        <w:t xml:space="preserve"> </w:t>
      </w:r>
      <w:proofErr w:type="spellStart"/>
      <w:r w:rsidRPr="00327519">
        <w:rPr>
          <w:rFonts w:ascii="Times New Roman" w:eastAsia="Times New Roman" w:hAnsi="Times New Roman" w:cs="Times New Roman"/>
          <w:color w:val="000000"/>
          <w:sz w:val="24"/>
          <w:szCs w:val="24"/>
        </w:rPr>
        <w:t>seeds</w:t>
      </w:r>
      <w:proofErr w:type="spellEnd"/>
      <w:r w:rsidRPr="00327519">
        <w:rPr>
          <w:rFonts w:ascii="Times New Roman" w:eastAsia="Times New Roman" w:hAnsi="Times New Roman" w:cs="Times New Roman"/>
          <w:color w:val="000000"/>
          <w:sz w:val="24"/>
          <w:szCs w:val="24"/>
        </w:rPr>
        <w:t xml:space="preserve">. </w:t>
      </w:r>
      <w:r w:rsidRPr="00327519">
        <w:rPr>
          <w:rFonts w:ascii="Times New Roman" w:eastAsia="Times New Roman" w:hAnsi="Times New Roman" w:cs="Times New Roman"/>
          <w:color w:val="000000"/>
          <w:sz w:val="24"/>
          <w:szCs w:val="24"/>
          <w:lang w:val="en-US"/>
        </w:rPr>
        <w:t>Ciênc agrotec, Lavras. 2013;37(1):40-8.</w:t>
      </w:r>
    </w:p>
    <w:p w14:paraId="37C44B65" w14:textId="77777777" w:rsidR="005C614E" w:rsidRPr="00327519" w:rsidRDefault="005C614E" w:rsidP="00327519">
      <w:pPr>
        <w:pStyle w:val="Normal1"/>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lang w:val="en-US"/>
        </w:rPr>
      </w:pPr>
      <w:r w:rsidRPr="00327519">
        <w:rPr>
          <w:rFonts w:ascii="Times New Roman" w:eastAsia="Times New Roman" w:hAnsi="Times New Roman" w:cs="Times New Roman"/>
          <w:color w:val="000000"/>
          <w:sz w:val="24"/>
          <w:szCs w:val="24"/>
          <w:lang w:val="en-US"/>
        </w:rPr>
        <w:lastRenderedPageBreak/>
        <w:t>33.</w:t>
      </w:r>
      <w:r w:rsidRPr="00327519">
        <w:rPr>
          <w:rFonts w:ascii="Times New Roman" w:eastAsia="Times New Roman" w:hAnsi="Times New Roman" w:cs="Times New Roman"/>
          <w:color w:val="000000"/>
          <w:sz w:val="24"/>
          <w:szCs w:val="24"/>
          <w:lang w:val="en-US"/>
        </w:rPr>
        <w:tab/>
        <w:t>Quang Thinh N. Influences of seed priming with Spirulina platensis extract on seed quality properties in black gram (Vigna mungo L.). Vietnam Journal of Science, Technology and Engineering. 2021;63(1):36-41. DOI: 10.31276/VJSTE.63(1).36-41</w:t>
      </w:r>
    </w:p>
    <w:p w14:paraId="008D4234" w14:textId="77777777" w:rsidR="005C614E" w:rsidRPr="00327519" w:rsidRDefault="005C614E" w:rsidP="00327519">
      <w:pPr>
        <w:pStyle w:val="Normal1"/>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lang w:val="en-US"/>
        </w:rPr>
      </w:pPr>
      <w:r w:rsidRPr="00327519">
        <w:rPr>
          <w:rFonts w:ascii="Times New Roman" w:eastAsia="Times New Roman" w:hAnsi="Times New Roman" w:cs="Times New Roman"/>
          <w:color w:val="000000"/>
          <w:sz w:val="24"/>
          <w:szCs w:val="24"/>
          <w:lang w:val="en-US"/>
        </w:rPr>
        <w:t>34.</w:t>
      </w:r>
      <w:r w:rsidRPr="00327519">
        <w:rPr>
          <w:rFonts w:ascii="Times New Roman" w:eastAsia="Times New Roman" w:hAnsi="Times New Roman" w:cs="Times New Roman"/>
          <w:color w:val="000000"/>
          <w:sz w:val="24"/>
          <w:szCs w:val="24"/>
          <w:lang w:val="en-US"/>
        </w:rPr>
        <w:tab/>
        <w:t>Krishna Moorthy S, Kassahun A, Dereje E, Tomas A. Isolation and Identification of Blue Green Algae and Its Plant Growth Promoting Efficacy using Red Kidney Beans (Phaseolus vulgaris L.) by Seed Germination Experiment. Journal of Algal Biomass Utilization. 2019;10(2):52-9.</w:t>
      </w:r>
    </w:p>
    <w:p w14:paraId="46317691" w14:textId="77777777" w:rsidR="00E23BB8" w:rsidRPr="00DF52E4" w:rsidRDefault="005C614E" w:rsidP="00327519">
      <w:pPr>
        <w:pStyle w:val="Normal1"/>
        <w:pBdr>
          <w:top w:val="nil"/>
          <w:left w:val="nil"/>
          <w:bottom w:val="nil"/>
          <w:right w:val="nil"/>
          <w:between w:val="nil"/>
        </w:pBdr>
        <w:spacing w:after="0" w:line="360" w:lineRule="auto"/>
        <w:jc w:val="both"/>
        <w:rPr>
          <w:rFonts w:ascii="Times New Roman" w:eastAsia="Times New Roman" w:hAnsi="Times New Roman" w:cs="Times New Roman"/>
          <w:sz w:val="24"/>
          <w:szCs w:val="24"/>
          <w:lang w:val="en-US"/>
        </w:rPr>
      </w:pPr>
      <w:r w:rsidRPr="00327519">
        <w:rPr>
          <w:rFonts w:ascii="Times New Roman" w:eastAsia="Times New Roman" w:hAnsi="Times New Roman" w:cs="Times New Roman"/>
          <w:color w:val="000000"/>
          <w:sz w:val="24"/>
          <w:szCs w:val="24"/>
          <w:lang w:val="en-US"/>
        </w:rPr>
        <w:t>35.</w:t>
      </w:r>
      <w:r w:rsidRPr="00327519">
        <w:rPr>
          <w:rFonts w:ascii="Times New Roman" w:eastAsia="Times New Roman" w:hAnsi="Times New Roman" w:cs="Times New Roman"/>
          <w:color w:val="000000"/>
          <w:sz w:val="24"/>
          <w:szCs w:val="24"/>
          <w:lang w:val="en-US"/>
        </w:rPr>
        <w:tab/>
        <w:t>Krishna Moorthy S, Delfe K. Isolation and identification of cyanobacteria and its impact on seed germination potential of maize (</w:t>
      </w:r>
      <w:proofErr w:type="spellStart"/>
      <w:r w:rsidRPr="00DF52E4">
        <w:rPr>
          <w:rFonts w:ascii="Times New Roman" w:eastAsia="Times New Roman" w:hAnsi="Times New Roman" w:cs="Times New Roman"/>
          <w:i/>
          <w:iCs/>
          <w:color w:val="000000"/>
          <w:sz w:val="24"/>
          <w:szCs w:val="24"/>
          <w:lang w:val="en-US"/>
        </w:rPr>
        <w:t>Zea</w:t>
      </w:r>
      <w:proofErr w:type="spellEnd"/>
      <w:r w:rsidRPr="00DF52E4">
        <w:rPr>
          <w:rFonts w:ascii="Times New Roman" w:eastAsia="Times New Roman" w:hAnsi="Times New Roman" w:cs="Times New Roman"/>
          <w:i/>
          <w:iCs/>
          <w:color w:val="000000"/>
          <w:sz w:val="24"/>
          <w:szCs w:val="24"/>
          <w:lang w:val="en-US"/>
        </w:rPr>
        <w:t xml:space="preserve"> mays</w:t>
      </w:r>
      <w:r w:rsidRPr="00327519">
        <w:rPr>
          <w:rFonts w:ascii="Times New Roman" w:eastAsia="Times New Roman" w:hAnsi="Times New Roman" w:cs="Times New Roman"/>
          <w:color w:val="000000"/>
          <w:sz w:val="24"/>
          <w:szCs w:val="24"/>
          <w:lang w:val="en-US"/>
        </w:rPr>
        <w:t xml:space="preserve"> l.) using seed germination experiment. </w:t>
      </w:r>
      <w:r w:rsidRPr="00DF52E4">
        <w:rPr>
          <w:rFonts w:ascii="Times New Roman" w:eastAsia="Times New Roman" w:hAnsi="Times New Roman" w:cs="Times New Roman"/>
          <w:color w:val="000000"/>
          <w:sz w:val="24"/>
          <w:szCs w:val="24"/>
          <w:lang w:val="en-US"/>
        </w:rPr>
        <w:t>International Journal of Engineering, Applied Science and Technology. 2019;4(7):65-72.</w:t>
      </w:r>
    </w:p>
    <w:sectPr w:rsidR="00E23BB8" w:rsidRPr="00DF52E4" w:rsidSect="00327519">
      <w:pgSz w:w="11906" w:h="16838"/>
      <w:pgMar w:top="1417" w:right="1701" w:bottom="1417" w:left="1701" w:header="708" w:footer="708" w:gutter="0"/>
      <w:pgNumType w:start="1"/>
      <w:cols w:space="720"/>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2" w:author="Revisor " w:date="2024-04-29T16:11:00Z" w:initials="MLS">
    <w:p w14:paraId="0A5E68CB" w14:textId="77777777" w:rsidR="00DD7CAA" w:rsidRPr="00DD7CAA" w:rsidRDefault="00DD7CAA" w:rsidP="00DD7CAA">
      <w:pPr>
        <w:pStyle w:val="Textocomentario"/>
      </w:pPr>
      <w:r>
        <w:rPr>
          <w:rStyle w:val="Refdecomentario"/>
        </w:rPr>
        <w:annotationRef/>
      </w:r>
      <w:r w:rsidRPr="00DD7CAA">
        <w:annotationRef/>
      </w:r>
      <w:proofErr w:type="gramStart"/>
      <w:r w:rsidRPr="00DD7CAA">
        <w:t>Es junto o pegado?</w:t>
      </w:r>
      <w:proofErr w:type="gramEnd"/>
      <w:r w:rsidRPr="00DD7CAA">
        <w:t xml:space="preserve"> El 6000</w:t>
      </w:r>
    </w:p>
    <w:p w14:paraId="220BAE76" w14:textId="3530AB13" w:rsidR="00DD7CAA" w:rsidRDefault="00DD7CAA">
      <w:pPr>
        <w:pStyle w:val="Textocomentario"/>
      </w:pPr>
    </w:p>
  </w:comment>
  <w:comment w:id="3" w:author="Revisor " w:date="2024-04-30T10:24:00Z" w:initials="MLS">
    <w:p w14:paraId="26B83197" w14:textId="50168225" w:rsidR="007963BB" w:rsidRDefault="007963BB">
      <w:pPr>
        <w:pStyle w:val="Textocomentario"/>
      </w:pPr>
      <w:r>
        <w:rPr>
          <w:rStyle w:val="Refdecomentario"/>
        </w:rPr>
        <w:annotationRef/>
      </w:r>
      <w:r w:rsidRPr="007963BB">
        <w:t>Ver la posibilidad de usar editor de fórmulas, para las fórmulas que se presentan enseguida</w:t>
      </w:r>
    </w:p>
  </w:comment>
  <w:comment w:id="4" w:author="Revisor " w:date="2024-04-30T10:26:00Z" w:initials="MLS">
    <w:p w14:paraId="51299EA4" w14:textId="0DDDE1B1" w:rsidR="007963BB" w:rsidRDefault="007963BB">
      <w:pPr>
        <w:pStyle w:val="Textocomentario"/>
      </w:pPr>
      <w:r>
        <w:rPr>
          <w:rStyle w:val="Refdecomentario"/>
        </w:rPr>
        <w:annotationRef/>
      </w:r>
      <w:r w:rsidRPr="007963BB">
        <w:t>Ver si es factible el Análisis de Varianza para ver diferencias significativas entre tratamientos</w:t>
      </w:r>
    </w:p>
  </w:comment>
  <w:comment w:id="5" w:author="Revisor " w:date="2024-04-30T10:27:00Z" w:initials="MLS">
    <w:p w14:paraId="4A1F6B8F" w14:textId="2DA90C39" w:rsidR="007963BB" w:rsidRDefault="007963BB">
      <w:pPr>
        <w:pStyle w:val="Textocomentario"/>
      </w:pPr>
      <w:r>
        <w:rPr>
          <w:rStyle w:val="Refdecomentario"/>
        </w:rPr>
        <w:annotationRef/>
      </w:r>
      <w:r w:rsidRPr="007963BB">
        <w:t xml:space="preserve">Agregar análisis estadístico arriba de la desviación </w:t>
      </w:r>
      <w:proofErr w:type="spellStart"/>
      <w:r w:rsidRPr="007963BB">
        <w:t>estandar</w:t>
      </w:r>
      <w:proofErr w:type="spellEnd"/>
    </w:p>
  </w:comment>
  <w:comment w:id="6" w:author="Revisor " w:date="2024-04-30T10:28:00Z" w:initials="MLS">
    <w:p w14:paraId="634E455A" w14:textId="77777777" w:rsidR="007963BB" w:rsidRPr="007963BB" w:rsidRDefault="007963BB" w:rsidP="007963BB">
      <w:pPr>
        <w:pStyle w:val="Textocomentario"/>
      </w:pPr>
      <w:r>
        <w:rPr>
          <w:rStyle w:val="Refdecomentario"/>
        </w:rPr>
        <w:annotationRef/>
      </w:r>
      <w:r w:rsidRPr="007963BB">
        <w:annotationRef/>
      </w:r>
      <w:r w:rsidRPr="007963BB">
        <w:t xml:space="preserve">Mejorar en general </w:t>
      </w:r>
      <w:proofErr w:type="gramStart"/>
      <w:r w:rsidRPr="007963BB">
        <w:t>la referencias</w:t>
      </w:r>
      <w:proofErr w:type="gramEnd"/>
      <w:r w:rsidRPr="007963BB">
        <w:t>, hay errores, no están homogéneas.</w:t>
      </w:r>
    </w:p>
    <w:p w14:paraId="2AB3B92B" w14:textId="4BD37179" w:rsidR="007963BB" w:rsidRDefault="007963BB">
      <w:pPr>
        <w:pStyle w:val="Textocomentario"/>
      </w:pPr>
    </w:p>
  </w:comment>
  <w:comment w:id="8" w:author="Revisor " w:date="2024-04-30T10:29:00Z" w:initials="MLS">
    <w:p w14:paraId="3885FEB2" w14:textId="77777777" w:rsidR="007963BB" w:rsidRPr="007963BB" w:rsidRDefault="007963BB" w:rsidP="007963BB">
      <w:pPr>
        <w:pStyle w:val="Textocomentario"/>
      </w:pPr>
      <w:r>
        <w:rPr>
          <w:rStyle w:val="Refdecomentario"/>
        </w:rPr>
        <w:annotationRef/>
      </w:r>
      <w:r w:rsidRPr="007963BB">
        <w:t>¿??????</w:t>
      </w:r>
    </w:p>
    <w:p w14:paraId="08F254E2" w14:textId="53AF0877" w:rsidR="007963BB" w:rsidRDefault="007963BB">
      <w:pPr>
        <w:pStyle w:val="Textocomentario"/>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20BAE76" w15:done="0"/>
  <w15:commentEx w15:paraId="26B83197" w15:done="0"/>
  <w15:commentEx w15:paraId="51299EA4" w15:done="0"/>
  <w15:commentEx w15:paraId="4A1F6B8F" w15:done="0"/>
  <w15:commentEx w15:paraId="2AB3B92B" w15:done="0"/>
  <w15:commentEx w15:paraId="08F254E2"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URWPalladioL-Roma">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evisor ">
    <w15:presenceInfo w15:providerId="None" w15:userId="Revisor "/>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3BB8"/>
    <w:rsid w:val="00021596"/>
    <w:rsid w:val="001F3A35"/>
    <w:rsid w:val="00291242"/>
    <w:rsid w:val="002F38D1"/>
    <w:rsid w:val="00313153"/>
    <w:rsid w:val="00321203"/>
    <w:rsid w:val="00327519"/>
    <w:rsid w:val="003769E1"/>
    <w:rsid w:val="00585057"/>
    <w:rsid w:val="005A144D"/>
    <w:rsid w:val="005C614E"/>
    <w:rsid w:val="005F44E3"/>
    <w:rsid w:val="006F1568"/>
    <w:rsid w:val="007963BB"/>
    <w:rsid w:val="007B44FB"/>
    <w:rsid w:val="007B6B7E"/>
    <w:rsid w:val="00801A4C"/>
    <w:rsid w:val="009417DC"/>
    <w:rsid w:val="0094530D"/>
    <w:rsid w:val="00956FF1"/>
    <w:rsid w:val="00A63189"/>
    <w:rsid w:val="00A827C3"/>
    <w:rsid w:val="00B27346"/>
    <w:rsid w:val="00B83538"/>
    <w:rsid w:val="00BF410C"/>
    <w:rsid w:val="00CA778A"/>
    <w:rsid w:val="00CF2C67"/>
    <w:rsid w:val="00DD7CAA"/>
    <w:rsid w:val="00DF52E4"/>
    <w:rsid w:val="00E23BB8"/>
    <w:rsid w:val="00F70DB1"/>
    <w:rsid w:val="00F9734E"/>
    <w:rsid w:val="00FA2F7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E299D6"/>
  <w15:docId w15:val="{0285BE27-75EA-4E92-B984-AAD07EA57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ES" w:eastAsia="es-E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144D"/>
  </w:style>
  <w:style w:type="paragraph" w:styleId="Ttulo1">
    <w:name w:val="heading 1"/>
    <w:basedOn w:val="Normal1"/>
    <w:next w:val="Normal1"/>
    <w:rsid w:val="00E23BB8"/>
    <w:pPr>
      <w:keepNext/>
      <w:keepLines/>
      <w:spacing w:before="480" w:after="120"/>
      <w:outlineLvl w:val="0"/>
    </w:pPr>
    <w:rPr>
      <w:b/>
      <w:sz w:val="48"/>
      <w:szCs w:val="48"/>
    </w:rPr>
  </w:style>
  <w:style w:type="paragraph" w:styleId="Ttulo2">
    <w:name w:val="heading 2"/>
    <w:basedOn w:val="Normal1"/>
    <w:next w:val="Normal1"/>
    <w:rsid w:val="00E23BB8"/>
    <w:pPr>
      <w:keepNext/>
      <w:keepLines/>
      <w:spacing w:before="360" w:after="80"/>
      <w:outlineLvl w:val="1"/>
    </w:pPr>
    <w:rPr>
      <w:b/>
      <w:sz w:val="36"/>
      <w:szCs w:val="36"/>
    </w:rPr>
  </w:style>
  <w:style w:type="paragraph" w:styleId="Ttulo3">
    <w:name w:val="heading 3"/>
    <w:basedOn w:val="Normal1"/>
    <w:next w:val="Normal1"/>
    <w:rsid w:val="00E23BB8"/>
    <w:pPr>
      <w:keepNext/>
      <w:keepLines/>
      <w:spacing w:before="280" w:after="80"/>
      <w:outlineLvl w:val="2"/>
    </w:pPr>
    <w:rPr>
      <w:b/>
      <w:sz w:val="28"/>
      <w:szCs w:val="28"/>
    </w:rPr>
  </w:style>
  <w:style w:type="paragraph" w:styleId="Ttulo4">
    <w:name w:val="heading 4"/>
    <w:basedOn w:val="Normal1"/>
    <w:next w:val="Normal1"/>
    <w:rsid w:val="00E23BB8"/>
    <w:pPr>
      <w:keepNext/>
      <w:keepLines/>
      <w:spacing w:before="240" w:after="40"/>
      <w:outlineLvl w:val="3"/>
    </w:pPr>
    <w:rPr>
      <w:b/>
      <w:sz w:val="24"/>
      <w:szCs w:val="24"/>
    </w:rPr>
  </w:style>
  <w:style w:type="paragraph" w:styleId="Ttulo5">
    <w:name w:val="heading 5"/>
    <w:basedOn w:val="Normal1"/>
    <w:next w:val="Normal1"/>
    <w:rsid w:val="00E23BB8"/>
    <w:pPr>
      <w:keepNext/>
      <w:keepLines/>
      <w:spacing w:before="220" w:after="40"/>
      <w:outlineLvl w:val="4"/>
    </w:pPr>
    <w:rPr>
      <w:b/>
    </w:rPr>
  </w:style>
  <w:style w:type="paragraph" w:styleId="Ttulo6">
    <w:name w:val="heading 6"/>
    <w:basedOn w:val="Normal1"/>
    <w:next w:val="Normal1"/>
    <w:rsid w:val="00E23BB8"/>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1">
    <w:name w:val="Normal1"/>
    <w:rsid w:val="00E23BB8"/>
  </w:style>
  <w:style w:type="table" w:customStyle="1" w:styleId="TableNormal">
    <w:name w:val="Table Normal"/>
    <w:rsid w:val="00E23BB8"/>
    <w:tblPr>
      <w:tblCellMar>
        <w:top w:w="0" w:type="dxa"/>
        <w:left w:w="0" w:type="dxa"/>
        <w:bottom w:w="0" w:type="dxa"/>
        <w:right w:w="0" w:type="dxa"/>
      </w:tblCellMar>
    </w:tblPr>
  </w:style>
  <w:style w:type="paragraph" w:styleId="Ttulo">
    <w:name w:val="Title"/>
    <w:basedOn w:val="Normal1"/>
    <w:next w:val="Normal1"/>
    <w:rsid w:val="00E23BB8"/>
    <w:pPr>
      <w:keepNext/>
      <w:keepLines/>
      <w:spacing w:before="480" w:after="120"/>
    </w:pPr>
    <w:rPr>
      <w:b/>
      <w:sz w:val="72"/>
      <w:szCs w:val="72"/>
    </w:rPr>
  </w:style>
  <w:style w:type="paragraph" w:styleId="Subttulo">
    <w:name w:val="Subtitle"/>
    <w:basedOn w:val="Normal1"/>
    <w:next w:val="Normal1"/>
    <w:rsid w:val="00E23BB8"/>
    <w:pPr>
      <w:keepNext/>
      <w:keepLines/>
      <w:spacing w:before="360" w:after="80"/>
    </w:pPr>
    <w:rPr>
      <w:rFonts w:ascii="Georgia" w:eastAsia="Georgia" w:hAnsi="Georgia" w:cs="Georgia"/>
      <w:i/>
      <w:color w:val="666666"/>
      <w:sz w:val="48"/>
      <w:szCs w:val="48"/>
    </w:rPr>
  </w:style>
  <w:style w:type="table" w:customStyle="1" w:styleId="a">
    <w:basedOn w:val="TableNormal"/>
    <w:rsid w:val="00E23BB8"/>
    <w:pPr>
      <w:spacing w:after="0" w:line="240" w:lineRule="auto"/>
    </w:pPr>
    <w:tblPr>
      <w:tblStyleRowBandSize w:val="1"/>
      <w:tblStyleColBandSize w:val="1"/>
      <w:tblCellMar>
        <w:left w:w="108" w:type="dxa"/>
        <w:right w:w="108" w:type="dxa"/>
      </w:tblCellMar>
    </w:tblPr>
  </w:style>
  <w:style w:type="table" w:customStyle="1" w:styleId="a0">
    <w:basedOn w:val="TableNormal"/>
    <w:rsid w:val="00E23BB8"/>
    <w:pPr>
      <w:spacing w:after="0" w:line="240" w:lineRule="auto"/>
    </w:pPr>
    <w:tblPr>
      <w:tblStyleRowBandSize w:val="1"/>
      <w:tblStyleColBandSize w:val="1"/>
      <w:tblCellMar>
        <w:left w:w="108" w:type="dxa"/>
        <w:right w:w="108" w:type="dxa"/>
      </w:tblCellMar>
    </w:tblPr>
  </w:style>
  <w:style w:type="paragraph" w:styleId="Textocomentario">
    <w:name w:val="annotation text"/>
    <w:basedOn w:val="Normal"/>
    <w:link w:val="TextocomentarioCar"/>
    <w:uiPriority w:val="99"/>
    <w:semiHidden/>
    <w:unhideWhenUsed/>
    <w:rsid w:val="00E23BB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23BB8"/>
    <w:rPr>
      <w:sz w:val="20"/>
      <w:szCs w:val="20"/>
    </w:rPr>
  </w:style>
  <w:style w:type="character" w:styleId="Refdecomentario">
    <w:name w:val="annotation reference"/>
    <w:basedOn w:val="Fuentedeprrafopredeter"/>
    <w:uiPriority w:val="99"/>
    <w:semiHidden/>
    <w:unhideWhenUsed/>
    <w:rsid w:val="00E23BB8"/>
    <w:rPr>
      <w:sz w:val="16"/>
      <w:szCs w:val="16"/>
    </w:rPr>
  </w:style>
  <w:style w:type="paragraph" w:styleId="Textodeglobo">
    <w:name w:val="Balloon Text"/>
    <w:basedOn w:val="Normal"/>
    <w:link w:val="TextodegloboCar"/>
    <w:uiPriority w:val="99"/>
    <w:semiHidden/>
    <w:unhideWhenUsed/>
    <w:rsid w:val="002F38D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F38D1"/>
    <w:rPr>
      <w:rFonts w:ascii="Tahoma" w:hAnsi="Tahoma" w:cs="Tahoma"/>
      <w:sz w:val="16"/>
      <w:szCs w:val="16"/>
    </w:rPr>
  </w:style>
  <w:style w:type="character" w:styleId="Hipervnculo">
    <w:name w:val="Hyperlink"/>
    <w:basedOn w:val="Fuentedeprrafopredeter"/>
    <w:uiPriority w:val="99"/>
    <w:unhideWhenUsed/>
    <w:rsid w:val="00327519"/>
    <w:rPr>
      <w:color w:val="0000FF" w:themeColor="hyperlink"/>
      <w:u w:val="single"/>
    </w:rPr>
  </w:style>
  <w:style w:type="character" w:customStyle="1" w:styleId="UnresolvedMention">
    <w:name w:val="Unresolved Mention"/>
    <w:basedOn w:val="Fuentedeprrafopredeter"/>
    <w:uiPriority w:val="99"/>
    <w:semiHidden/>
    <w:unhideWhenUsed/>
    <w:rsid w:val="00327519"/>
    <w:rPr>
      <w:color w:val="605E5C"/>
      <w:shd w:val="clear" w:color="auto" w:fill="E1DFDD"/>
    </w:rPr>
  </w:style>
  <w:style w:type="paragraph" w:styleId="Asuntodelcomentario">
    <w:name w:val="annotation subject"/>
    <w:basedOn w:val="Textocomentario"/>
    <w:next w:val="Textocomentario"/>
    <w:link w:val="AsuntodelcomentarioCar"/>
    <w:uiPriority w:val="99"/>
    <w:semiHidden/>
    <w:unhideWhenUsed/>
    <w:rsid w:val="005F44E3"/>
    <w:rPr>
      <w:b/>
      <w:bCs/>
    </w:rPr>
  </w:style>
  <w:style w:type="character" w:customStyle="1" w:styleId="AsuntodelcomentarioCar">
    <w:name w:val="Asunto del comentario Car"/>
    <w:basedOn w:val="TextocomentarioCar"/>
    <w:link w:val="Asuntodelcomentario"/>
    <w:uiPriority w:val="99"/>
    <w:semiHidden/>
    <w:rsid w:val="005F44E3"/>
    <w:rPr>
      <w:b/>
      <w:bCs/>
      <w:sz w:val="20"/>
      <w:szCs w:val="20"/>
    </w:rPr>
  </w:style>
  <w:style w:type="character" w:customStyle="1" w:styleId="versal">
    <w:name w:val="versal"/>
    <w:basedOn w:val="Fuentedeprrafopredeter"/>
    <w:rsid w:val="005F44E3"/>
  </w:style>
  <w:style w:type="character" w:customStyle="1" w:styleId="ment">
    <w:name w:val="ment"/>
    <w:basedOn w:val="Fuentedeprrafopredeter"/>
    <w:rsid w:val="00B27346"/>
  </w:style>
  <w:style w:type="character" w:styleId="nfasis">
    <w:name w:val="Emphasis"/>
    <w:basedOn w:val="Fuentedeprrafopredeter"/>
    <w:uiPriority w:val="20"/>
    <w:qFormat/>
    <w:rsid w:val="00B2734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3613964">
      <w:bodyDiv w:val="1"/>
      <w:marLeft w:val="0"/>
      <w:marRight w:val="0"/>
      <w:marTop w:val="0"/>
      <w:marBottom w:val="0"/>
      <w:divBdr>
        <w:top w:val="none" w:sz="0" w:space="0" w:color="auto"/>
        <w:left w:val="none" w:sz="0" w:space="0" w:color="auto"/>
        <w:bottom w:val="none" w:sz="0" w:space="0" w:color="auto"/>
        <w:right w:val="none" w:sz="0" w:space="0" w:color="auto"/>
      </w:divBdr>
      <w:divsChild>
        <w:div w:id="1091924919">
          <w:marLeft w:val="0"/>
          <w:marRight w:val="0"/>
          <w:marTop w:val="0"/>
          <w:marBottom w:val="0"/>
          <w:divBdr>
            <w:top w:val="none" w:sz="0" w:space="0" w:color="auto"/>
            <w:left w:val="none" w:sz="0" w:space="0" w:color="auto"/>
            <w:bottom w:val="none" w:sz="0" w:space="0" w:color="auto"/>
            <w:right w:val="none" w:sz="0" w:space="0" w:color="auto"/>
          </w:divBdr>
          <w:divsChild>
            <w:div w:id="554507044">
              <w:marLeft w:val="0"/>
              <w:marRight w:val="0"/>
              <w:marTop w:val="0"/>
              <w:marBottom w:val="0"/>
              <w:divBdr>
                <w:top w:val="none" w:sz="0" w:space="0" w:color="auto"/>
                <w:left w:val="none" w:sz="0" w:space="0" w:color="auto"/>
                <w:bottom w:val="none" w:sz="0" w:space="0" w:color="auto"/>
                <w:right w:val="none" w:sz="0" w:space="0" w:color="auto"/>
              </w:divBdr>
            </w:div>
          </w:divsChild>
        </w:div>
        <w:div w:id="1451433447">
          <w:marLeft w:val="0"/>
          <w:marRight w:val="0"/>
          <w:marTop w:val="0"/>
          <w:marBottom w:val="0"/>
          <w:divBdr>
            <w:top w:val="none" w:sz="0" w:space="0" w:color="auto"/>
            <w:left w:val="none" w:sz="0" w:space="0" w:color="auto"/>
            <w:bottom w:val="none" w:sz="0" w:space="0" w:color="auto"/>
            <w:right w:val="none" w:sz="0" w:space="0" w:color="auto"/>
          </w:divBdr>
          <w:divsChild>
            <w:div w:id="1430540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microsoft.com/office/2011/relationships/commentsExtended" Target="commentsExtended.xml"/><Relationship Id="rId11" Type="http://schemas.microsoft.com/office/2011/relationships/people" Target="people.xml"/><Relationship Id="rId5" Type="http://schemas.openxmlformats.org/officeDocument/2006/relationships/comments" Target="comment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67571A-D0A3-43F6-BB67-8BBDD64EDF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422</TotalTime>
  <Pages>1</Pages>
  <Words>5071</Words>
  <Characters>27893</Characters>
  <Application>Microsoft Office Word</Application>
  <DocSecurity>0</DocSecurity>
  <Lines>232</Lines>
  <Paragraphs>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Marta Alvarez Gil</dc:creator>
  <cp:lastModifiedBy>Revisor </cp:lastModifiedBy>
  <cp:revision>19</cp:revision>
  <dcterms:created xsi:type="dcterms:W3CDTF">2023-08-02T19:32:00Z</dcterms:created>
  <dcterms:modified xsi:type="dcterms:W3CDTF">2024-04-30T14:33:00Z</dcterms:modified>
</cp:coreProperties>
</file>