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01FF0" w14:textId="77777777" w:rsidR="00A534F1" w:rsidRPr="00A534F1" w:rsidRDefault="00A534F1" w:rsidP="00A53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es-CU"/>
        </w:rPr>
      </w:pPr>
      <w:r w:rsidRPr="00A534F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es-CU"/>
        </w:rPr>
        <w:t>Contribución de autores y conflicto de intereses.</w:t>
      </w:r>
    </w:p>
    <w:p w14:paraId="0B162543" w14:textId="77777777" w:rsidR="00A534F1" w:rsidRDefault="00A534F1" w:rsidP="00A534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CU"/>
        </w:rPr>
      </w:pPr>
    </w:p>
    <w:p w14:paraId="6BA04478" w14:textId="77777777" w:rsidR="00A534F1" w:rsidRPr="00A534F1" w:rsidRDefault="00A534F1" w:rsidP="00A534F1">
      <w:pPr>
        <w:spacing w:after="0" w:line="360" w:lineRule="auto"/>
        <w:jc w:val="both"/>
        <w:rPr>
          <w:rFonts w:ascii="Calibri" w:eastAsia="Times New Roman" w:hAnsi="Calibri" w:cs="Calibri"/>
          <w:lang w:eastAsia="es-CU"/>
        </w:rPr>
      </w:pPr>
      <w:r w:rsidRPr="00A534F1">
        <w:rPr>
          <w:rFonts w:ascii="Times New Roman" w:eastAsia="Times New Roman" w:hAnsi="Times New Roman" w:cs="Times New Roman"/>
          <w:sz w:val="24"/>
          <w:szCs w:val="24"/>
          <w:lang w:eastAsia="es-CU"/>
        </w:rPr>
        <w:t>L</w:t>
      </w:r>
      <w:r w:rsidRPr="00A534F1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CU"/>
        </w:rPr>
        <w:t>a revista CT, a partir de ahora, comenzará a incluir la información referida a:</w:t>
      </w:r>
    </w:p>
    <w:p w14:paraId="7E6F9438" w14:textId="77777777" w:rsidR="00A534F1" w:rsidRPr="00A534F1" w:rsidRDefault="00A534F1" w:rsidP="00A534F1">
      <w:pPr>
        <w:spacing w:after="0" w:line="360" w:lineRule="auto"/>
        <w:ind w:firstLine="708"/>
        <w:jc w:val="both"/>
        <w:rPr>
          <w:rFonts w:ascii="Calibri" w:eastAsia="Times New Roman" w:hAnsi="Calibri" w:cs="Calibri"/>
          <w:lang w:eastAsia="es-CU"/>
        </w:rPr>
      </w:pPr>
      <w:r w:rsidRPr="00A534F1">
        <w:rPr>
          <w:rFonts w:ascii="Times New Roman" w:eastAsia="Times New Roman" w:hAnsi="Times New Roman" w:cs="Times New Roman"/>
          <w:sz w:val="24"/>
          <w:szCs w:val="24"/>
          <w:lang w:eastAsia="es-CU"/>
        </w:rPr>
        <w:t>Declaración de Conflicto de Interés.</w:t>
      </w:r>
    </w:p>
    <w:p w14:paraId="19962673" w14:textId="77777777" w:rsidR="00A534F1" w:rsidRPr="00A534F1" w:rsidRDefault="00A534F1" w:rsidP="00A534F1">
      <w:pPr>
        <w:spacing w:after="0" w:line="360" w:lineRule="auto"/>
        <w:ind w:firstLine="708"/>
        <w:jc w:val="both"/>
        <w:rPr>
          <w:rFonts w:ascii="Calibri" w:eastAsia="Times New Roman" w:hAnsi="Calibri" w:cs="Calibri"/>
          <w:lang w:eastAsia="es-CU"/>
        </w:rPr>
      </w:pPr>
      <w:r w:rsidRPr="00A534F1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Declaración de Contribuciones de los Autores, según la taxonomía de roles </w:t>
      </w:r>
    </w:p>
    <w:p w14:paraId="304DD83B" w14:textId="77777777" w:rsidR="00A534F1" w:rsidRPr="00A26543" w:rsidRDefault="00A26543" w:rsidP="00A534F1">
      <w:pPr>
        <w:spacing w:after="0" w:line="360" w:lineRule="auto"/>
        <w:ind w:firstLine="708"/>
        <w:jc w:val="both"/>
        <w:rPr>
          <w:rFonts w:ascii="Calibri" w:eastAsia="Times New Roman" w:hAnsi="Calibri" w:cs="Calibri"/>
          <w:lang w:val="en-US" w:eastAsia="es-CU"/>
        </w:rPr>
      </w:pPr>
      <w:hyperlink r:id="rId4" w:tgtFrame="_blank" w:history="1">
        <w:r w:rsidR="00A534F1" w:rsidRPr="00A265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s-CU"/>
          </w:rPr>
          <w:t>CRediT – Contributor Roles Taxonomy (niso.org)</w:t>
        </w:r>
      </w:hyperlink>
      <w:r w:rsidR="00A534F1" w:rsidRPr="00A26543">
        <w:rPr>
          <w:rFonts w:ascii="Times New Roman" w:eastAsia="Times New Roman" w:hAnsi="Times New Roman" w:cs="Times New Roman"/>
          <w:sz w:val="24"/>
          <w:szCs w:val="24"/>
          <w:lang w:val="en-US" w:eastAsia="es-CU"/>
        </w:rPr>
        <w:t>.</w:t>
      </w:r>
    </w:p>
    <w:p w14:paraId="356D09BB" w14:textId="6C773136" w:rsidR="00A534F1" w:rsidRDefault="00A534F1" w:rsidP="00A534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CU"/>
        </w:rPr>
      </w:pPr>
      <w:r w:rsidRPr="00A534F1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CU"/>
        </w:rPr>
        <w:t xml:space="preserve">Por tal motivo, </w:t>
      </w:r>
      <w:r w:rsidR="00A26543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CU"/>
        </w:rPr>
        <w:t>entregue</w:t>
      </w:r>
      <w:r w:rsidRPr="00A534F1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CU"/>
        </w:rPr>
        <w:t xml:space="preserve"> la siguiente información, </w:t>
      </w:r>
      <w:bookmarkStart w:id="0" w:name="_GoBack"/>
      <w:bookmarkEnd w:id="0"/>
      <w:r w:rsidRPr="00A534F1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CU"/>
        </w:rPr>
        <w:t>semejante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CU"/>
        </w:rPr>
        <w:t>l ejemplo que le sitúo debajo.</w:t>
      </w:r>
    </w:p>
    <w:p w14:paraId="331B0A8D" w14:textId="77777777" w:rsidR="00A534F1" w:rsidRPr="00A534F1" w:rsidRDefault="00A534F1" w:rsidP="00A534F1">
      <w:pPr>
        <w:spacing w:after="0" w:line="360" w:lineRule="auto"/>
        <w:jc w:val="both"/>
        <w:rPr>
          <w:rFonts w:ascii="Calibri" w:eastAsia="Times New Roman" w:hAnsi="Calibri" w:cs="Calibri"/>
          <w:lang w:eastAsia="es-CU"/>
        </w:rPr>
      </w:pPr>
    </w:p>
    <w:p w14:paraId="2F707EDE" w14:textId="77777777" w:rsidR="00A534F1" w:rsidRPr="00A534F1" w:rsidRDefault="00A534F1" w:rsidP="00A534F1">
      <w:pPr>
        <w:spacing w:after="0" w:line="360" w:lineRule="auto"/>
        <w:jc w:val="both"/>
        <w:rPr>
          <w:rFonts w:ascii="Calibri" w:eastAsia="Times New Roman" w:hAnsi="Calibri" w:cs="Calibri"/>
          <w:lang w:eastAsia="es-CU"/>
        </w:rPr>
      </w:pPr>
      <w:r w:rsidRPr="00A534F1">
        <w:rPr>
          <w:rFonts w:ascii="Times New Roman" w:eastAsia="Times New Roman" w:hAnsi="Times New Roman" w:cs="Times New Roman"/>
          <w:b/>
          <w:bCs/>
          <w:sz w:val="24"/>
          <w:szCs w:val="24"/>
          <w:lang w:val="es-HN" w:eastAsia="es-CU"/>
        </w:rPr>
        <w:t>Conflicto de intereses</w:t>
      </w:r>
      <w:r w:rsidRPr="00A534F1">
        <w:rPr>
          <w:rFonts w:ascii="Times New Roman" w:eastAsia="Times New Roman" w:hAnsi="Times New Roman" w:cs="Times New Roman"/>
          <w:sz w:val="24"/>
          <w:szCs w:val="24"/>
          <w:lang w:val="es-HN" w:eastAsia="es-CU"/>
        </w:rPr>
        <w:t>: Los autores declaran no tener conflicto de intereses</w:t>
      </w:r>
    </w:p>
    <w:p w14:paraId="09BFD49B" w14:textId="77777777" w:rsidR="00A534F1" w:rsidRPr="00A534F1" w:rsidRDefault="00A534F1" w:rsidP="00A534F1">
      <w:pPr>
        <w:spacing w:after="0" w:line="360" w:lineRule="auto"/>
        <w:jc w:val="both"/>
        <w:rPr>
          <w:rFonts w:ascii="Calibri" w:eastAsia="Times New Roman" w:hAnsi="Calibri" w:cs="Calibri"/>
          <w:lang w:eastAsia="es-CU"/>
        </w:rPr>
      </w:pPr>
      <w:r w:rsidRPr="00A534F1">
        <w:rPr>
          <w:rFonts w:ascii="Times New Roman" w:eastAsia="Times New Roman" w:hAnsi="Times New Roman" w:cs="Times New Roman"/>
          <w:b/>
          <w:bCs/>
          <w:sz w:val="24"/>
          <w:szCs w:val="24"/>
          <w:lang w:val="es-HN" w:eastAsia="es-CU"/>
        </w:rPr>
        <w:t>Contribución de los autores</w:t>
      </w:r>
      <w:r w:rsidRPr="00A534F1">
        <w:rPr>
          <w:rFonts w:ascii="Times New Roman" w:eastAsia="Times New Roman" w:hAnsi="Times New Roman" w:cs="Times New Roman"/>
          <w:sz w:val="24"/>
          <w:szCs w:val="24"/>
          <w:lang w:val="es-HN" w:eastAsia="es-CU"/>
        </w:rPr>
        <w:t xml:space="preserve">: </w:t>
      </w:r>
      <w:r w:rsidRPr="00A534F1">
        <w:rPr>
          <w:rFonts w:ascii="Times New Roman" w:eastAsia="Times New Roman" w:hAnsi="Times New Roman" w:cs="Times New Roman"/>
          <w:b/>
          <w:bCs/>
          <w:sz w:val="24"/>
          <w:szCs w:val="24"/>
          <w:lang w:val="es-HN" w:eastAsia="es-CU"/>
        </w:rPr>
        <w:t>Conceptualización</w:t>
      </w:r>
      <w:r w:rsidRPr="00A534F1">
        <w:rPr>
          <w:rFonts w:ascii="Times New Roman" w:eastAsia="Times New Roman" w:hAnsi="Times New Roman" w:cs="Times New Roman"/>
          <w:sz w:val="24"/>
          <w:szCs w:val="24"/>
          <w:lang w:val="es-HN" w:eastAsia="es-CU"/>
        </w:rPr>
        <w:t xml:space="preserve">- Francis Alejandra Salazar-Girón. </w:t>
      </w:r>
      <w:r w:rsidRPr="00A534F1">
        <w:rPr>
          <w:rFonts w:ascii="Times New Roman" w:eastAsia="Times New Roman" w:hAnsi="Times New Roman" w:cs="Times New Roman"/>
          <w:b/>
          <w:bCs/>
          <w:sz w:val="24"/>
          <w:szCs w:val="24"/>
          <w:lang w:val="es-HN" w:eastAsia="es-CU"/>
        </w:rPr>
        <w:t>Investigación</w:t>
      </w:r>
      <w:r w:rsidRPr="00A534F1">
        <w:rPr>
          <w:rFonts w:ascii="Times New Roman" w:eastAsia="Times New Roman" w:hAnsi="Times New Roman" w:cs="Times New Roman"/>
          <w:sz w:val="24"/>
          <w:szCs w:val="24"/>
          <w:lang w:val="es-HN" w:eastAsia="es-CU"/>
        </w:rPr>
        <w:t xml:space="preserve">- Francis Alejandra Salazar-Girón, </w:t>
      </w:r>
      <w:r w:rsidRPr="00A534F1">
        <w:rPr>
          <w:rFonts w:ascii="Times New Roman" w:eastAsia="Times New Roman" w:hAnsi="Times New Roman" w:cs="Times New Roman"/>
          <w:sz w:val="24"/>
          <w:szCs w:val="24"/>
          <w:lang w:val="es-GT" w:eastAsia="es-CU"/>
        </w:rPr>
        <w:t xml:space="preserve">Laura Elena Suazo-Torres, </w:t>
      </w:r>
      <w:r w:rsidRPr="00A534F1">
        <w:rPr>
          <w:rFonts w:ascii="Times New Roman" w:eastAsia="Times New Roman" w:hAnsi="Times New Roman" w:cs="Times New Roman"/>
          <w:sz w:val="24"/>
          <w:szCs w:val="24"/>
          <w:lang w:val="es-HN" w:eastAsia="es-CU"/>
        </w:rPr>
        <w:t xml:space="preserve">Marco Antonio Granadino-Urbina, </w:t>
      </w:r>
      <w:r w:rsidRPr="00A534F1">
        <w:rPr>
          <w:rFonts w:ascii="Times New Roman" w:eastAsia="Times New Roman" w:hAnsi="Times New Roman" w:cs="Times New Roman"/>
          <w:sz w:val="24"/>
          <w:szCs w:val="24"/>
          <w:lang w:val="es-GT" w:eastAsia="es-CU"/>
        </w:rPr>
        <w:t xml:space="preserve">Raymundo Vento-Tielves. </w:t>
      </w:r>
      <w:r w:rsidRPr="00A534F1">
        <w:rPr>
          <w:rFonts w:ascii="Times New Roman" w:eastAsia="Times New Roman" w:hAnsi="Times New Roman" w:cs="Times New Roman"/>
          <w:b/>
          <w:bCs/>
          <w:sz w:val="24"/>
          <w:szCs w:val="24"/>
          <w:lang w:val="es-GT" w:eastAsia="es-CU"/>
        </w:rPr>
        <w:t>Metodología</w:t>
      </w:r>
      <w:r w:rsidRPr="00A534F1">
        <w:rPr>
          <w:rFonts w:ascii="Times New Roman" w:eastAsia="Times New Roman" w:hAnsi="Times New Roman" w:cs="Times New Roman"/>
          <w:sz w:val="24"/>
          <w:szCs w:val="24"/>
          <w:lang w:val="es-GT" w:eastAsia="es-CU"/>
        </w:rPr>
        <w:t xml:space="preserve">- </w:t>
      </w:r>
      <w:r w:rsidRPr="00A534F1">
        <w:rPr>
          <w:rFonts w:ascii="Times New Roman" w:eastAsia="Times New Roman" w:hAnsi="Times New Roman" w:cs="Times New Roman"/>
          <w:sz w:val="24"/>
          <w:szCs w:val="24"/>
          <w:lang w:val="es-HN" w:eastAsia="es-CU"/>
        </w:rPr>
        <w:t xml:space="preserve">Francis Alejandra Salazar-Girón, </w:t>
      </w:r>
      <w:r w:rsidRPr="00A534F1">
        <w:rPr>
          <w:rFonts w:ascii="Times New Roman" w:eastAsia="Times New Roman" w:hAnsi="Times New Roman" w:cs="Times New Roman"/>
          <w:sz w:val="24"/>
          <w:szCs w:val="24"/>
          <w:lang w:val="es-GT" w:eastAsia="es-CU"/>
        </w:rPr>
        <w:t xml:space="preserve">Laura Elena Suazo-Torres. </w:t>
      </w:r>
      <w:r w:rsidRPr="00A534F1">
        <w:rPr>
          <w:rFonts w:ascii="Times New Roman" w:eastAsia="Times New Roman" w:hAnsi="Times New Roman" w:cs="Times New Roman"/>
          <w:b/>
          <w:bCs/>
          <w:sz w:val="24"/>
          <w:szCs w:val="24"/>
          <w:lang w:val="es-GT" w:eastAsia="es-CU"/>
        </w:rPr>
        <w:t>Supervisión</w:t>
      </w:r>
      <w:r w:rsidRPr="00A534F1">
        <w:rPr>
          <w:rFonts w:ascii="Times New Roman" w:eastAsia="Times New Roman" w:hAnsi="Times New Roman" w:cs="Times New Roman"/>
          <w:sz w:val="24"/>
          <w:szCs w:val="24"/>
          <w:lang w:val="es-GT" w:eastAsia="es-CU"/>
        </w:rPr>
        <w:t xml:space="preserve">- Laura Elena Suazo-Torres, </w:t>
      </w:r>
      <w:r w:rsidRPr="00A534F1">
        <w:rPr>
          <w:rFonts w:ascii="Times New Roman" w:eastAsia="Times New Roman" w:hAnsi="Times New Roman" w:cs="Times New Roman"/>
          <w:sz w:val="24"/>
          <w:szCs w:val="24"/>
          <w:lang w:val="es-HN" w:eastAsia="es-CU"/>
        </w:rPr>
        <w:t xml:space="preserve">Marco Antonio Granadino-Urbina. </w:t>
      </w:r>
      <w:r w:rsidRPr="00A534F1">
        <w:rPr>
          <w:rFonts w:ascii="Times New Roman" w:eastAsia="Times New Roman" w:hAnsi="Times New Roman" w:cs="Times New Roman"/>
          <w:b/>
          <w:bCs/>
          <w:sz w:val="24"/>
          <w:szCs w:val="24"/>
          <w:lang w:val="es-HN" w:eastAsia="es-CU"/>
        </w:rPr>
        <w:t>Escritura del borrador inicial, Escritura y edición final y Curación de datos</w:t>
      </w:r>
      <w:r w:rsidRPr="00A534F1">
        <w:rPr>
          <w:rFonts w:ascii="Times New Roman" w:eastAsia="Times New Roman" w:hAnsi="Times New Roman" w:cs="Times New Roman"/>
          <w:sz w:val="24"/>
          <w:szCs w:val="24"/>
          <w:lang w:val="es-HN" w:eastAsia="es-CU"/>
        </w:rPr>
        <w:t>- Francis Alejandra Salazar-Girón</w:t>
      </w:r>
    </w:p>
    <w:sectPr w:rsidR="00A534F1" w:rsidRPr="00A534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4F1"/>
    <w:rsid w:val="00A26543"/>
    <w:rsid w:val="00A534F1"/>
    <w:rsid w:val="00C2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8B33"/>
  <w15:chartTrackingRefBased/>
  <w15:docId w15:val="{4EED8FC5-8707-4621-A418-3702ED9A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4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534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edit.niso.or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831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Alvarez Gil</dc:creator>
  <cp:keywords/>
  <dc:description/>
  <cp:lastModifiedBy>Marta Alvarez Gil</cp:lastModifiedBy>
  <cp:revision>3</cp:revision>
  <dcterms:created xsi:type="dcterms:W3CDTF">2023-08-03T18:51:00Z</dcterms:created>
  <dcterms:modified xsi:type="dcterms:W3CDTF">2023-08-03T18:59:00Z</dcterms:modified>
</cp:coreProperties>
</file>