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DAE" w:rsidRDefault="00C30617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 w:rsidRPr="00C30617">
        <w:rPr>
          <w:rFonts w:cstheme="minorHAnsi"/>
          <w:b/>
          <w:sz w:val="28"/>
          <w:szCs w:val="28"/>
          <w:lang w:val="es-PR"/>
        </w:rPr>
        <w:t>CUMPLIMIENTO DEL PLAN SEMESTRAL.- JUNIO DE 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proofErr w:type="spellStart"/>
      <w:r w:rsidR="00DD0FE3">
        <w:rPr>
          <w:rFonts w:cstheme="minorHAnsi"/>
          <w:sz w:val="28"/>
          <w:szCs w:val="28"/>
          <w:lang w:val="es-PR"/>
        </w:rPr>
        <w:t>Roberqui</w:t>
      </w:r>
      <w:proofErr w:type="spellEnd"/>
      <w:r w:rsidR="00DD0FE3">
        <w:rPr>
          <w:rFonts w:cstheme="minorHAnsi"/>
          <w:sz w:val="28"/>
          <w:szCs w:val="28"/>
          <w:lang w:val="es-PR"/>
        </w:rPr>
        <w:t xml:space="preserve"> Martín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>
        <w:rPr>
          <w:rFonts w:cstheme="minorHAnsi"/>
          <w:sz w:val="28"/>
          <w:szCs w:val="28"/>
          <w:lang w:val="es-PR"/>
        </w:rPr>
        <w:t>Llenen</w:t>
      </w:r>
      <w:r w:rsidR="006140D0">
        <w:rPr>
          <w:rFonts w:cstheme="minorHAnsi"/>
          <w:sz w:val="28"/>
          <w:szCs w:val="28"/>
          <w:lang w:val="es-PR"/>
        </w:rPr>
        <w:t xml:space="preserve"> completen </w:t>
      </w:r>
      <w:r>
        <w:rPr>
          <w:rFonts w:cstheme="minorHAnsi"/>
          <w:sz w:val="28"/>
          <w:szCs w:val="28"/>
          <w:lang w:val="es-PR"/>
        </w:rPr>
        <w:t xml:space="preserve"> las tablas que se presentan a continuación (</w:t>
      </w:r>
      <w:r w:rsidRPr="00C30617">
        <w:rPr>
          <w:rFonts w:cstheme="minorHAnsi"/>
          <w:b/>
          <w:sz w:val="28"/>
          <w:szCs w:val="28"/>
          <w:lang w:val="es-PR"/>
        </w:rPr>
        <w:t>guiarse por el ejemplo en cada caso</w:t>
      </w:r>
      <w:r>
        <w:rPr>
          <w:rFonts w:cstheme="minorHAnsi"/>
          <w:sz w:val="28"/>
          <w:szCs w:val="28"/>
          <w:lang w:val="es-PR"/>
        </w:rPr>
        <w:t>):</w:t>
      </w: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eGrid"/>
        <w:tblW w:w="12960" w:type="dxa"/>
        <w:tblLook w:val="04A0" w:firstRow="1" w:lastRow="0" w:firstColumn="1" w:lastColumn="0" w:noHBand="0" w:noVBand="1"/>
      </w:tblPr>
      <w:tblGrid>
        <w:gridCol w:w="4750"/>
        <w:gridCol w:w="1559"/>
        <w:gridCol w:w="1357"/>
        <w:gridCol w:w="1557"/>
        <w:gridCol w:w="2469"/>
        <w:gridCol w:w="1268"/>
      </w:tblGrid>
      <w:tr w:rsidR="00C30617" w:rsidRPr="00C30617" w:rsidTr="00C30617">
        <w:trPr>
          <w:trHeight w:val="586"/>
        </w:trPr>
        <w:tc>
          <w:tcPr>
            <w:tcW w:w="4750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55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30617" w:rsidRPr="00C30617" w:rsidTr="00C30617">
        <w:trPr>
          <w:trHeight w:val="1352"/>
        </w:trPr>
        <w:tc>
          <w:tcPr>
            <w:tcW w:w="4750" w:type="dxa"/>
            <w:vMerge w:val="restart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1.- Desarrollo de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bioestimuladores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nacionales para la protección y el beneficio de cultivos de interés económico</w:t>
            </w:r>
          </w:p>
        </w:tc>
        <w:tc>
          <w:tcPr>
            <w:tcW w:w="155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3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5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Bioactivos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Idioleidys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Dell,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Yanett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Yenisley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Yenisei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268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2014-2018</w:t>
            </w:r>
          </w:p>
        </w:tc>
      </w:tr>
      <w:tr w:rsidR="00C30617" w:rsidRPr="00C30617" w:rsidTr="00C30617">
        <w:trPr>
          <w:trHeight w:val="1342"/>
        </w:trPr>
        <w:tc>
          <w:tcPr>
            <w:tcW w:w="0" w:type="auto"/>
            <w:vMerge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3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5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6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Bioactivos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Idioleidys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Dell,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Yanett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Yenisley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Yenisei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268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2016-2018</w:t>
            </w:r>
          </w:p>
        </w:tc>
      </w:tr>
      <w:tr w:rsidR="00C30617" w:rsidRPr="00C30617" w:rsidTr="00C30617">
        <w:trPr>
          <w:trHeight w:val="953"/>
        </w:trPr>
        <w:tc>
          <w:tcPr>
            <w:tcW w:w="4750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5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8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0617" w:rsidRPr="00C30617" w:rsidTr="00C30617">
        <w:trPr>
          <w:trHeight w:val="819"/>
        </w:trPr>
        <w:tc>
          <w:tcPr>
            <w:tcW w:w="4750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5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lastRenderedPageBreak/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proofErr w:type="spellStart"/>
      <w:r w:rsidRPr="00C30617">
        <w:rPr>
          <w:rFonts w:cstheme="minorHAnsi"/>
          <w:sz w:val="28"/>
          <w:szCs w:val="28"/>
          <w:lang w:val="es-ES"/>
        </w:rPr>
        <w:t>Forum</w:t>
      </w:r>
      <w:proofErr w:type="spellEnd"/>
      <w:r w:rsidRPr="00C30617">
        <w:rPr>
          <w:rFonts w:cstheme="minorHAnsi"/>
          <w:sz w:val="28"/>
          <w:szCs w:val="28"/>
          <w:lang w:val="es-ES"/>
        </w:rPr>
        <w:t xml:space="preserve"> de Base</w:t>
      </w:r>
    </w:p>
    <w:tbl>
      <w:tblPr>
        <w:tblStyle w:val="TableGrid"/>
        <w:tblW w:w="13020" w:type="dxa"/>
        <w:tblLook w:val="04A0" w:firstRow="1" w:lastRow="0" w:firstColumn="1" w:lastColumn="0" w:noHBand="0" w:noVBand="1"/>
      </w:tblPr>
      <w:tblGrid>
        <w:gridCol w:w="3913"/>
        <w:gridCol w:w="1619"/>
        <w:gridCol w:w="5550"/>
        <w:gridCol w:w="1938"/>
      </w:tblGrid>
      <w:tr w:rsidR="00C30617" w:rsidRPr="00C30617" w:rsidTr="0052449C">
        <w:trPr>
          <w:trHeight w:val="454"/>
        </w:trPr>
        <w:tc>
          <w:tcPr>
            <w:tcW w:w="392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2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6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40" w:type="dxa"/>
            <w:hideMark/>
          </w:tcPr>
          <w:p w:rsidR="00C30617" w:rsidRPr="00C30617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C30617" w:rsidRPr="00C30617" w:rsidTr="0052449C">
        <w:trPr>
          <w:trHeight w:val="950"/>
        </w:trPr>
        <w:tc>
          <w:tcPr>
            <w:tcW w:w="3920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1. Inoculantes inducidos sobre la modulación de soya, garbanzo, frijol y maní, en condiciones de estrés hídrico por defecto  </w:t>
            </w:r>
          </w:p>
        </w:tc>
        <w:tc>
          <w:tcPr>
            <w:tcW w:w="1620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Forum de Base</w:t>
            </w:r>
          </w:p>
        </w:tc>
        <w:tc>
          <w:tcPr>
            <w:tcW w:w="5560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María C. Nápoles,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Ionel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Hernández, Belkis Morales Y Alicia Hernández</w:t>
            </w:r>
          </w:p>
        </w:tc>
        <w:tc>
          <w:tcPr>
            <w:tcW w:w="1940" w:type="dxa"/>
            <w:hideMark/>
          </w:tcPr>
          <w:p w:rsidR="00C30617" w:rsidRPr="006140D0" w:rsidRDefault="0052449C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Relevante</w:t>
            </w:r>
          </w:p>
        </w:tc>
      </w:tr>
      <w:tr w:rsidR="00C30617" w:rsidRPr="003A3FDA" w:rsidTr="0052449C">
        <w:trPr>
          <w:trHeight w:val="1059"/>
        </w:trPr>
        <w:tc>
          <w:tcPr>
            <w:tcW w:w="3920" w:type="dxa"/>
          </w:tcPr>
          <w:p w:rsidR="00C30617" w:rsidRPr="003A3FDA" w:rsidRDefault="003A3FDA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A3FDA">
              <w:rPr>
                <w:rFonts w:cstheme="minorHAnsi"/>
                <w:b/>
                <w:sz w:val="20"/>
                <w:szCs w:val="20"/>
                <w:lang w:val="es-PR"/>
              </w:rPr>
              <w:t xml:space="preserve">2. Empleo del </w:t>
            </w:r>
            <w:proofErr w:type="spellStart"/>
            <w:r w:rsidRPr="003A3FDA">
              <w:rPr>
                <w:rFonts w:cstheme="minorHAnsi"/>
                <w:b/>
                <w:sz w:val="20"/>
                <w:szCs w:val="20"/>
                <w:lang w:val="es-PR"/>
              </w:rPr>
              <w:t>Pectimorf</w:t>
            </w:r>
            <w:proofErr w:type="spellEnd"/>
            <w:r w:rsidRPr="003A3FDA">
              <w:rPr>
                <w:rFonts w:cstheme="minorHAnsi"/>
                <w:b/>
                <w:bCs/>
                <w:sz w:val="20"/>
                <w:szCs w:val="20"/>
                <w:lang w:val="es-ES"/>
              </w:rPr>
              <w:t>® para estimular la tuberización en papa (</w:t>
            </w:r>
            <w:r w:rsidRPr="003A3FDA">
              <w:rPr>
                <w:rFonts w:cstheme="minorHAnsi"/>
                <w:b/>
                <w:bCs/>
                <w:i/>
                <w:sz w:val="20"/>
                <w:szCs w:val="20"/>
                <w:lang w:val="es-ES"/>
              </w:rPr>
              <w:t>Solanum Tuberosum</w:t>
            </w:r>
            <w:r w:rsidRPr="003A3FDA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L.)</w:t>
            </w:r>
          </w:p>
        </w:tc>
        <w:tc>
          <w:tcPr>
            <w:tcW w:w="1620" w:type="dxa"/>
          </w:tcPr>
          <w:p w:rsidR="00C30617" w:rsidRPr="00C71DF3" w:rsidRDefault="003A3FDA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 w:rsidRPr="00C71DF3">
              <w:rPr>
                <w:rFonts w:cstheme="minorHAnsi"/>
                <w:b/>
                <w:sz w:val="20"/>
                <w:szCs w:val="20"/>
                <w:lang w:val="es-ES"/>
              </w:rPr>
              <w:t>Forum</w:t>
            </w:r>
            <w:proofErr w:type="spellEnd"/>
            <w:r w:rsidRPr="00C71DF3">
              <w:rPr>
                <w:rFonts w:cstheme="minorHAnsi"/>
                <w:b/>
                <w:sz w:val="20"/>
                <w:szCs w:val="20"/>
                <w:lang w:val="es-ES"/>
              </w:rPr>
              <w:t xml:space="preserve"> de Base</w:t>
            </w:r>
          </w:p>
        </w:tc>
        <w:tc>
          <w:tcPr>
            <w:tcW w:w="5560" w:type="dxa"/>
          </w:tcPr>
          <w:p w:rsidR="003A3FDA" w:rsidRPr="003A3FDA" w:rsidRDefault="003A3FDA" w:rsidP="003A3FDA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3A3FDA">
              <w:rPr>
                <w:rFonts w:cstheme="minorHAnsi"/>
                <w:b/>
                <w:bCs/>
                <w:sz w:val="20"/>
                <w:szCs w:val="20"/>
                <w:lang w:val="es-ES"/>
              </w:rPr>
              <w:t>Roberqui</w:t>
            </w:r>
            <w:proofErr w:type="spellEnd"/>
            <w:r w:rsidRPr="003A3FDA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Martín </w:t>
            </w:r>
            <w:proofErr w:type="spellStart"/>
            <w:r w:rsidRPr="003A3FDA">
              <w:rPr>
                <w:rFonts w:cstheme="minorHAnsi"/>
                <w:b/>
                <w:bCs/>
                <w:sz w:val="20"/>
                <w:szCs w:val="20"/>
                <w:lang w:val="es-ES"/>
              </w:rPr>
              <w:t>Martín</w:t>
            </w:r>
            <w:proofErr w:type="spellEnd"/>
            <w:r w:rsidRPr="003A3FDA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, </w:t>
            </w:r>
            <w:r w:rsidRPr="003A3FDA">
              <w:rPr>
                <w:rFonts w:cstheme="minorHAnsi"/>
                <w:sz w:val="20"/>
                <w:szCs w:val="20"/>
                <w:lang w:val="es-ES"/>
              </w:rPr>
              <w:t xml:space="preserve">Eduardo Jerez </w:t>
            </w:r>
            <w:proofErr w:type="spellStart"/>
            <w:r w:rsidRPr="003A3FDA">
              <w:rPr>
                <w:rFonts w:cstheme="minorHAnsi"/>
                <w:sz w:val="20"/>
                <w:szCs w:val="20"/>
                <w:lang w:val="es-ES"/>
              </w:rPr>
              <w:t>Mompie</w:t>
            </w:r>
            <w:proofErr w:type="spellEnd"/>
            <w:r w:rsidRPr="003A3FDA">
              <w:rPr>
                <w:rFonts w:cstheme="minorHAnsi"/>
                <w:sz w:val="20"/>
                <w:szCs w:val="20"/>
                <w:lang w:val="es-ES"/>
              </w:rPr>
              <w:t xml:space="preserve">, Donaldo Morales Guevara, Inés Reynaldo Escobar, </w:t>
            </w:r>
            <w:proofErr w:type="spellStart"/>
            <w:r w:rsidRPr="003A3FDA">
              <w:rPr>
                <w:rFonts w:cstheme="minorHAnsi"/>
                <w:sz w:val="20"/>
                <w:szCs w:val="20"/>
                <w:lang w:val="es-ES"/>
              </w:rPr>
              <w:t>Yanett</w:t>
            </w:r>
            <w:proofErr w:type="spellEnd"/>
            <w:r w:rsidRPr="003A3FDA">
              <w:rPr>
                <w:rFonts w:cstheme="minorHAnsi"/>
                <w:sz w:val="20"/>
                <w:szCs w:val="20"/>
                <w:lang w:val="es-ES"/>
              </w:rPr>
              <w:t xml:space="preserve"> Mora, </w:t>
            </w:r>
            <w:proofErr w:type="spellStart"/>
            <w:r w:rsidRPr="003A3FDA">
              <w:rPr>
                <w:rFonts w:cstheme="minorHAnsi"/>
                <w:sz w:val="20"/>
                <w:szCs w:val="20"/>
                <w:lang w:val="es-ES"/>
              </w:rPr>
              <w:t>Yenisel</w:t>
            </w:r>
            <w:proofErr w:type="spellEnd"/>
            <w:r w:rsidRPr="003A3FDA">
              <w:rPr>
                <w:rFonts w:cstheme="minorHAnsi"/>
                <w:sz w:val="20"/>
                <w:szCs w:val="20"/>
                <w:lang w:val="es-ES"/>
              </w:rPr>
              <w:t xml:space="preserve"> de la Rosa, </w:t>
            </w:r>
            <w:proofErr w:type="spellStart"/>
            <w:r w:rsidRPr="003A3FDA">
              <w:rPr>
                <w:rFonts w:cstheme="minorHAnsi"/>
                <w:sz w:val="20"/>
                <w:szCs w:val="20"/>
                <w:lang w:val="es-ES"/>
              </w:rPr>
              <w:t>Milaidis</w:t>
            </w:r>
            <w:proofErr w:type="spellEnd"/>
            <w:r w:rsidRPr="003A3FDA">
              <w:rPr>
                <w:rFonts w:cstheme="minorHAnsi"/>
                <w:sz w:val="20"/>
                <w:szCs w:val="20"/>
                <w:lang w:val="es-ES"/>
              </w:rPr>
              <w:t xml:space="preserve"> Carrillo, Susana Hernández, Pablo Ángel Soto y </w:t>
            </w:r>
            <w:proofErr w:type="spellStart"/>
            <w:r w:rsidRPr="003A3FDA">
              <w:rPr>
                <w:rFonts w:cstheme="minorHAnsi"/>
                <w:sz w:val="20"/>
                <w:szCs w:val="20"/>
                <w:lang w:val="es-ES"/>
              </w:rPr>
              <w:t>FavielFiallo</w:t>
            </w:r>
            <w:proofErr w:type="spellEnd"/>
            <w:r w:rsidRPr="003A3FDA">
              <w:rPr>
                <w:rFonts w:cstheme="minorHAnsi"/>
                <w:sz w:val="20"/>
                <w:szCs w:val="20"/>
                <w:lang w:val="es-ES"/>
              </w:rPr>
              <w:t>.</w:t>
            </w:r>
          </w:p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940" w:type="dxa"/>
          </w:tcPr>
          <w:p w:rsidR="00C30617" w:rsidRPr="003A3FDA" w:rsidRDefault="003A3FDA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 xml:space="preserve">Mención </w:t>
            </w:r>
          </w:p>
        </w:tc>
      </w:tr>
      <w:tr w:rsidR="00C30617" w:rsidRPr="003A3FDA" w:rsidTr="0052449C">
        <w:trPr>
          <w:trHeight w:val="908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30617" w:rsidRPr="003A3FDA" w:rsidTr="0052449C">
        <w:trPr>
          <w:trHeight w:val="529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30617" w:rsidRPr="003A3FDA" w:rsidTr="0052449C">
        <w:trPr>
          <w:trHeight w:val="950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30617" w:rsidRPr="003A3FDA" w:rsidTr="0052449C">
        <w:trPr>
          <w:trHeight w:val="897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30617" w:rsidRPr="003A3FDA" w:rsidTr="0052449C">
        <w:trPr>
          <w:trHeight w:val="651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30617" w:rsidRPr="003A3FDA" w:rsidTr="0052449C">
        <w:trPr>
          <w:trHeight w:val="1108"/>
        </w:trPr>
        <w:tc>
          <w:tcPr>
            <w:tcW w:w="392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62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C30617" w:rsidRPr="003A3FDA" w:rsidTr="0052449C">
        <w:trPr>
          <w:trHeight w:val="792"/>
        </w:trPr>
        <w:tc>
          <w:tcPr>
            <w:tcW w:w="392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2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556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40" w:type="dxa"/>
          </w:tcPr>
          <w:p w:rsidR="00C30617" w:rsidRPr="003A3FDA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C30617" w:rsidRP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 xml:space="preserve">Tabla 3. Artículos científicos </w:t>
      </w:r>
      <w:r>
        <w:rPr>
          <w:rFonts w:cstheme="minorHAnsi"/>
          <w:sz w:val="28"/>
          <w:szCs w:val="28"/>
          <w:lang w:val="es-ES"/>
        </w:rPr>
        <w:t xml:space="preserve">publicados o 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</w:p>
    <w:tbl>
      <w:tblPr>
        <w:tblStyle w:val="TableGrid"/>
        <w:tblW w:w="13040" w:type="dxa"/>
        <w:tblLook w:val="04A0" w:firstRow="1" w:lastRow="0" w:firstColumn="1" w:lastColumn="0" w:noHBand="0" w:noVBand="1"/>
      </w:tblPr>
      <w:tblGrid>
        <w:gridCol w:w="3525"/>
        <w:gridCol w:w="2308"/>
        <w:gridCol w:w="3175"/>
        <w:gridCol w:w="1471"/>
        <w:gridCol w:w="2561"/>
      </w:tblGrid>
      <w:tr w:rsidR="0052449C" w:rsidRPr="0052449C" w:rsidTr="0052449C">
        <w:trPr>
          <w:trHeight w:val="525"/>
        </w:trPr>
        <w:tc>
          <w:tcPr>
            <w:tcW w:w="3600" w:type="dxa"/>
            <w:hideMark/>
          </w:tcPr>
          <w:p w:rsidR="0052449C" w:rsidRPr="003A3FDA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20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262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52449C" w:rsidRPr="0052449C" w:rsidTr="0052449C">
        <w:trPr>
          <w:trHeight w:val="1031"/>
        </w:trPr>
        <w:tc>
          <w:tcPr>
            <w:tcW w:w="360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 xml:space="preserve">1. Changes on antioxidant metabolites and enzymes in soybean inoculated and treated with fungicides </w:t>
            </w:r>
          </w:p>
        </w:tc>
        <w:tc>
          <w:tcPr>
            <w:tcW w:w="206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6140D0">
              <w:rPr>
                <w:rFonts w:cstheme="minorHAnsi"/>
                <w:b/>
                <w:i/>
                <w:iCs/>
                <w:sz w:val="20"/>
                <w:szCs w:val="20"/>
              </w:rPr>
              <w:t>Assian</w:t>
            </w:r>
            <w:proofErr w:type="spellEnd"/>
            <w:r w:rsidRPr="006140D0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Journal of Agricultural and Food Sciences. </w:t>
            </w:r>
            <w:r w:rsidRPr="006140D0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>2016</w:t>
            </w:r>
          </w:p>
        </w:tc>
        <w:tc>
          <w:tcPr>
            <w:tcW w:w="326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María C, Nápoles, Luis M.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Mazorra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, Carlos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Bártoli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y Gustavo González-Anta</w:t>
            </w:r>
          </w:p>
        </w:tc>
        <w:tc>
          <w:tcPr>
            <w:tcW w:w="150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I</w:t>
            </w:r>
          </w:p>
        </w:tc>
        <w:tc>
          <w:tcPr>
            <w:tcW w:w="262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Plan: 1/16</w:t>
            </w:r>
          </w:p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bCs/>
                <w:sz w:val="20"/>
                <w:szCs w:val="20"/>
                <w:lang w:val="es-ES"/>
              </w:rPr>
              <w:t>Publicada: 5/16</w:t>
            </w:r>
          </w:p>
        </w:tc>
      </w:tr>
      <w:tr w:rsidR="0052449C" w:rsidRPr="003A3FDA" w:rsidTr="0052449C">
        <w:tc>
          <w:tcPr>
            <w:tcW w:w="3600" w:type="dxa"/>
          </w:tcPr>
          <w:p w:rsidR="003A3FDA" w:rsidRPr="00DD0FE3" w:rsidRDefault="003A3FDA" w:rsidP="003A3FD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 xml:space="preserve">2. </w:t>
            </w:r>
            <w:proofErr w:type="spellStart"/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>Água</w:t>
            </w:r>
            <w:proofErr w:type="spellEnd"/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 xml:space="preserve"> tratada </w:t>
            </w:r>
            <w:proofErr w:type="spellStart"/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>magneticamente</w:t>
            </w:r>
            <w:proofErr w:type="spellEnd"/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 xml:space="preserve"> estimula a </w:t>
            </w:r>
            <w:proofErr w:type="spellStart"/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>germinação</w:t>
            </w:r>
            <w:proofErr w:type="spellEnd"/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 xml:space="preserve"> e </w:t>
            </w:r>
            <w:proofErr w:type="spellStart"/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>desenvolvimento</w:t>
            </w:r>
            <w:proofErr w:type="spellEnd"/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 xml:space="preserve"> de mudas de </w:t>
            </w:r>
            <w:proofErr w:type="spellStart"/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>Solanum</w:t>
            </w:r>
            <w:proofErr w:type="spellEnd"/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>lycopersicum</w:t>
            </w:r>
            <w:proofErr w:type="spellEnd"/>
            <w:r w:rsidRPr="00DD0FE3">
              <w:rPr>
                <w:rFonts w:cstheme="minorHAnsi"/>
                <w:b/>
                <w:sz w:val="20"/>
                <w:szCs w:val="20"/>
                <w:lang w:val="es-ES"/>
              </w:rPr>
              <w:t xml:space="preserve"> L.</w:t>
            </w:r>
          </w:p>
          <w:p w:rsidR="0052449C" w:rsidRPr="00DD0FE3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060" w:type="dxa"/>
          </w:tcPr>
          <w:p w:rsidR="0052449C" w:rsidRPr="00DD0FE3" w:rsidRDefault="003A3FDA" w:rsidP="0052449C">
            <w:pPr>
              <w:spacing w:after="160" w:line="259" w:lineRule="auto"/>
              <w:jc w:val="both"/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</w:pPr>
            <w:r w:rsidRPr="00DD0FE3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 xml:space="preserve">Revista Brasileira de </w:t>
            </w:r>
            <w:proofErr w:type="spellStart"/>
            <w:r w:rsidRPr="00DD0FE3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>AgropecuáriaSustentável</w:t>
            </w:r>
            <w:proofErr w:type="spellEnd"/>
            <w:r w:rsidRPr="00DD0FE3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 xml:space="preserve"> (RBAS)</w:t>
            </w:r>
          </w:p>
        </w:tc>
        <w:tc>
          <w:tcPr>
            <w:tcW w:w="3260" w:type="dxa"/>
          </w:tcPr>
          <w:p w:rsidR="0052449C" w:rsidRPr="003A3FDA" w:rsidRDefault="003A3FD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3A3FDA">
              <w:rPr>
                <w:rFonts w:cstheme="minorHAnsi"/>
                <w:sz w:val="20"/>
                <w:szCs w:val="20"/>
                <w:lang w:val="es-ES"/>
              </w:rPr>
              <w:t>Jorge González Aguilera,</w:t>
            </w:r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>Roberqui</w:t>
            </w:r>
            <w:proofErr w:type="spellEnd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 xml:space="preserve"> Martín </w:t>
            </w:r>
            <w:proofErr w:type="spellStart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>Martín</w:t>
            </w:r>
            <w:proofErr w:type="spellEnd"/>
          </w:p>
        </w:tc>
        <w:tc>
          <w:tcPr>
            <w:tcW w:w="150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3A3FDA" w:rsidRDefault="003A3FD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>Fuera de plan</w:t>
            </w:r>
          </w:p>
          <w:p w:rsidR="003A3FDA" w:rsidRPr="003A3FDA" w:rsidRDefault="003A3FD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>Publicada: 3/16</w:t>
            </w:r>
          </w:p>
        </w:tc>
      </w:tr>
      <w:tr w:rsidR="0052449C" w:rsidRPr="003A3FDA" w:rsidTr="0052449C">
        <w:tc>
          <w:tcPr>
            <w:tcW w:w="360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06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0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52449C" w:rsidRPr="003A3FDA" w:rsidTr="0052449C">
        <w:tc>
          <w:tcPr>
            <w:tcW w:w="360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06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52449C" w:rsidRPr="003A3FDA" w:rsidTr="0052449C">
        <w:tc>
          <w:tcPr>
            <w:tcW w:w="36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06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52449C" w:rsidRPr="003A3FDA" w:rsidTr="0052449C">
        <w:tc>
          <w:tcPr>
            <w:tcW w:w="36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06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0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52449C" w:rsidRPr="003A3FDA" w:rsidTr="0052449C">
        <w:tc>
          <w:tcPr>
            <w:tcW w:w="360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06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50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620" w:type="dxa"/>
          </w:tcPr>
          <w:p w:rsidR="0052449C" w:rsidRPr="003A3FD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3A3FDA" w:rsidRDefault="0052449C" w:rsidP="0052449C">
      <w:pPr>
        <w:jc w:val="both"/>
        <w:rPr>
          <w:rFonts w:cstheme="minorHAnsi"/>
          <w:sz w:val="28"/>
          <w:szCs w:val="28"/>
          <w:lang w:val="es-ES"/>
        </w:rPr>
      </w:pPr>
      <w:r w:rsidRPr="0052449C">
        <w:rPr>
          <w:rFonts w:cstheme="minorHAnsi"/>
          <w:sz w:val="28"/>
          <w:szCs w:val="28"/>
          <w:lang w:val="es-ES"/>
        </w:rPr>
        <w:t>Tabla 4. Registro de productos</w:t>
      </w:r>
    </w:p>
    <w:tbl>
      <w:tblPr>
        <w:tblStyle w:val="TableGrid"/>
        <w:tblW w:w="13080" w:type="dxa"/>
        <w:tblLook w:val="04A0" w:firstRow="1" w:lastRow="0" w:firstColumn="1" w:lastColumn="0" w:noHBand="0" w:noVBand="1"/>
      </w:tblPr>
      <w:tblGrid>
        <w:gridCol w:w="3255"/>
        <w:gridCol w:w="3993"/>
        <w:gridCol w:w="3854"/>
        <w:gridCol w:w="1978"/>
      </w:tblGrid>
      <w:tr w:rsidR="0052449C" w:rsidRPr="00F86EA4" w:rsidTr="0052449C">
        <w:trPr>
          <w:trHeight w:val="341"/>
        </w:trPr>
        <w:tc>
          <w:tcPr>
            <w:tcW w:w="3260" w:type="dxa"/>
            <w:hideMark/>
          </w:tcPr>
          <w:p w:rsidR="0052449C" w:rsidRPr="003A3FDA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Nombre del </w:t>
            </w:r>
            <w:proofErr w:type="spellStart"/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bioproducto</w:t>
            </w:r>
            <w:proofErr w:type="spellEnd"/>
          </w:p>
        </w:tc>
        <w:tc>
          <w:tcPr>
            <w:tcW w:w="4000" w:type="dxa"/>
            <w:hideMark/>
          </w:tcPr>
          <w:p w:rsidR="0052449C" w:rsidRPr="003A3FDA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38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198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Fase en que se encuentra el proceso de registro (en tiempo, sin avances, </w:t>
            </w: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lastRenderedPageBreak/>
              <w:t>atrasado)</w:t>
            </w:r>
          </w:p>
        </w:tc>
      </w:tr>
      <w:tr w:rsidR="0052449C" w:rsidRPr="0052449C" w:rsidTr="0052449C">
        <w:trPr>
          <w:trHeight w:val="656"/>
        </w:trPr>
        <w:tc>
          <w:tcPr>
            <w:tcW w:w="326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 xml:space="preserve">1.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QuitoMax</w:t>
            </w:r>
            <w:proofErr w:type="spellEnd"/>
          </w:p>
        </w:tc>
        <w:tc>
          <w:tcPr>
            <w:tcW w:w="400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Alejandro </w:t>
            </w:r>
          </w:p>
        </w:tc>
        <w:tc>
          <w:tcPr>
            <w:tcW w:w="386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2449C" w:rsidRPr="0052449C" w:rsidTr="0052449C">
        <w:trPr>
          <w:trHeight w:val="492"/>
        </w:trPr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5. Participación en talleres o congresos internacionales</w:t>
      </w:r>
    </w:p>
    <w:tbl>
      <w:tblPr>
        <w:tblStyle w:val="TableGrid"/>
        <w:tblW w:w="13080" w:type="dxa"/>
        <w:tblLook w:val="04A0" w:firstRow="1" w:lastRow="0" w:firstColumn="1" w:lastColumn="0" w:noHBand="0" w:noVBand="1"/>
      </w:tblPr>
      <w:tblGrid>
        <w:gridCol w:w="4692"/>
        <w:gridCol w:w="3873"/>
        <w:gridCol w:w="1917"/>
        <w:gridCol w:w="1539"/>
        <w:gridCol w:w="1059"/>
      </w:tblGrid>
      <w:tr w:rsidR="0052449C" w:rsidRPr="0052449C" w:rsidTr="0052449C">
        <w:tc>
          <w:tcPr>
            <w:tcW w:w="4692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3873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1917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39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059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52449C" w:rsidRPr="0052449C" w:rsidTr="0052449C">
        <w:trPr>
          <w:trHeight w:val="866"/>
        </w:trPr>
        <w:tc>
          <w:tcPr>
            <w:tcW w:w="4692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1. Efecto de la aplicación foliar de una mezcla de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oligogalacturónidos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a plántulas de tomate cultivada en un suelo contaminado</w:t>
            </w:r>
          </w:p>
        </w:tc>
        <w:tc>
          <w:tcPr>
            <w:tcW w:w="3873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I Taller Internacional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Fitogestión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Agroecosistemas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Contaminados con metales pesados</w:t>
            </w:r>
          </w:p>
        </w:tc>
        <w:tc>
          <w:tcPr>
            <w:tcW w:w="1917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Omar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Cartaya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 y Ana M. Moreno</w:t>
            </w:r>
          </w:p>
        </w:tc>
        <w:tc>
          <w:tcPr>
            <w:tcW w:w="1539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Internacional</w:t>
            </w:r>
          </w:p>
        </w:tc>
        <w:tc>
          <w:tcPr>
            <w:tcW w:w="1059" w:type="dxa"/>
            <w:hideMark/>
          </w:tcPr>
          <w:p w:rsidR="0052449C" w:rsidRPr="006140D0" w:rsidRDefault="0052449C" w:rsidP="00516E05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2/16</w:t>
            </w:r>
          </w:p>
        </w:tc>
      </w:tr>
      <w:tr w:rsidR="0052449C" w:rsidRPr="0052449C" w:rsidTr="0052449C">
        <w:tc>
          <w:tcPr>
            <w:tcW w:w="4692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3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2449C" w:rsidRPr="0052449C" w:rsidTr="0052449C">
        <w:tc>
          <w:tcPr>
            <w:tcW w:w="4692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3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9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 xml:space="preserve">Tabla 6. Relación de </w:t>
      </w:r>
      <w:r w:rsidR="008C6CAA">
        <w:rPr>
          <w:rFonts w:cstheme="minorHAnsi"/>
          <w:sz w:val="28"/>
          <w:szCs w:val="28"/>
          <w:lang w:val="es-ES"/>
        </w:rPr>
        <w:t>Resúmenes entregados para e</w:t>
      </w:r>
      <w:r w:rsidRPr="0052449C">
        <w:rPr>
          <w:rFonts w:cstheme="minorHAnsi"/>
          <w:sz w:val="28"/>
          <w:szCs w:val="28"/>
          <w:lang w:val="es-ES"/>
        </w:rPr>
        <w:t>l XX Congreso del INCA</w:t>
      </w:r>
    </w:p>
    <w:tbl>
      <w:tblPr>
        <w:tblStyle w:val="TableGrid"/>
        <w:tblW w:w="13083" w:type="dxa"/>
        <w:tblLook w:val="04A0" w:firstRow="1" w:lastRow="0" w:firstColumn="1" w:lastColumn="0" w:noHBand="0" w:noVBand="1"/>
      </w:tblPr>
      <w:tblGrid>
        <w:gridCol w:w="3676"/>
        <w:gridCol w:w="5948"/>
        <w:gridCol w:w="3459"/>
      </w:tblGrid>
      <w:tr w:rsidR="008C6CAA" w:rsidRPr="00F86EA4" w:rsidTr="008C6CAA">
        <w:trPr>
          <w:trHeight w:val="447"/>
        </w:trPr>
        <w:tc>
          <w:tcPr>
            <w:tcW w:w="3676" w:type="dxa"/>
            <w:hideMark/>
          </w:tcPr>
          <w:p w:rsidR="008C6CAA" w:rsidRPr="0052449C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5948" w:type="dxa"/>
            <w:hideMark/>
          </w:tcPr>
          <w:p w:rsidR="008C6CAA" w:rsidRPr="0052449C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3459" w:type="dxa"/>
            <w:hideMark/>
          </w:tcPr>
          <w:p w:rsidR="008C6CAA" w:rsidRPr="008C6CAA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Propuesta de Taller o Simposio</w:t>
            </w:r>
          </w:p>
        </w:tc>
      </w:tr>
      <w:tr w:rsidR="008C6CAA" w:rsidRPr="00F86EA4" w:rsidTr="008C6CAA">
        <w:trPr>
          <w:trHeight w:val="1888"/>
        </w:trPr>
        <w:tc>
          <w:tcPr>
            <w:tcW w:w="3676" w:type="dxa"/>
            <w:hideMark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1. </w:t>
            </w:r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 xml:space="preserve">Aplicación de los </w:t>
            </w:r>
            <w:proofErr w:type="spellStart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>fragmentospolimorficosamplificados</w:t>
            </w:r>
            <w:proofErr w:type="spellEnd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 xml:space="preserve"> al azar (AFLP) para </w:t>
            </w:r>
            <w:proofErr w:type="spellStart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>detectarestabilidad</w:t>
            </w:r>
            <w:proofErr w:type="spellEnd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 xml:space="preserve"> o </w:t>
            </w:r>
            <w:proofErr w:type="spellStart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>variabilidadgenética</w:t>
            </w:r>
            <w:proofErr w:type="spellEnd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 xml:space="preserve"> en plantas de ajo (</w:t>
            </w:r>
            <w:proofErr w:type="spellStart"/>
            <w:r w:rsidRPr="003A3FDA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>Allium</w:t>
            </w:r>
            <w:proofErr w:type="spellEnd"/>
            <w:r w:rsidRPr="003A3FDA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 xml:space="preserve"> s</w:t>
            </w:r>
            <w:r w:rsidRPr="006140D0">
              <w:rPr>
                <w:rFonts w:cstheme="minorHAnsi"/>
                <w:b/>
                <w:i/>
                <w:iCs/>
                <w:sz w:val="20"/>
                <w:szCs w:val="20"/>
                <w:lang w:val="es-PR"/>
              </w:rPr>
              <w:t>a</w:t>
            </w:r>
            <w:proofErr w:type="spellStart"/>
            <w:r w:rsidRPr="003A3FDA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>tivum</w:t>
            </w:r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>L</w:t>
            </w:r>
            <w:proofErr w:type="spellEnd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 xml:space="preserve">.) </w:t>
            </w:r>
            <w:proofErr w:type="spellStart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>cultivadas</w:t>
            </w:r>
            <w:r w:rsidRPr="003A3FDA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>in</w:t>
            </w:r>
            <w:proofErr w:type="spellEnd"/>
            <w:r w:rsidRPr="003A3FDA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 xml:space="preserve"> vitro </w:t>
            </w:r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 xml:space="preserve">con </w:t>
            </w:r>
            <w:proofErr w:type="spellStart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>unamezcla</w:t>
            </w:r>
            <w:proofErr w:type="spellEnd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 xml:space="preserve"> de  </w:t>
            </w:r>
            <w:proofErr w:type="spellStart"/>
            <w:r w:rsidRPr="003A3FDA">
              <w:rPr>
                <w:rFonts w:cstheme="minorHAnsi"/>
                <w:b/>
                <w:sz w:val="20"/>
                <w:szCs w:val="20"/>
                <w:lang w:val="es-ES"/>
              </w:rPr>
              <w:t>oligogalacturónidos</w:t>
            </w:r>
            <w:proofErr w:type="spellEnd"/>
          </w:p>
        </w:tc>
        <w:tc>
          <w:tcPr>
            <w:tcW w:w="5948" w:type="dxa"/>
            <w:hideMark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MX"/>
              </w:rPr>
              <w:t xml:space="preserve">Humberto Izquierdo, Lilia Alcaraz,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MX"/>
              </w:rPr>
              <w:t>Rosalina</w:t>
            </w:r>
            <w:proofErr w:type="spellEnd"/>
            <w:r w:rsidR="00F86EA4">
              <w:rPr>
                <w:rFonts w:cstheme="minorHAnsi"/>
                <w:b/>
                <w:sz w:val="20"/>
                <w:szCs w:val="20"/>
                <w:lang w:val="es-MX"/>
              </w:rPr>
              <w:t xml:space="preserve"> </w:t>
            </w:r>
            <w:bookmarkStart w:id="0" w:name="_GoBack"/>
            <w:bookmarkEnd w:id="0"/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MX"/>
              </w:rPr>
              <w:t>Disotuar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MX"/>
              </w:rPr>
              <w:t xml:space="preserve">, María C. González y Juan C. Cabrera </w:t>
            </w:r>
          </w:p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MX"/>
              </w:rPr>
              <w:t> </w:t>
            </w:r>
          </w:p>
        </w:tc>
        <w:tc>
          <w:tcPr>
            <w:tcW w:w="3459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</w:tr>
      <w:tr w:rsidR="008C6CAA" w:rsidRPr="00F86EA4" w:rsidTr="008C6CAA">
        <w:trPr>
          <w:trHeight w:val="809"/>
        </w:trPr>
        <w:tc>
          <w:tcPr>
            <w:tcW w:w="3676" w:type="dxa"/>
          </w:tcPr>
          <w:p w:rsidR="00BA7352" w:rsidRPr="00BA7352" w:rsidRDefault="00BA7352" w:rsidP="00BA7352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BA7352"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>2. EMPLEO DE PECTIMORF® PARA ESTIMULAR LA TUBERIZACIÓN EN PAPA (Solanum tuberosum L.)</w:t>
            </w:r>
          </w:p>
          <w:p w:rsidR="008C6CAA" w:rsidRPr="00BA7352" w:rsidRDefault="008C6CAA" w:rsidP="00BA7352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5948" w:type="dxa"/>
          </w:tcPr>
          <w:p w:rsidR="00BA7352" w:rsidRPr="00BA7352" w:rsidRDefault="00BA7352" w:rsidP="00BA7352">
            <w:pPr>
              <w:jc w:val="both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BA7352">
              <w:rPr>
                <w:rFonts w:cstheme="minorHAnsi"/>
                <w:b/>
                <w:sz w:val="20"/>
                <w:szCs w:val="20"/>
                <w:lang w:val="es-MX"/>
              </w:rPr>
              <w:t>Roberqui Martín Martín, Eduardo Jerez Mompie, Donaldo Morales Guevara e Inés Reynaldo Escobar</w:t>
            </w:r>
          </w:p>
          <w:p w:rsidR="008C6CAA" w:rsidRPr="00BA7352" w:rsidRDefault="008C6C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MX"/>
              </w:rPr>
            </w:pPr>
          </w:p>
        </w:tc>
        <w:tc>
          <w:tcPr>
            <w:tcW w:w="3459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8C6CAA" w:rsidRPr="00F86EA4" w:rsidTr="008C6CAA">
        <w:trPr>
          <w:trHeight w:val="1079"/>
        </w:trPr>
        <w:tc>
          <w:tcPr>
            <w:tcW w:w="3676" w:type="dxa"/>
          </w:tcPr>
          <w:p w:rsidR="008C6CAA" w:rsidRPr="0052449C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5948" w:type="dxa"/>
          </w:tcPr>
          <w:p w:rsidR="008C6CAA" w:rsidRPr="0052449C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3459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2684"/>
        <w:gridCol w:w="2268"/>
        <w:gridCol w:w="2409"/>
        <w:gridCol w:w="1701"/>
        <w:gridCol w:w="4400"/>
      </w:tblGrid>
      <w:tr w:rsidR="008C6CAA" w:rsidRPr="00F86EA4" w:rsidTr="008C6CAA">
        <w:tc>
          <w:tcPr>
            <w:tcW w:w="2684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Posiblesinvestigadores</w:t>
            </w:r>
            <w:proofErr w:type="spellEnd"/>
            <w:r w:rsidRPr="008C6CAA">
              <w:rPr>
                <w:rFonts w:cstheme="minorHAns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categorizar</w:t>
            </w:r>
            <w:proofErr w:type="spellEnd"/>
          </w:p>
        </w:tc>
        <w:tc>
          <w:tcPr>
            <w:tcW w:w="2268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Categoríaque</w:t>
            </w:r>
            <w:proofErr w:type="spellEnd"/>
          </w:p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ostenta</w:t>
            </w:r>
            <w:proofErr w:type="spellEnd"/>
          </w:p>
        </w:tc>
        <w:tc>
          <w:tcPr>
            <w:tcW w:w="2409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01" w:type="dxa"/>
            <w:hideMark/>
          </w:tcPr>
          <w:p w:rsid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elevado a la comisión del MES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8C6CAA" w:rsidRPr="008C6CAA" w:rsidTr="008C6CAA">
        <w:trPr>
          <w:trHeight w:val="401"/>
        </w:trPr>
        <w:tc>
          <w:tcPr>
            <w:tcW w:w="2684" w:type="dxa"/>
            <w:hideMark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1.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Yenisei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 Hernández </w:t>
            </w:r>
          </w:p>
        </w:tc>
        <w:tc>
          <w:tcPr>
            <w:tcW w:w="2268" w:type="dxa"/>
            <w:hideMark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Reserva Científica</w:t>
            </w:r>
          </w:p>
        </w:tc>
        <w:tc>
          <w:tcPr>
            <w:tcW w:w="2409" w:type="dxa"/>
            <w:hideMark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Aspirante a Investigador</w:t>
            </w:r>
          </w:p>
        </w:tc>
        <w:tc>
          <w:tcPr>
            <w:tcW w:w="1701" w:type="dxa"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3539"/>
        <w:gridCol w:w="2410"/>
        <w:gridCol w:w="2551"/>
        <w:gridCol w:w="4962"/>
      </w:tblGrid>
      <w:tr w:rsidR="00F0664E" w:rsidRPr="00F86EA4" w:rsidTr="00F0664E">
        <w:tc>
          <w:tcPr>
            <w:tcW w:w="3539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Posiblesinvestigadores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categorizar</w:t>
            </w:r>
            <w:proofErr w:type="spellEnd"/>
          </w:p>
        </w:tc>
        <w:tc>
          <w:tcPr>
            <w:tcW w:w="241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Categoríaqueostenta</w:t>
            </w:r>
            <w:proofErr w:type="spellEnd"/>
          </w:p>
        </w:tc>
        <w:tc>
          <w:tcPr>
            <w:tcW w:w="2551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hideMark/>
          </w:tcPr>
          <w:p w:rsidR="00F0664E" w:rsidRPr="00F0664E" w:rsidRDefault="00F0664E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obtenido la categoría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F0664E" w:rsidRPr="00F0664E" w:rsidTr="00F0664E">
        <w:trPr>
          <w:trHeight w:val="401"/>
        </w:trPr>
        <w:tc>
          <w:tcPr>
            <w:tcW w:w="3539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bCs/>
                <w:sz w:val="20"/>
                <w:szCs w:val="20"/>
                <w:lang w:val="es-PR"/>
              </w:rPr>
              <w:t xml:space="preserve">1. </w:t>
            </w:r>
            <w:r w:rsidRPr="006140D0">
              <w:rPr>
                <w:rFonts w:cstheme="minorHAnsi"/>
                <w:sz w:val="20"/>
                <w:szCs w:val="20"/>
                <w:lang w:val="es-PR"/>
              </w:rPr>
              <w:t>Humberto Izquierdo</w:t>
            </w:r>
          </w:p>
        </w:tc>
        <w:tc>
          <w:tcPr>
            <w:tcW w:w="2410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sz w:val="20"/>
                <w:szCs w:val="20"/>
                <w:lang w:val="es-PR"/>
              </w:rPr>
              <w:t>-</w:t>
            </w:r>
          </w:p>
        </w:tc>
        <w:tc>
          <w:tcPr>
            <w:tcW w:w="2551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sz w:val="20"/>
                <w:szCs w:val="20"/>
                <w:lang w:val="es-ES"/>
              </w:rPr>
              <w:t>Profesor Titular</w:t>
            </w:r>
          </w:p>
        </w:tc>
        <w:tc>
          <w:tcPr>
            <w:tcW w:w="4962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1046"/>
        <w:gridCol w:w="2151"/>
        <w:gridCol w:w="2361"/>
        <w:gridCol w:w="990"/>
        <w:gridCol w:w="1095"/>
        <w:gridCol w:w="2787"/>
        <w:gridCol w:w="3032"/>
      </w:tblGrid>
      <w:tr w:rsidR="00F0664E" w:rsidRPr="00F86EA4" w:rsidTr="00F0664E">
        <w:trPr>
          <w:trHeight w:val="440"/>
        </w:trPr>
        <w:tc>
          <w:tcPr>
            <w:tcW w:w="1029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  <w:proofErr w:type="spellEnd"/>
          </w:p>
        </w:tc>
        <w:tc>
          <w:tcPr>
            <w:tcW w:w="215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es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6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085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tesis</w:t>
            </w:r>
            <w:proofErr w:type="spellEnd"/>
          </w:p>
        </w:tc>
        <w:tc>
          <w:tcPr>
            <w:tcW w:w="2792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encuéntrala tesis (en tiempo, sin avances, atrasado)</w:t>
            </w:r>
          </w:p>
        </w:tc>
        <w:tc>
          <w:tcPr>
            <w:tcW w:w="3038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0664E" w:rsidRPr="00F0664E" w:rsidTr="00F0664E">
        <w:trPr>
          <w:trHeight w:val="294"/>
        </w:trPr>
        <w:tc>
          <w:tcPr>
            <w:tcW w:w="1029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5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  <w:proofErr w:type="spellEnd"/>
          </w:p>
        </w:tc>
        <w:tc>
          <w:tcPr>
            <w:tcW w:w="1095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  <w:proofErr w:type="spellEnd"/>
          </w:p>
        </w:tc>
        <w:tc>
          <w:tcPr>
            <w:tcW w:w="2792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664E" w:rsidRPr="00F0664E" w:rsidTr="00F0664E">
        <w:trPr>
          <w:trHeight w:val="1616"/>
        </w:trPr>
        <w:tc>
          <w:tcPr>
            <w:tcW w:w="1029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1. Jesús Rodríguez</w:t>
            </w:r>
          </w:p>
        </w:tc>
        <w:tc>
          <w:tcPr>
            <w:tcW w:w="2154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Pedro Rodríguez</w:t>
            </w:r>
          </w:p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Guillermo Gálvez</w:t>
            </w:r>
          </w:p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Dra. C. María E. González</w:t>
            </w:r>
          </w:p>
        </w:tc>
        <w:tc>
          <w:tcPr>
            <w:tcW w:w="2364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Caracterización de la </w:t>
            </w:r>
            <w:proofErr w:type="spellStart"/>
            <w:r w:rsidRPr="006140D0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>Carica</w:t>
            </w: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sp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. en la cuenca del río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Almendares-Vento</w:t>
            </w:r>
            <w:proofErr w:type="spellEnd"/>
          </w:p>
        </w:tc>
        <w:tc>
          <w:tcPr>
            <w:tcW w:w="990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 </w:t>
            </w:r>
          </w:p>
        </w:tc>
        <w:tc>
          <w:tcPr>
            <w:tcW w:w="1095" w:type="dxa"/>
            <w:hideMark/>
          </w:tcPr>
          <w:p w:rsidR="00F0664E" w:rsidRPr="006140D0" w:rsidRDefault="00F0664E" w:rsidP="00F0664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X</w:t>
            </w:r>
          </w:p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 </w:t>
            </w:r>
          </w:p>
        </w:tc>
        <w:tc>
          <w:tcPr>
            <w:tcW w:w="2792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Consejo Científico: septiembre de 2016</w:t>
            </w: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eGrid"/>
        <w:tblW w:w="12752" w:type="dxa"/>
        <w:tblLook w:val="04A0" w:firstRow="1" w:lastRow="0" w:firstColumn="1" w:lastColumn="0" w:noHBand="0" w:noVBand="1"/>
      </w:tblPr>
      <w:tblGrid>
        <w:gridCol w:w="1980"/>
        <w:gridCol w:w="2126"/>
        <w:gridCol w:w="1701"/>
        <w:gridCol w:w="709"/>
        <w:gridCol w:w="3402"/>
        <w:gridCol w:w="1417"/>
        <w:gridCol w:w="1417"/>
      </w:tblGrid>
      <w:tr w:rsidR="00516E05" w:rsidRPr="00F86EA4" w:rsidTr="00516E05">
        <w:trPr>
          <w:trHeight w:val="950"/>
        </w:trPr>
        <w:tc>
          <w:tcPr>
            <w:tcW w:w="1980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Estudiante</w:t>
            </w:r>
          </w:p>
        </w:tc>
        <w:tc>
          <w:tcPr>
            <w:tcW w:w="2126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516E05" w:rsidRPr="00516E05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Defensa exitosa (SI o NO)</w:t>
            </w:r>
          </w:p>
        </w:tc>
        <w:tc>
          <w:tcPr>
            <w:tcW w:w="1417" w:type="dxa"/>
          </w:tcPr>
          <w:p w:rsidR="00516E05" w:rsidRPr="00F0664E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la defensa exitosa (explicar motivos)</w:t>
            </w:r>
          </w:p>
        </w:tc>
      </w:tr>
      <w:tr w:rsidR="00516E05" w:rsidRPr="00F86EA4" w:rsidTr="00516E05">
        <w:trPr>
          <w:trHeight w:val="396"/>
        </w:trPr>
        <w:tc>
          <w:tcPr>
            <w:tcW w:w="1980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1.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Arasay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 S</w:t>
            </w:r>
            <w:r w:rsidRPr="006140D0">
              <w:rPr>
                <w:rFonts w:cstheme="minorHAnsi"/>
                <w:b/>
                <w:sz w:val="20"/>
                <w:szCs w:val="20"/>
              </w:rPr>
              <w:t>anta Cruz</w:t>
            </w:r>
          </w:p>
        </w:tc>
        <w:tc>
          <w:tcPr>
            <w:tcW w:w="2126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Dra. C. María C. Nápoles</w:t>
            </w:r>
          </w:p>
        </w:tc>
        <w:tc>
          <w:tcPr>
            <w:tcW w:w="1701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6140D0">
              <w:rPr>
                <w:rFonts w:cstheme="minorHAnsi"/>
                <w:b/>
                <w:sz w:val="20"/>
                <w:szCs w:val="20"/>
              </w:rPr>
              <w:t>Agronomía</w:t>
            </w:r>
            <w:proofErr w:type="spellEnd"/>
          </w:p>
        </w:tc>
        <w:tc>
          <w:tcPr>
            <w:tcW w:w="709" w:type="dxa"/>
            <w:hideMark/>
          </w:tcPr>
          <w:p w:rsidR="00516E05" w:rsidRPr="006140D0" w:rsidRDefault="00516E05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3ro</w:t>
            </w:r>
          </w:p>
        </w:tc>
        <w:tc>
          <w:tcPr>
            <w:tcW w:w="3402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Efecto de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rizobios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sobre el crecimiento de plantas de arroz tratadas con fungicida</w:t>
            </w: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516E05" w:rsidRPr="00F86EA4" w:rsidTr="00516E05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516E05" w:rsidRPr="00F86EA4" w:rsidTr="00516E05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8C6CAA" w:rsidRPr="00C30617" w:rsidRDefault="008C6CAA" w:rsidP="00C30617">
      <w:pPr>
        <w:jc w:val="both"/>
        <w:rPr>
          <w:rFonts w:cstheme="minorHAnsi"/>
          <w:sz w:val="28"/>
          <w:szCs w:val="28"/>
          <w:lang w:val="es-PR"/>
        </w:rPr>
      </w:pPr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30617"/>
    <w:rsid w:val="0000100A"/>
    <w:rsid w:val="001E5DAE"/>
    <w:rsid w:val="003A3FDA"/>
    <w:rsid w:val="00516E05"/>
    <w:rsid w:val="0052449C"/>
    <w:rsid w:val="006140D0"/>
    <w:rsid w:val="008B211B"/>
    <w:rsid w:val="008C6CAA"/>
    <w:rsid w:val="00B4787B"/>
    <w:rsid w:val="00BA7352"/>
    <w:rsid w:val="00BF7387"/>
    <w:rsid w:val="00C30617"/>
    <w:rsid w:val="00C71DF3"/>
    <w:rsid w:val="00DD0FE3"/>
    <w:rsid w:val="00F0664E"/>
    <w:rsid w:val="00F86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01E1C7-65B8-4277-91F0-72AD99071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708</Words>
  <Characters>4042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Humberto</cp:lastModifiedBy>
  <cp:revision>3</cp:revision>
  <dcterms:created xsi:type="dcterms:W3CDTF">2016-06-24T20:25:00Z</dcterms:created>
  <dcterms:modified xsi:type="dcterms:W3CDTF">2016-07-03T07:43:00Z</dcterms:modified>
</cp:coreProperties>
</file>