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9A72AD">
        <w:rPr>
          <w:rFonts w:cstheme="minorHAnsi"/>
          <w:sz w:val="28"/>
          <w:szCs w:val="28"/>
          <w:lang w:val="es-PR"/>
        </w:rPr>
        <w:t>Geydi Pérez Domínguez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C30617">
        <w:trPr>
          <w:trHeight w:val="1352"/>
        </w:trPr>
        <w:tc>
          <w:tcPr>
            <w:tcW w:w="4750" w:type="dxa"/>
            <w:vMerge w:val="restart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1.- Desarrollo de bioestimuladores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Grupo de Productos Bioactivos, Donaldo, Pedro, Idioleidys, Dell, Yanett, Yenisley, Yenisei,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C30617" w:rsidTr="00C30617">
        <w:trPr>
          <w:trHeight w:val="1342"/>
        </w:trPr>
        <w:tc>
          <w:tcPr>
            <w:tcW w:w="0" w:type="auto"/>
            <w:vMerge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Grupo de Productos Bioactivos, Donaldo, Pedro, Idioleidys, Dell, Yanett, Yenisley, Yenisei,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C30617" w:rsidRPr="00C30617" w:rsidTr="00C30617">
        <w:trPr>
          <w:trHeight w:val="95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30617">
        <w:trPr>
          <w:trHeight w:val="819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Forum de Base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52449C">
        <w:trPr>
          <w:trHeight w:val="454"/>
        </w:trPr>
        <w:tc>
          <w:tcPr>
            <w:tcW w:w="39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6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40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52449C">
        <w:trPr>
          <w:trHeight w:val="950"/>
        </w:trPr>
        <w:tc>
          <w:tcPr>
            <w:tcW w:w="3920" w:type="dxa"/>
            <w:hideMark/>
          </w:tcPr>
          <w:p w:rsidR="00C30617" w:rsidRPr="006140D0" w:rsidRDefault="00C30617" w:rsidP="009A72AD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="009A72AD">
              <w:rPr>
                <w:rFonts w:cstheme="minorHAnsi"/>
                <w:b/>
                <w:sz w:val="20"/>
                <w:szCs w:val="20"/>
                <w:lang w:val="es-ES"/>
              </w:rPr>
              <w:t xml:space="preserve">Influencia de diferentes dosis de Pectimorf en componentes del rendimiento de plantas de frijol biofertilizadas 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 </w:t>
            </w:r>
          </w:p>
        </w:tc>
        <w:tc>
          <w:tcPr>
            <w:tcW w:w="1620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60" w:type="dxa"/>
            <w:hideMark/>
          </w:tcPr>
          <w:p w:rsidR="00C30617" w:rsidRDefault="009A72A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Geydi Pérez, Susana Hernández, Yenisel de la Rosa, Elisa Ravelo, Milaidys Castillo, Fabiel Fiallo, Pabl</w:t>
            </w:r>
            <w:r w:rsidR="00EA46C7">
              <w:rPr>
                <w:rFonts w:cstheme="minorHAnsi"/>
                <w:b/>
                <w:sz w:val="20"/>
                <w:szCs w:val="20"/>
                <w:lang w:val="es-ES"/>
              </w:rPr>
              <w:t>o Soto, Lisbel Martínez y Miriam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Núñez</w:t>
            </w:r>
          </w:p>
          <w:p w:rsidR="009A72AD" w:rsidRDefault="009A72A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A72AD" w:rsidRDefault="009A72A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A72AD" w:rsidRPr="006140D0" w:rsidRDefault="009A72A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  <w:hideMark/>
          </w:tcPr>
          <w:p w:rsidR="00C30617" w:rsidRPr="006140D0" w:rsidRDefault="009A72A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Mención</w:t>
            </w:r>
          </w:p>
        </w:tc>
      </w:tr>
      <w:tr w:rsidR="00C30617" w:rsidRPr="00C30617" w:rsidTr="0052449C">
        <w:trPr>
          <w:trHeight w:val="1059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908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529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950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897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651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1108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792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aconcuadrcula"/>
        <w:tblW w:w="13040" w:type="dxa"/>
        <w:tblLook w:val="04A0"/>
      </w:tblPr>
      <w:tblGrid>
        <w:gridCol w:w="3600"/>
        <w:gridCol w:w="2060"/>
        <w:gridCol w:w="3260"/>
        <w:gridCol w:w="1500"/>
        <w:gridCol w:w="2620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EA46C7" w:rsidTr="0052449C">
        <w:trPr>
          <w:trHeight w:val="1031"/>
        </w:trPr>
        <w:tc>
          <w:tcPr>
            <w:tcW w:w="3600" w:type="dxa"/>
            <w:hideMark/>
          </w:tcPr>
          <w:p w:rsidR="0052449C" w:rsidRPr="009E0A49" w:rsidRDefault="0052449C" w:rsidP="009E0A49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E0A49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="009E0A49" w:rsidRPr="009E0A49">
              <w:rPr>
                <w:rFonts w:cstheme="minorHAnsi"/>
                <w:b/>
                <w:sz w:val="20"/>
                <w:szCs w:val="20"/>
                <w:lang w:val="es-ES"/>
              </w:rPr>
              <w:t>Análogos espirostánicos de brasinoesteroides estimulan el crecimiento de pl</w:t>
            </w:r>
            <w:r w:rsidR="009E0A49">
              <w:rPr>
                <w:rFonts w:cstheme="minorHAnsi"/>
                <w:b/>
                <w:sz w:val="20"/>
                <w:szCs w:val="20"/>
                <w:lang w:val="es-ES"/>
              </w:rPr>
              <w:t xml:space="preserve">ántulas de arroz </w:t>
            </w:r>
            <w:r w:rsidR="009E0A49" w:rsidRPr="009E0A49">
              <w:rPr>
                <w:rFonts w:cstheme="minorHAnsi"/>
                <w:b/>
                <w:i/>
                <w:sz w:val="20"/>
                <w:szCs w:val="20"/>
                <w:lang w:val="es-ES"/>
              </w:rPr>
              <w:t>Oriza</w:t>
            </w:r>
            <w:r w:rsidR="009E0A49">
              <w:rPr>
                <w:rFonts w:cstheme="minorHAnsi"/>
                <w:b/>
                <w:sz w:val="20"/>
                <w:szCs w:val="20"/>
                <w:lang w:val="es-ES"/>
              </w:rPr>
              <w:t xml:space="preserve"> sativa L. cv. INCA LP-7 sometidas a estrés por NaCl</w:t>
            </w:r>
            <w:r w:rsidRPr="009E0A49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060" w:type="dxa"/>
            <w:hideMark/>
          </w:tcPr>
          <w:p w:rsidR="0052449C" w:rsidRPr="009E0A49" w:rsidRDefault="009E0A4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E0A49">
              <w:rPr>
                <w:rFonts w:cstheme="minorHAnsi"/>
                <w:b/>
                <w:iCs/>
                <w:sz w:val="20"/>
                <w:szCs w:val="20"/>
                <w:lang w:val="es-ES"/>
              </w:rPr>
              <w:t>Cultivos Tropicales</w:t>
            </w:r>
          </w:p>
        </w:tc>
        <w:tc>
          <w:tcPr>
            <w:tcW w:w="3260" w:type="dxa"/>
            <w:hideMark/>
          </w:tcPr>
          <w:p w:rsidR="00EA46C7" w:rsidRPr="00EA46C7" w:rsidRDefault="00EA46C7" w:rsidP="00EA46C7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</w:pPr>
            <w:r w:rsidRPr="00EA46C7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>Miriam Núñez Vázquez, Geydi Pérez Domínguez, Lisbel Martínez González, Yanelis Reyes Guerrero y Yamilet Coll García</w:t>
            </w:r>
          </w:p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  <w:hideMark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  <w:hideMark/>
          </w:tcPr>
          <w:p w:rsidR="0052449C" w:rsidRDefault="00EA46C7" w:rsidP="00EA46C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                 7</w:t>
            </w: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/1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5</w:t>
            </w:r>
          </w:p>
          <w:p w:rsidR="00EA46C7" w:rsidRPr="00EA46C7" w:rsidRDefault="00EA46C7" w:rsidP="00EA46C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Se encuentra actualmente en fase de arbitraje</w:t>
            </w:r>
          </w:p>
        </w:tc>
      </w:tr>
      <w:tr w:rsidR="0052449C" w:rsidRPr="00EA46C7" w:rsidTr="0052449C">
        <w:tc>
          <w:tcPr>
            <w:tcW w:w="36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EA46C7" w:rsidTr="0052449C">
        <w:tc>
          <w:tcPr>
            <w:tcW w:w="36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EA46C7" w:rsidTr="0052449C">
        <w:tc>
          <w:tcPr>
            <w:tcW w:w="36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2449C" w:rsidRPr="00EA46C7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EA46C7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EA46C7" w:rsidTr="0052449C">
        <w:tc>
          <w:tcPr>
            <w:tcW w:w="36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EA46C7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9A72AD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Fase en que se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encuentra el proceso de registro (en tiempo, sin avances, atrasado)</w:t>
            </w:r>
          </w:p>
        </w:tc>
      </w:tr>
      <w:tr w:rsidR="0052449C" w:rsidRPr="0052449C" w:rsidTr="0052449C">
        <w:trPr>
          <w:trHeight w:val="656"/>
        </w:trPr>
        <w:tc>
          <w:tcPr>
            <w:tcW w:w="32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1. QuitoMax</w:t>
            </w:r>
          </w:p>
        </w:tc>
        <w:tc>
          <w:tcPr>
            <w:tcW w:w="400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Alejandro </w:t>
            </w:r>
          </w:p>
        </w:tc>
        <w:tc>
          <w:tcPr>
            <w:tcW w:w="38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449C" w:rsidRPr="0052449C" w:rsidTr="0052449C">
        <w:trPr>
          <w:trHeight w:val="492"/>
        </w:trPr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aconcuadrcula"/>
        <w:tblW w:w="13080" w:type="dxa"/>
        <w:tblLook w:val="04A0"/>
      </w:tblPr>
      <w:tblGrid>
        <w:gridCol w:w="4692"/>
        <w:gridCol w:w="3873"/>
        <w:gridCol w:w="1917"/>
        <w:gridCol w:w="1539"/>
        <w:gridCol w:w="1059"/>
      </w:tblGrid>
      <w:tr w:rsidR="0052449C" w:rsidRPr="0052449C" w:rsidTr="0052449C">
        <w:tc>
          <w:tcPr>
            <w:tcW w:w="4692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52449C">
        <w:trPr>
          <w:trHeight w:val="866"/>
        </w:trPr>
        <w:tc>
          <w:tcPr>
            <w:tcW w:w="4692" w:type="dxa"/>
            <w:hideMark/>
          </w:tcPr>
          <w:p w:rsidR="0052449C" w:rsidRPr="006140D0" w:rsidRDefault="0052449C" w:rsidP="00EA46C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="00EA46C7" w:rsidRPr="009E0A49">
              <w:rPr>
                <w:rFonts w:cstheme="minorHAnsi"/>
                <w:b/>
                <w:sz w:val="20"/>
                <w:szCs w:val="20"/>
                <w:lang w:val="es-ES"/>
              </w:rPr>
              <w:t>Análogos espirostánicos de brasinoesteroides estimulan el crecimiento de pl</w:t>
            </w:r>
            <w:r w:rsidR="00EA46C7">
              <w:rPr>
                <w:rFonts w:cstheme="minorHAnsi"/>
                <w:b/>
                <w:sz w:val="20"/>
                <w:szCs w:val="20"/>
                <w:lang w:val="es-ES"/>
              </w:rPr>
              <w:t xml:space="preserve">ántulas de arroz </w:t>
            </w:r>
            <w:r w:rsidR="00EA46C7" w:rsidRPr="009E0A49">
              <w:rPr>
                <w:rFonts w:cstheme="minorHAnsi"/>
                <w:b/>
                <w:i/>
                <w:sz w:val="20"/>
                <w:szCs w:val="20"/>
                <w:lang w:val="es-ES"/>
              </w:rPr>
              <w:t>Oriza</w:t>
            </w:r>
            <w:r w:rsidR="00EA46C7">
              <w:rPr>
                <w:rFonts w:cstheme="minorHAnsi"/>
                <w:b/>
                <w:sz w:val="20"/>
                <w:szCs w:val="20"/>
                <w:lang w:val="es-ES"/>
              </w:rPr>
              <w:t xml:space="preserve"> sativa L. cv. INCA LP-7 sometidas a estrés por NaCl</w:t>
            </w:r>
          </w:p>
        </w:tc>
        <w:tc>
          <w:tcPr>
            <w:tcW w:w="3873" w:type="dxa"/>
            <w:hideMark/>
          </w:tcPr>
          <w:p w:rsidR="0052449C" w:rsidRPr="006140D0" w:rsidRDefault="008B37D4" w:rsidP="008B37D4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XXXI Concurso Científico Técnico Juvenil</w:t>
            </w:r>
          </w:p>
        </w:tc>
        <w:tc>
          <w:tcPr>
            <w:tcW w:w="1917" w:type="dxa"/>
            <w:hideMark/>
          </w:tcPr>
          <w:p w:rsidR="0052449C" w:rsidRPr="006140D0" w:rsidRDefault="008B37D4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Geydi Pérez</w:t>
            </w:r>
          </w:p>
        </w:tc>
        <w:tc>
          <w:tcPr>
            <w:tcW w:w="1539" w:type="dxa"/>
            <w:hideMark/>
          </w:tcPr>
          <w:p w:rsidR="0052449C" w:rsidRPr="006140D0" w:rsidRDefault="00EA46C7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059" w:type="dxa"/>
            <w:hideMark/>
          </w:tcPr>
          <w:p w:rsidR="0052449C" w:rsidRPr="006140D0" w:rsidRDefault="0052449C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2/16</w:t>
            </w: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aconcuadrcula"/>
        <w:tblW w:w="13083" w:type="dxa"/>
        <w:tblLook w:val="04A0"/>
      </w:tblPr>
      <w:tblGrid>
        <w:gridCol w:w="3676"/>
        <w:gridCol w:w="5948"/>
        <w:gridCol w:w="3459"/>
      </w:tblGrid>
      <w:tr w:rsidR="008C6CAA" w:rsidRPr="009A72AD" w:rsidTr="008C6CAA">
        <w:trPr>
          <w:trHeight w:val="447"/>
        </w:trPr>
        <w:tc>
          <w:tcPr>
            <w:tcW w:w="3676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9A72AD" w:rsidTr="008C6CAA">
        <w:trPr>
          <w:trHeight w:val="1888"/>
        </w:trPr>
        <w:tc>
          <w:tcPr>
            <w:tcW w:w="3676" w:type="dxa"/>
            <w:hideMark/>
          </w:tcPr>
          <w:p w:rsidR="008C6CAA" w:rsidRPr="006140D0" w:rsidRDefault="008C6CAA" w:rsidP="00D277E4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 xml:space="preserve">1. </w:t>
            </w:r>
            <w:r w:rsidR="00D277E4" w:rsidRPr="009E0A49">
              <w:rPr>
                <w:rFonts w:cstheme="minorHAnsi"/>
                <w:b/>
                <w:sz w:val="20"/>
                <w:szCs w:val="20"/>
                <w:lang w:val="es-ES"/>
              </w:rPr>
              <w:t>Análogos espirostánicos de brasinoesteroides estimulan el crecimiento de pl</w:t>
            </w:r>
            <w:r w:rsidR="00D277E4">
              <w:rPr>
                <w:rFonts w:cstheme="minorHAnsi"/>
                <w:b/>
                <w:sz w:val="20"/>
                <w:szCs w:val="20"/>
                <w:lang w:val="es-ES"/>
              </w:rPr>
              <w:t xml:space="preserve">ántulas de arroz </w:t>
            </w:r>
            <w:r w:rsidR="00D277E4" w:rsidRPr="009E0A49">
              <w:rPr>
                <w:rFonts w:cstheme="minorHAnsi"/>
                <w:b/>
                <w:i/>
                <w:sz w:val="20"/>
                <w:szCs w:val="20"/>
                <w:lang w:val="es-ES"/>
              </w:rPr>
              <w:t>Oriza</w:t>
            </w:r>
            <w:r w:rsidR="00D277E4">
              <w:rPr>
                <w:rFonts w:cstheme="minorHAnsi"/>
                <w:b/>
                <w:sz w:val="20"/>
                <w:szCs w:val="20"/>
                <w:lang w:val="es-ES"/>
              </w:rPr>
              <w:t xml:space="preserve"> sativa L. cv. INCA LP-7 sometidas a estrés por NaCl</w:t>
            </w:r>
          </w:p>
        </w:tc>
        <w:tc>
          <w:tcPr>
            <w:tcW w:w="5948" w:type="dxa"/>
            <w:hideMark/>
          </w:tcPr>
          <w:p w:rsidR="00D277E4" w:rsidRPr="00EA46C7" w:rsidRDefault="008C6CAA" w:rsidP="00D277E4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 </w:t>
            </w:r>
            <w:r w:rsidR="00D277E4">
              <w:rPr>
                <w:rFonts w:cstheme="minorHAnsi"/>
                <w:b/>
                <w:sz w:val="20"/>
                <w:szCs w:val="20"/>
                <w:lang w:val="es-MX"/>
              </w:rPr>
              <w:t>Geydi Pérez Domínguez,</w:t>
            </w:r>
            <w:r w:rsidR="00D277E4" w:rsidRPr="00EA46C7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 xml:space="preserve"> Lisbel Martínez Go</w:t>
            </w:r>
            <w:r w:rsidR="00D277E4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>nzález, Yanelis Reyes Guerrero,</w:t>
            </w:r>
            <w:r w:rsidR="00D277E4" w:rsidRPr="00EA46C7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 xml:space="preserve"> Yamilet Coll García</w:t>
            </w:r>
            <w:r w:rsidR="00D277E4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 xml:space="preserve"> y </w:t>
            </w:r>
            <w:r w:rsidR="00D277E4" w:rsidRPr="00EA46C7">
              <w:rPr>
                <w:rFonts w:ascii="Calibri" w:eastAsia="Calibri" w:hAnsi="Calibri" w:cs="Calibri"/>
                <w:b/>
                <w:sz w:val="20"/>
                <w:szCs w:val="20"/>
                <w:lang w:val="es-ES"/>
              </w:rPr>
              <w:t>Miriam Núñez Vázquez</w:t>
            </w:r>
          </w:p>
          <w:p w:rsidR="008C6CAA" w:rsidRPr="00D277E4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8C6CAA" w:rsidRPr="009A72AD" w:rsidTr="008C6CAA">
        <w:trPr>
          <w:trHeight w:val="809"/>
        </w:trPr>
        <w:tc>
          <w:tcPr>
            <w:tcW w:w="3676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948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8C6CAA" w:rsidRPr="009A72AD" w:rsidTr="008C6CAA">
        <w:trPr>
          <w:trHeight w:val="1079"/>
        </w:trPr>
        <w:tc>
          <w:tcPr>
            <w:tcW w:w="3676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5948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2684"/>
        <w:gridCol w:w="2268"/>
        <w:gridCol w:w="2409"/>
        <w:gridCol w:w="1701"/>
        <w:gridCol w:w="4400"/>
      </w:tblGrid>
      <w:tr w:rsidR="008C6CAA" w:rsidRPr="009A72AD" w:rsidTr="008C6CAA">
        <w:tc>
          <w:tcPr>
            <w:tcW w:w="2684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Posiblesinvestigadores a categorizar</w:t>
            </w:r>
          </w:p>
        </w:tc>
        <w:tc>
          <w:tcPr>
            <w:tcW w:w="2268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8C6CAA" w:rsidTr="008C6CAA">
        <w:trPr>
          <w:trHeight w:val="401"/>
        </w:trPr>
        <w:tc>
          <w:tcPr>
            <w:tcW w:w="2684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Yenisei Hernández </w:t>
            </w:r>
          </w:p>
        </w:tc>
        <w:tc>
          <w:tcPr>
            <w:tcW w:w="2268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Reserva Científica</w:t>
            </w:r>
          </w:p>
        </w:tc>
        <w:tc>
          <w:tcPr>
            <w:tcW w:w="2409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Aspirante a Investigador</w:t>
            </w:r>
          </w:p>
        </w:tc>
        <w:tc>
          <w:tcPr>
            <w:tcW w:w="1701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4962"/>
      </w:tblGrid>
      <w:tr w:rsidR="00F0664E" w:rsidRPr="009A72AD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Posiblesinvestigadores a categorizar</w:t>
            </w:r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F0664E" w:rsidTr="00F0664E">
        <w:trPr>
          <w:trHeight w:val="401"/>
        </w:trPr>
        <w:tc>
          <w:tcPr>
            <w:tcW w:w="3539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bCs/>
                <w:sz w:val="20"/>
                <w:szCs w:val="20"/>
                <w:lang w:val="es-PR"/>
              </w:rPr>
              <w:lastRenderedPageBreak/>
              <w:t xml:space="preserve">1. </w:t>
            </w:r>
            <w:r w:rsidRPr="006140D0">
              <w:rPr>
                <w:rFonts w:cstheme="minorHAnsi"/>
                <w:sz w:val="20"/>
                <w:szCs w:val="20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ES"/>
              </w:rPr>
              <w:t>Profesor Titular</w:t>
            </w:r>
          </w:p>
        </w:tc>
        <w:tc>
          <w:tcPr>
            <w:tcW w:w="4962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46"/>
        <w:gridCol w:w="2151"/>
        <w:gridCol w:w="2361"/>
        <w:gridCol w:w="990"/>
        <w:gridCol w:w="1095"/>
        <w:gridCol w:w="2787"/>
        <w:gridCol w:w="3032"/>
      </w:tblGrid>
      <w:tr w:rsidR="00F0664E" w:rsidRPr="009A72AD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F0664E">
        <w:trPr>
          <w:trHeight w:val="1616"/>
        </w:trPr>
        <w:tc>
          <w:tcPr>
            <w:tcW w:w="1029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1. Jesús Rodríguez</w:t>
            </w:r>
          </w:p>
        </w:tc>
        <w:tc>
          <w:tcPr>
            <w:tcW w:w="215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Pedro Rodríguez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Guillermo Gálvez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Dra. C. María E. González</w:t>
            </w:r>
          </w:p>
        </w:tc>
        <w:tc>
          <w:tcPr>
            <w:tcW w:w="236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Caracterización de la </w:t>
            </w:r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Carica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sp. en la cuenca del río Almendares-Vento</w:t>
            </w:r>
          </w:p>
        </w:tc>
        <w:tc>
          <w:tcPr>
            <w:tcW w:w="990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 </w:t>
            </w:r>
          </w:p>
        </w:tc>
        <w:tc>
          <w:tcPr>
            <w:tcW w:w="1095" w:type="dxa"/>
            <w:hideMark/>
          </w:tcPr>
          <w:p w:rsidR="00F0664E" w:rsidRPr="006140D0" w:rsidRDefault="00F0664E" w:rsidP="00F066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 </w:t>
            </w:r>
          </w:p>
        </w:tc>
        <w:tc>
          <w:tcPr>
            <w:tcW w:w="2792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Consejo Científico: septiembre de 2016</w:t>
            </w: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2752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1417"/>
      </w:tblGrid>
      <w:tr w:rsidR="00516E05" w:rsidRPr="009A72AD" w:rsidTr="00516E05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9A72AD" w:rsidTr="00516E05">
        <w:trPr>
          <w:trHeight w:val="396"/>
        </w:trPr>
        <w:tc>
          <w:tcPr>
            <w:tcW w:w="1980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1. Arasay S</w:t>
            </w:r>
            <w:r w:rsidRPr="006140D0">
              <w:rPr>
                <w:rFonts w:cstheme="minorHAnsi"/>
                <w:b/>
                <w:sz w:val="20"/>
                <w:szCs w:val="20"/>
              </w:rPr>
              <w:t>anta Cruz</w:t>
            </w:r>
          </w:p>
        </w:tc>
        <w:tc>
          <w:tcPr>
            <w:tcW w:w="2126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1701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Agronomía</w:t>
            </w:r>
          </w:p>
        </w:tc>
        <w:tc>
          <w:tcPr>
            <w:tcW w:w="709" w:type="dxa"/>
            <w:hideMark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3ro</w:t>
            </w:r>
          </w:p>
        </w:tc>
        <w:tc>
          <w:tcPr>
            <w:tcW w:w="3402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Efecto de rizobios sobre el crecimiento de plantas de arroz 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tratadas con fungicida</w:t>
            </w: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9A72AD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16E05" w:rsidRPr="009A72AD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bookmarkStart w:id="0" w:name="_GoBack"/>
      <w:bookmarkEnd w:id="0"/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hyphenationZone w:val="425"/>
  <w:characterSpacingControl w:val="doNotCompress"/>
  <w:compat/>
  <w:rsids>
    <w:rsidRoot w:val="00C30617"/>
    <w:rsid w:val="0000100A"/>
    <w:rsid w:val="001E5DAE"/>
    <w:rsid w:val="002C2978"/>
    <w:rsid w:val="00516E05"/>
    <w:rsid w:val="0052449C"/>
    <w:rsid w:val="00610919"/>
    <w:rsid w:val="006140D0"/>
    <w:rsid w:val="00763A43"/>
    <w:rsid w:val="008778F4"/>
    <w:rsid w:val="008B211B"/>
    <w:rsid w:val="008B37D4"/>
    <w:rsid w:val="008C6CAA"/>
    <w:rsid w:val="009A72AD"/>
    <w:rsid w:val="009B727E"/>
    <w:rsid w:val="009E0A49"/>
    <w:rsid w:val="00BF7387"/>
    <w:rsid w:val="00C30617"/>
    <w:rsid w:val="00D277E4"/>
    <w:rsid w:val="00EA46C7"/>
    <w:rsid w:val="00F06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616</Words>
  <Characters>3512</Characters>
  <Application>Microsoft Office Word</Application>
  <DocSecurity>4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2016-06-24T15:42:00Z</dcterms:created>
  <dcterms:modified xsi:type="dcterms:W3CDTF">2016-06-24T15:42:00Z</dcterms:modified>
</cp:coreProperties>
</file>