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15067" w:rsidRDefault="00415067" w:rsidP="00415067">
      <w:pPr>
        <w:spacing w:before="120" w:after="120" w:line="240" w:lineRule="exact"/>
        <w:jc w:val="center"/>
        <w:rPr>
          <w:rFonts w:ascii="Arial" w:hAnsi="Arial" w:cs="Arial"/>
          <w:b/>
          <w:szCs w:val="24"/>
        </w:rPr>
      </w:pPr>
      <w:r>
        <w:rPr>
          <w:rFonts w:ascii="Arial" w:hAnsi="Arial" w:cs="Arial"/>
          <w:b/>
          <w:szCs w:val="24"/>
        </w:rPr>
        <w:t>CERTIFICADO DE EVALUACIÓN DE INVESTIGADOR</w:t>
      </w:r>
    </w:p>
    <w:p w:rsidR="00415067" w:rsidRDefault="00415067" w:rsidP="00415067">
      <w:pPr>
        <w:spacing w:before="120" w:after="120" w:line="240" w:lineRule="exact"/>
        <w:jc w:val="center"/>
        <w:rPr>
          <w:rFonts w:ascii="Arial" w:hAnsi="Arial" w:cs="Arial"/>
          <w:b/>
          <w:szCs w:val="24"/>
        </w:rPr>
      </w:pPr>
      <w:r>
        <w:rPr>
          <w:rFonts w:ascii="Arial" w:hAnsi="Arial" w:cs="Arial"/>
          <w:b/>
          <w:szCs w:val="24"/>
        </w:rPr>
        <w:t>Dpto. de Fisiología y Bioquímica Vegetal</w:t>
      </w:r>
    </w:p>
    <w:p w:rsidR="00415067" w:rsidRDefault="00415067" w:rsidP="00415067">
      <w:pPr>
        <w:spacing w:before="120" w:after="120" w:line="240" w:lineRule="exact"/>
        <w:jc w:val="center"/>
        <w:rPr>
          <w:rFonts w:ascii="Arial" w:hAnsi="Arial" w:cs="Arial"/>
          <w:b/>
          <w:szCs w:val="24"/>
        </w:rPr>
      </w:pPr>
    </w:p>
    <w:p w:rsidR="00415067" w:rsidRDefault="00415067" w:rsidP="00415067">
      <w:pPr>
        <w:spacing w:before="120" w:after="120" w:line="240" w:lineRule="exact"/>
        <w:jc w:val="both"/>
        <w:rPr>
          <w:rFonts w:ascii="Arial" w:hAnsi="Arial" w:cs="Arial"/>
          <w:szCs w:val="24"/>
        </w:rPr>
      </w:pPr>
      <w:r>
        <w:rPr>
          <w:rFonts w:ascii="Arial" w:hAnsi="Arial" w:cs="Arial"/>
          <w:b/>
          <w:szCs w:val="24"/>
        </w:rPr>
        <w:t>Nombre</w:t>
      </w:r>
      <w:r>
        <w:rPr>
          <w:rFonts w:ascii="Arial" w:hAnsi="Arial" w:cs="Arial"/>
          <w:szCs w:val="24"/>
        </w:rPr>
        <w:t>: María Caridad Nápoles García</w:t>
      </w:r>
    </w:p>
    <w:p w:rsidR="00415067" w:rsidRDefault="00415067" w:rsidP="00415067">
      <w:pPr>
        <w:spacing w:before="120" w:after="120" w:line="240" w:lineRule="exact"/>
        <w:jc w:val="both"/>
        <w:rPr>
          <w:rFonts w:ascii="Arial" w:hAnsi="Arial" w:cs="Arial"/>
          <w:szCs w:val="24"/>
        </w:rPr>
      </w:pPr>
      <w:r>
        <w:rPr>
          <w:rFonts w:ascii="Arial" w:hAnsi="Arial" w:cs="Arial"/>
          <w:b/>
          <w:szCs w:val="24"/>
        </w:rPr>
        <w:t>Categoría científica</w:t>
      </w:r>
      <w:r>
        <w:rPr>
          <w:rFonts w:ascii="Arial" w:hAnsi="Arial" w:cs="Arial"/>
          <w:szCs w:val="24"/>
        </w:rPr>
        <w:t>: Investigador titular</w:t>
      </w:r>
    </w:p>
    <w:p w:rsidR="00415067" w:rsidRDefault="00415067" w:rsidP="00415067">
      <w:pPr>
        <w:spacing w:before="120" w:after="120" w:line="240" w:lineRule="exact"/>
        <w:jc w:val="both"/>
        <w:rPr>
          <w:rFonts w:ascii="Arial" w:hAnsi="Arial" w:cs="Arial"/>
          <w:szCs w:val="24"/>
        </w:rPr>
      </w:pPr>
      <w:r>
        <w:rPr>
          <w:rFonts w:ascii="Arial" w:hAnsi="Arial" w:cs="Arial"/>
          <w:b/>
          <w:szCs w:val="24"/>
        </w:rPr>
        <w:t xml:space="preserve">Categoría que ocupa: </w:t>
      </w:r>
      <w:r>
        <w:rPr>
          <w:rFonts w:ascii="Arial" w:hAnsi="Arial" w:cs="Arial"/>
          <w:szCs w:val="24"/>
        </w:rPr>
        <w:t>Investigador titular</w:t>
      </w:r>
    </w:p>
    <w:p w:rsidR="009806DC" w:rsidRPr="00542F98" w:rsidRDefault="009806DC" w:rsidP="00542F98">
      <w:pPr>
        <w:spacing w:before="120" w:after="120" w:line="240" w:lineRule="exact"/>
        <w:jc w:val="both"/>
        <w:rPr>
          <w:rFonts w:ascii="Arial" w:hAnsi="Arial" w:cs="Arial"/>
        </w:rPr>
      </w:pPr>
      <w:r w:rsidRPr="00542F98">
        <w:rPr>
          <w:rFonts w:ascii="Arial" w:hAnsi="Arial" w:cs="Arial"/>
          <w:b/>
        </w:rPr>
        <w:t>Año natural que se evalúa</w:t>
      </w:r>
      <w:r w:rsidRPr="00542F98">
        <w:rPr>
          <w:rFonts w:ascii="Arial" w:hAnsi="Arial" w:cs="Arial"/>
        </w:rPr>
        <w:t>: 20</w:t>
      </w:r>
      <w:r w:rsidR="00542F98">
        <w:rPr>
          <w:rFonts w:ascii="Arial" w:hAnsi="Arial" w:cs="Arial"/>
        </w:rPr>
        <w:t>1</w:t>
      </w:r>
      <w:r w:rsidR="00115D08">
        <w:rPr>
          <w:rFonts w:ascii="Arial" w:hAnsi="Arial" w:cs="Arial"/>
        </w:rPr>
        <w:t>5</w:t>
      </w:r>
      <w:r w:rsidRPr="00542F98">
        <w:rPr>
          <w:rFonts w:ascii="Arial" w:hAnsi="Arial" w:cs="Arial"/>
        </w:rPr>
        <w:t>.</w:t>
      </w:r>
    </w:p>
    <w:p w:rsidR="009806DC" w:rsidRPr="00542F98" w:rsidRDefault="009806DC" w:rsidP="00542F98">
      <w:pPr>
        <w:spacing w:before="120" w:after="120" w:line="240" w:lineRule="exact"/>
        <w:jc w:val="both"/>
        <w:rPr>
          <w:rFonts w:ascii="Arial" w:hAnsi="Arial" w:cs="Arial"/>
        </w:rPr>
      </w:pPr>
      <w:r w:rsidRPr="00542F98">
        <w:rPr>
          <w:rFonts w:ascii="Arial" w:hAnsi="Arial" w:cs="Arial"/>
          <w:b/>
        </w:rPr>
        <w:t>Fecha de evaluación</w:t>
      </w:r>
      <w:r w:rsidR="00542F98">
        <w:rPr>
          <w:rFonts w:ascii="Arial" w:hAnsi="Arial" w:cs="Arial"/>
        </w:rPr>
        <w:t xml:space="preserve">: </w:t>
      </w:r>
      <w:r w:rsidR="00AA2388">
        <w:rPr>
          <w:rFonts w:ascii="Arial" w:hAnsi="Arial" w:cs="Arial"/>
        </w:rPr>
        <w:t>201</w:t>
      </w:r>
      <w:r w:rsidR="00115D08">
        <w:rPr>
          <w:rFonts w:ascii="Arial" w:hAnsi="Arial" w:cs="Arial"/>
        </w:rPr>
        <w:t>6</w:t>
      </w:r>
      <w:r w:rsidR="00AA2388">
        <w:rPr>
          <w:rFonts w:ascii="Arial" w:hAnsi="Arial" w:cs="Arial"/>
        </w:rPr>
        <w:t>-01</w:t>
      </w:r>
    </w:p>
    <w:p w:rsidR="009806DC" w:rsidRPr="00542F98" w:rsidRDefault="009806DC" w:rsidP="00542F98">
      <w:pPr>
        <w:spacing w:before="120" w:after="120" w:line="240" w:lineRule="exact"/>
        <w:jc w:val="both"/>
        <w:rPr>
          <w:rFonts w:ascii="Arial" w:hAnsi="Arial" w:cs="Arial"/>
        </w:rPr>
      </w:pPr>
    </w:p>
    <w:p w:rsidR="00BF5551" w:rsidRDefault="00BF5551" w:rsidP="00415067">
      <w:pPr>
        <w:spacing w:after="0" w:line="240" w:lineRule="auto"/>
        <w:jc w:val="both"/>
        <w:rPr>
          <w:rFonts w:ascii="Arial" w:hAnsi="Arial" w:cs="Arial"/>
          <w:b/>
          <w:color w:val="000080"/>
          <w:sz w:val="24"/>
          <w:szCs w:val="24"/>
        </w:rPr>
      </w:pPr>
      <w:r w:rsidRPr="00415067">
        <w:rPr>
          <w:rFonts w:ascii="Arial" w:hAnsi="Arial" w:cs="Arial"/>
          <w:b/>
          <w:color w:val="000080"/>
          <w:sz w:val="24"/>
          <w:szCs w:val="24"/>
        </w:rPr>
        <w:t>I. INDICADORES:</w:t>
      </w:r>
    </w:p>
    <w:p w:rsidR="00415067" w:rsidRPr="00415067" w:rsidRDefault="00415067" w:rsidP="00415067">
      <w:pPr>
        <w:spacing w:after="0" w:line="240" w:lineRule="auto"/>
        <w:jc w:val="both"/>
        <w:rPr>
          <w:rFonts w:ascii="Arial" w:hAnsi="Arial" w:cs="Arial"/>
          <w:b/>
          <w:color w:val="000080"/>
          <w:sz w:val="24"/>
          <w:szCs w:val="24"/>
        </w:rPr>
      </w:pPr>
    </w:p>
    <w:p w:rsidR="007E4FAF" w:rsidRDefault="00BF5551" w:rsidP="00415067">
      <w:pPr>
        <w:spacing w:after="0" w:line="240" w:lineRule="auto"/>
        <w:jc w:val="both"/>
        <w:rPr>
          <w:rFonts w:ascii="Arial" w:hAnsi="Arial" w:cs="Arial"/>
          <w:b/>
          <w:color w:val="000080"/>
          <w:sz w:val="24"/>
          <w:szCs w:val="24"/>
        </w:rPr>
      </w:pPr>
      <w:r w:rsidRPr="00415067">
        <w:rPr>
          <w:rFonts w:ascii="Arial" w:hAnsi="Arial" w:cs="Arial"/>
          <w:b/>
          <w:color w:val="000080"/>
          <w:sz w:val="24"/>
          <w:szCs w:val="24"/>
        </w:rPr>
        <w:t xml:space="preserve">1. </w:t>
      </w:r>
      <w:r w:rsidR="007E4FAF">
        <w:rPr>
          <w:rFonts w:ascii="Arial" w:hAnsi="Arial" w:cs="Arial"/>
          <w:b/>
          <w:color w:val="000080"/>
          <w:sz w:val="24"/>
          <w:szCs w:val="24"/>
        </w:rPr>
        <w:t>Calidad de los resultados.</w:t>
      </w:r>
    </w:p>
    <w:p w:rsidR="007E4FAF" w:rsidRPr="007E4FAF" w:rsidRDefault="00F50882" w:rsidP="00415067">
      <w:pPr>
        <w:spacing w:after="0" w:line="240" w:lineRule="auto"/>
        <w:jc w:val="both"/>
        <w:rPr>
          <w:rFonts w:ascii="Arial" w:hAnsi="Arial" w:cs="Arial"/>
          <w:sz w:val="24"/>
          <w:szCs w:val="24"/>
        </w:rPr>
      </w:pPr>
      <w:r>
        <w:rPr>
          <w:rFonts w:ascii="Arial" w:hAnsi="Arial" w:cs="Arial"/>
          <w:sz w:val="24"/>
          <w:szCs w:val="24"/>
        </w:rPr>
        <w:t xml:space="preserve">Durante el año se obtienen </w:t>
      </w:r>
      <w:r w:rsidR="00B16844">
        <w:rPr>
          <w:rFonts w:ascii="Arial" w:hAnsi="Arial" w:cs="Arial"/>
          <w:sz w:val="24"/>
          <w:szCs w:val="24"/>
        </w:rPr>
        <w:t>buenos</w:t>
      </w:r>
      <w:r>
        <w:rPr>
          <w:rFonts w:ascii="Arial" w:hAnsi="Arial" w:cs="Arial"/>
          <w:sz w:val="24"/>
          <w:szCs w:val="24"/>
        </w:rPr>
        <w:t xml:space="preserve"> resultados en el trabajo, con calidad y rigor en las investigaciones realizadas, así como en la formación de otros investigadores.</w:t>
      </w:r>
    </w:p>
    <w:p w:rsidR="007E4FAF" w:rsidRDefault="007E4FAF" w:rsidP="00415067">
      <w:pPr>
        <w:spacing w:after="0" w:line="240" w:lineRule="auto"/>
        <w:jc w:val="both"/>
        <w:rPr>
          <w:rFonts w:ascii="Arial" w:hAnsi="Arial" w:cs="Arial"/>
          <w:b/>
          <w:color w:val="000080"/>
          <w:sz w:val="24"/>
          <w:szCs w:val="24"/>
        </w:rPr>
      </w:pPr>
    </w:p>
    <w:p w:rsidR="00BF5551" w:rsidRPr="00415067" w:rsidRDefault="007E4FAF" w:rsidP="00415067">
      <w:pPr>
        <w:spacing w:after="0" w:line="240" w:lineRule="auto"/>
        <w:jc w:val="both"/>
        <w:rPr>
          <w:rFonts w:ascii="Arial" w:hAnsi="Arial" w:cs="Arial"/>
          <w:b/>
          <w:color w:val="000080"/>
          <w:sz w:val="24"/>
          <w:szCs w:val="24"/>
        </w:rPr>
      </w:pPr>
      <w:r>
        <w:rPr>
          <w:rFonts w:ascii="Arial" w:hAnsi="Arial" w:cs="Arial"/>
          <w:b/>
          <w:color w:val="000080"/>
          <w:sz w:val="24"/>
          <w:szCs w:val="24"/>
        </w:rPr>
        <w:t xml:space="preserve">2. </w:t>
      </w:r>
      <w:r w:rsidR="00BF5551" w:rsidRPr="00415067">
        <w:rPr>
          <w:rFonts w:ascii="Arial" w:hAnsi="Arial" w:cs="Arial"/>
          <w:b/>
          <w:color w:val="000080"/>
          <w:sz w:val="24"/>
          <w:szCs w:val="24"/>
        </w:rPr>
        <w:t>Idoneidad demostrada.</w:t>
      </w:r>
    </w:p>
    <w:p w:rsidR="00415067" w:rsidRPr="00415067" w:rsidRDefault="00415067" w:rsidP="00415067">
      <w:pPr>
        <w:spacing w:after="0" w:line="240" w:lineRule="auto"/>
        <w:jc w:val="both"/>
        <w:rPr>
          <w:rFonts w:ascii="Arial" w:hAnsi="Arial" w:cs="Arial"/>
          <w:sz w:val="24"/>
          <w:szCs w:val="24"/>
        </w:rPr>
      </w:pPr>
      <w:r w:rsidRPr="00415067">
        <w:rPr>
          <w:rFonts w:ascii="Arial" w:hAnsi="Arial" w:cs="Arial"/>
          <w:sz w:val="24"/>
          <w:szCs w:val="24"/>
        </w:rPr>
        <w:t xml:space="preserve">La compañera mantiene una idoneidad y resultados acordes a su categoría profesional. </w:t>
      </w:r>
    </w:p>
    <w:p w:rsidR="00415067" w:rsidRDefault="00415067" w:rsidP="00415067">
      <w:pPr>
        <w:spacing w:after="0" w:line="240" w:lineRule="auto"/>
        <w:jc w:val="both"/>
        <w:rPr>
          <w:rFonts w:ascii="Arial" w:hAnsi="Arial" w:cs="Arial"/>
          <w:b/>
          <w:color w:val="000080"/>
          <w:sz w:val="24"/>
          <w:szCs w:val="24"/>
        </w:rPr>
      </w:pPr>
    </w:p>
    <w:p w:rsidR="00BF5551" w:rsidRPr="00415067" w:rsidRDefault="007E4FAF" w:rsidP="00415067">
      <w:pPr>
        <w:spacing w:after="0" w:line="240" w:lineRule="auto"/>
        <w:jc w:val="both"/>
        <w:rPr>
          <w:rFonts w:ascii="Arial" w:hAnsi="Arial" w:cs="Arial"/>
          <w:b/>
          <w:color w:val="000080"/>
          <w:sz w:val="24"/>
          <w:szCs w:val="24"/>
        </w:rPr>
      </w:pPr>
      <w:r>
        <w:rPr>
          <w:rFonts w:ascii="Arial" w:hAnsi="Arial" w:cs="Arial"/>
          <w:b/>
          <w:color w:val="000080"/>
          <w:sz w:val="24"/>
          <w:szCs w:val="24"/>
        </w:rPr>
        <w:t>3</w:t>
      </w:r>
      <w:r w:rsidR="00BF5551" w:rsidRPr="00415067">
        <w:rPr>
          <w:rFonts w:ascii="Arial" w:hAnsi="Arial" w:cs="Arial"/>
          <w:b/>
          <w:color w:val="000080"/>
          <w:sz w:val="24"/>
          <w:szCs w:val="24"/>
        </w:rPr>
        <w:t>. Creatividad, iniciativa, capacidad de análisis y responsabilidad.</w:t>
      </w:r>
    </w:p>
    <w:p w:rsidR="00415067" w:rsidRPr="00415067" w:rsidRDefault="00802CCC" w:rsidP="00415067">
      <w:pPr>
        <w:tabs>
          <w:tab w:val="left" w:pos="5415"/>
        </w:tabs>
        <w:spacing w:after="0" w:line="240" w:lineRule="auto"/>
        <w:jc w:val="both"/>
        <w:rPr>
          <w:rFonts w:ascii="Arial" w:hAnsi="Arial" w:cs="Arial"/>
          <w:sz w:val="24"/>
          <w:szCs w:val="24"/>
        </w:rPr>
      </w:pPr>
      <w:r>
        <w:rPr>
          <w:rFonts w:ascii="Arial" w:hAnsi="Arial" w:cs="Arial"/>
          <w:sz w:val="24"/>
          <w:szCs w:val="24"/>
        </w:rPr>
        <w:t xml:space="preserve">La investigadora continúa siendo </w:t>
      </w:r>
      <w:r w:rsidR="00415067" w:rsidRPr="00415067">
        <w:rPr>
          <w:rFonts w:ascii="Arial" w:hAnsi="Arial" w:cs="Arial"/>
          <w:sz w:val="24"/>
          <w:szCs w:val="24"/>
        </w:rPr>
        <w:t>líder de una temática de investigación</w:t>
      </w:r>
      <w:r w:rsidR="007916A5">
        <w:rPr>
          <w:rFonts w:ascii="Arial" w:hAnsi="Arial" w:cs="Arial"/>
          <w:sz w:val="24"/>
          <w:szCs w:val="24"/>
        </w:rPr>
        <w:t>,</w:t>
      </w:r>
      <w:r w:rsidR="00415067" w:rsidRPr="00415067">
        <w:rPr>
          <w:rFonts w:ascii="Arial" w:hAnsi="Arial" w:cs="Arial"/>
          <w:sz w:val="24"/>
          <w:szCs w:val="24"/>
        </w:rPr>
        <w:t xml:space="preserve"> con resultados reconocidos, </w:t>
      </w:r>
      <w:r w:rsidR="00707C7E">
        <w:rPr>
          <w:rFonts w:ascii="Arial" w:hAnsi="Arial" w:cs="Arial"/>
          <w:sz w:val="24"/>
          <w:szCs w:val="24"/>
        </w:rPr>
        <w:t>lo que implica la búsqueda constante de nuevas respuestas y productos para la agricultura</w:t>
      </w:r>
      <w:r w:rsidR="007916A5">
        <w:rPr>
          <w:rFonts w:ascii="Arial" w:hAnsi="Arial" w:cs="Arial"/>
          <w:sz w:val="24"/>
          <w:szCs w:val="24"/>
        </w:rPr>
        <w:t>, que requieren además de creatividad e iniciativas para palear las dificultades que se presentan</w:t>
      </w:r>
      <w:r w:rsidR="00707C7E">
        <w:rPr>
          <w:rFonts w:ascii="Arial" w:hAnsi="Arial" w:cs="Arial"/>
          <w:sz w:val="24"/>
          <w:szCs w:val="24"/>
        </w:rPr>
        <w:t>. A</w:t>
      </w:r>
      <w:r w:rsidR="00415067" w:rsidRPr="00415067">
        <w:rPr>
          <w:rFonts w:ascii="Arial" w:hAnsi="Arial" w:cs="Arial"/>
          <w:sz w:val="24"/>
          <w:szCs w:val="24"/>
        </w:rPr>
        <w:t>sume con alta responsabilidad las tareas</w:t>
      </w:r>
      <w:r w:rsidR="00707C7E">
        <w:rPr>
          <w:rFonts w:ascii="Arial" w:hAnsi="Arial" w:cs="Arial"/>
          <w:sz w:val="24"/>
          <w:szCs w:val="24"/>
        </w:rPr>
        <w:t xml:space="preserve"> que se le asignan y las que genera en su proyección </w:t>
      </w:r>
      <w:r w:rsidR="00415067" w:rsidRPr="00415067">
        <w:rPr>
          <w:rFonts w:ascii="Arial" w:hAnsi="Arial" w:cs="Arial"/>
          <w:sz w:val="24"/>
          <w:szCs w:val="24"/>
        </w:rPr>
        <w:t>de trabajo.</w:t>
      </w:r>
    </w:p>
    <w:p w:rsidR="00415067" w:rsidRDefault="00415067" w:rsidP="00415067">
      <w:pPr>
        <w:spacing w:after="0" w:line="240" w:lineRule="auto"/>
        <w:jc w:val="both"/>
        <w:rPr>
          <w:rFonts w:ascii="Arial" w:hAnsi="Arial" w:cs="Arial"/>
          <w:b/>
          <w:color w:val="000080"/>
          <w:sz w:val="24"/>
          <w:szCs w:val="24"/>
        </w:rPr>
      </w:pPr>
    </w:p>
    <w:p w:rsidR="00BF5551" w:rsidRPr="00415067" w:rsidRDefault="007E4FAF" w:rsidP="00415067">
      <w:pPr>
        <w:spacing w:after="0" w:line="240" w:lineRule="auto"/>
        <w:jc w:val="both"/>
        <w:rPr>
          <w:rFonts w:ascii="Arial" w:hAnsi="Arial" w:cs="Arial"/>
          <w:b/>
          <w:color w:val="000080"/>
          <w:sz w:val="24"/>
          <w:szCs w:val="24"/>
        </w:rPr>
      </w:pPr>
      <w:r>
        <w:rPr>
          <w:rFonts w:ascii="Arial" w:hAnsi="Arial" w:cs="Arial"/>
          <w:b/>
          <w:color w:val="000080"/>
          <w:sz w:val="24"/>
          <w:szCs w:val="24"/>
        </w:rPr>
        <w:t>4</w:t>
      </w:r>
      <w:r w:rsidR="00BF5551" w:rsidRPr="00415067">
        <w:rPr>
          <w:rFonts w:ascii="Arial" w:hAnsi="Arial" w:cs="Arial"/>
          <w:b/>
          <w:color w:val="000080"/>
          <w:sz w:val="24"/>
          <w:szCs w:val="24"/>
        </w:rPr>
        <w:t>. Disciplina y aprovechamiento de la jornada laboral.</w:t>
      </w:r>
    </w:p>
    <w:p w:rsidR="00415067" w:rsidRPr="00415067" w:rsidRDefault="00707C7E" w:rsidP="00415067">
      <w:pPr>
        <w:spacing w:after="0" w:line="240" w:lineRule="auto"/>
        <w:jc w:val="both"/>
        <w:rPr>
          <w:rFonts w:ascii="Arial" w:hAnsi="Arial" w:cs="Arial"/>
          <w:sz w:val="24"/>
          <w:szCs w:val="24"/>
        </w:rPr>
      </w:pPr>
      <w:r>
        <w:rPr>
          <w:rFonts w:ascii="Arial" w:hAnsi="Arial" w:cs="Arial"/>
          <w:sz w:val="24"/>
          <w:szCs w:val="24"/>
        </w:rPr>
        <w:t>Es una compañera muy disciplinada, que cumple en tiempo con todos los informes</w:t>
      </w:r>
      <w:r w:rsidR="007916A5">
        <w:rPr>
          <w:rFonts w:ascii="Arial" w:hAnsi="Arial" w:cs="Arial"/>
          <w:sz w:val="24"/>
          <w:szCs w:val="24"/>
        </w:rPr>
        <w:t>, resultados, reuniones</w:t>
      </w:r>
      <w:r>
        <w:rPr>
          <w:rFonts w:ascii="Arial" w:hAnsi="Arial" w:cs="Arial"/>
          <w:sz w:val="24"/>
          <w:szCs w:val="24"/>
        </w:rPr>
        <w:t xml:space="preserve"> y tareas solicitadas.</w:t>
      </w:r>
      <w:r w:rsidR="00415067" w:rsidRPr="00415067">
        <w:rPr>
          <w:rFonts w:ascii="Arial" w:hAnsi="Arial" w:cs="Arial"/>
          <w:sz w:val="24"/>
          <w:szCs w:val="24"/>
        </w:rPr>
        <w:t xml:space="preserve"> </w:t>
      </w:r>
      <w:r>
        <w:rPr>
          <w:rFonts w:ascii="Arial" w:hAnsi="Arial" w:cs="Arial"/>
          <w:sz w:val="24"/>
          <w:szCs w:val="24"/>
        </w:rPr>
        <w:t>A</w:t>
      </w:r>
      <w:r w:rsidR="00415067" w:rsidRPr="00415067">
        <w:rPr>
          <w:rFonts w:ascii="Arial" w:hAnsi="Arial" w:cs="Arial"/>
          <w:sz w:val="24"/>
          <w:szCs w:val="24"/>
        </w:rPr>
        <w:t>provecha</w:t>
      </w:r>
      <w:r>
        <w:rPr>
          <w:rFonts w:ascii="Arial" w:hAnsi="Arial" w:cs="Arial"/>
          <w:sz w:val="24"/>
          <w:szCs w:val="24"/>
        </w:rPr>
        <w:t xml:space="preserve"> adecuadamente </w:t>
      </w:r>
      <w:r w:rsidR="00415067" w:rsidRPr="00415067">
        <w:rPr>
          <w:rFonts w:ascii="Arial" w:hAnsi="Arial" w:cs="Arial"/>
          <w:sz w:val="24"/>
          <w:szCs w:val="24"/>
        </w:rPr>
        <w:t>la jornada laboral.</w:t>
      </w:r>
    </w:p>
    <w:p w:rsidR="00415067" w:rsidRDefault="00415067" w:rsidP="00415067">
      <w:pPr>
        <w:spacing w:after="0" w:line="240" w:lineRule="auto"/>
        <w:jc w:val="both"/>
        <w:rPr>
          <w:rFonts w:ascii="Arial" w:hAnsi="Arial" w:cs="Arial"/>
          <w:b/>
          <w:color w:val="000080"/>
          <w:sz w:val="24"/>
          <w:szCs w:val="24"/>
        </w:rPr>
      </w:pPr>
    </w:p>
    <w:p w:rsidR="007E4FAF" w:rsidRDefault="007E4FAF" w:rsidP="00415067">
      <w:pPr>
        <w:spacing w:after="0" w:line="240" w:lineRule="auto"/>
        <w:jc w:val="both"/>
        <w:rPr>
          <w:rFonts w:ascii="Arial" w:hAnsi="Arial" w:cs="Arial"/>
          <w:b/>
          <w:color w:val="000080"/>
          <w:sz w:val="24"/>
          <w:szCs w:val="24"/>
        </w:rPr>
      </w:pPr>
      <w:r>
        <w:rPr>
          <w:rFonts w:ascii="Arial" w:hAnsi="Arial" w:cs="Arial"/>
          <w:b/>
          <w:color w:val="000080"/>
          <w:sz w:val="24"/>
          <w:szCs w:val="24"/>
        </w:rPr>
        <w:t>5</w:t>
      </w:r>
      <w:r w:rsidR="00BF5551" w:rsidRPr="00415067">
        <w:rPr>
          <w:rFonts w:ascii="Arial" w:hAnsi="Arial" w:cs="Arial"/>
          <w:b/>
          <w:color w:val="000080"/>
          <w:sz w:val="24"/>
          <w:szCs w:val="24"/>
        </w:rPr>
        <w:t xml:space="preserve">. </w:t>
      </w:r>
      <w:r>
        <w:rPr>
          <w:rFonts w:ascii="Arial" w:hAnsi="Arial" w:cs="Arial"/>
          <w:b/>
          <w:color w:val="000080"/>
          <w:sz w:val="24"/>
          <w:szCs w:val="24"/>
        </w:rPr>
        <w:t>Superación.</w:t>
      </w:r>
    </w:p>
    <w:p w:rsidR="00AE4B25" w:rsidRPr="00D07BAE" w:rsidRDefault="007E4FAF" w:rsidP="00AE4B25">
      <w:pPr>
        <w:spacing w:after="0" w:line="240" w:lineRule="auto"/>
        <w:jc w:val="both"/>
        <w:rPr>
          <w:rFonts w:ascii="Arial" w:hAnsi="Arial" w:cs="Arial"/>
          <w:sz w:val="24"/>
          <w:szCs w:val="24"/>
        </w:rPr>
      </w:pPr>
      <w:r>
        <w:rPr>
          <w:rFonts w:ascii="Arial" w:hAnsi="Arial" w:cs="Arial"/>
          <w:sz w:val="24"/>
          <w:szCs w:val="24"/>
        </w:rPr>
        <w:t>M</w:t>
      </w:r>
      <w:r w:rsidRPr="007E4FAF">
        <w:rPr>
          <w:rFonts w:ascii="Arial" w:hAnsi="Arial" w:cs="Arial"/>
          <w:sz w:val="24"/>
          <w:szCs w:val="24"/>
        </w:rPr>
        <w:t>antiene la superación autodidacta constante</w:t>
      </w:r>
      <w:r w:rsidR="007916A5">
        <w:rPr>
          <w:rFonts w:ascii="Arial" w:hAnsi="Arial" w:cs="Arial"/>
          <w:sz w:val="24"/>
          <w:szCs w:val="24"/>
        </w:rPr>
        <w:t>, participa en congresos y reuniones que le permiten mantenerse actualizada en los temas que trabaja y otras tareas que dirige.</w:t>
      </w:r>
    </w:p>
    <w:p w:rsidR="007E4FAF" w:rsidRPr="00D07BAE" w:rsidRDefault="007E4FAF" w:rsidP="007E4FAF">
      <w:pPr>
        <w:spacing w:after="0" w:line="240" w:lineRule="auto"/>
        <w:jc w:val="both"/>
        <w:rPr>
          <w:rFonts w:ascii="Arial" w:hAnsi="Arial" w:cs="Arial"/>
          <w:sz w:val="24"/>
          <w:szCs w:val="24"/>
        </w:rPr>
      </w:pPr>
    </w:p>
    <w:p w:rsidR="00BF5551" w:rsidRPr="00415067" w:rsidRDefault="007E4FAF" w:rsidP="00415067">
      <w:pPr>
        <w:spacing w:after="0" w:line="240" w:lineRule="auto"/>
        <w:jc w:val="both"/>
        <w:rPr>
          <w:rFonts w:ascii="Arial" w:hAnsi="Arial" w:cs="Arial"/>
          <w:b/>
          <w:color w:val="000080"/>
          <w:sz w:val="24"/>
          <w:szCs w:val="24"/>
        </w:rPr>
      </w:pPr>
      <w:r>
        <w:rPr>
          <w:rFonts w:ascii="Arial" w:hAnsi="Arial" w:cs="Arial"/>
          <w:b/>
          <w:color w:val="000080"/>
          <w:sz w:val="24"/>
          <w:szCs w:val="24"/>
        </w:rPr>
        <w:t xml:space="preserve">6. </w:t>
      </w:r>
      <w:r w:rsidR="00BF5551" w:rsidRPr="00415067">
        <w:rPr>
          <w:rFonts w:ascii="Arial" w:hAnsi="Arial" w:cs="Arial"/>
          <w:b/>
          <w:color w:val="000080"/>
          <w:sz w:val="24"/>
          <w:szCs w:val="24"/>
        </w:rPr>
        <w:t>Cumplimiento de los requisitos de seguridad del trabajo.</w:t>
      </w:r>
    </w:p>
    <w:p w:rsidR="00415067" w:rsidRPr="00415067" w:rsidRDefault="00415067" w:rsidP="00415067">
      <w:pPr>
        <w:spacing w:after="0" w:line="240" w:lineRule="auto"/>
        <w:jc w:val="both"/>
        <w:rPr>
          <w:rFonts w:ascii="Arial" w:hAnsi="Arial" w:cs="Arial"/>
          <w:sz w:val="24"/>
          <w:szCs w:val="24"/>
        </w:rPr>
      </w:pPr>
      <w:r w:rsidRPr="00415067">
        <w:rPr>
          <w:rFonts w:ascii="Arial" w:hAnsi="Arial" w:cs="Arial"/>
          <w:sz w:val="24"/>
          <w:szCs w:val="24"/>
        </w:rPr>
        <w:t xml:space="preserve">Cumple con los requisitos que se exigen para el trabajo en el laboratorio </w:t>
      </w:r>
      <w:r w:rsidR="00707C7E" w:rsidRPr="00415067">
        <w:rPr>
          <w:rFonts w:ascii="Arial" w:hAnsi="Arial" w:cs="Arial"/>
          <w:sz w:val="24"/>
          <w:szCs w:val="24"/>
        </w:rPr>
        <w:t xml:space="preserve">de microbiología </w:t>
      </w:r>
      <w:r w:rsidR="00707C7E">
        <w:rPr>
          <w:rFonts w:ascii="Arial" w:hAnsi="Arial" w:cs="Arial"/>
          <w:sz w:val="24"/>
          <w:szCs w:val="24"/>
        </w:rPr>
        <w:t xml:space="preserve">y la planta de producción </w:t>
      </w:r>
      <w:r w:rsidRPr="00415067">
        <w:rPr>
          <w:rFonts w:ascii="Arial" w:hAnsi="Arial" w:cs="Arial"/>
          <w:sz w:val="24"/>
          <w:szCs w:val="24"/>
        </w:rPr>
        <w:t xml:space="preserve">del </w:t>
      </w:r>
      <w:r w:rsidR="00707C7E">
        <w:rPr>
          <w:rFonts w:ascii="Arial" w:hAnsi="Arial" w:cs="Arial"/>
          <w:sz w:val="24"/>
          <w:szCs w:val="24"/>
        </w:rPr>
        <w:t>departamento</w:t>
      </w:r>
      <w:r w:rsidRPr="00415067">
        <w:rPr>
          <w:rFonts w:ascii="Arial" w:hAnsi="Arial" w:cs="Arial"/>
          <w:sz w:val="24"/>
          <w:szCs w:val="24"/>
        </w:rPr>
        <w:t>.</w:t>
      </w:r>
    </w:p>
    <w:p w:rsidR="00415067" w:rsidRDefault="00415067" w:rsidP="00415067">
      <w:pPr>
        <w:spacing w:after="0" w:line="240" w:lineRule="auto"/>
        <w:jc w:val="both"/>
        <w:rPr>
          <w:rFonts w:ascii="Arial" w:hAnsi="Arial" w:cs="Arial"/>
          <w:b/>
          <w:color w:val="000080"/>
          <w:sz w:val="24"/>
          <w:szCs w:val="24"/>
        </w:rPr>
      </w:pPr>
    </w:p>
    <w:p w:rsidR="00BF5551" w:rsidRPr="00415067" w:rsidRDefault="007E4FAF" w:rsidP="00415067">
      <w:pPr>
        <w:spacing w:after="0" w:line="240" w:lineRule="auto"/>
        <w:jc w:val="both"/>
        <w:rPr>
          <w:rFonts w:ascii="Arial" w:hAnsi="Arial" w:cs="Arial"/>
          <w:b/>
          <w:color w:val="000080"/>
          <w:sz w:val="24"/>
          <w:szCs w:val="24"/>
        </w:rPr>
      </w:pPr>
      <w:r>
        <w:rPr>
          <w:rFonts w:ascii="Arial" w:hAnsi="Arial" w:cs="Arial"/>
          <w:b/>
          <w:color w:val="000080"/>
          <w:sz w:val="24"/>
          <w:szCs w:val="24"/>
        </w:rPr>
        <w:t>7</w:t>
      </w:r>
      <w:r w:rsidR="00BF5551" w:rsidRPr="00415067">
        <w:rPr>
          <w:rFonts w:ascii="Arial" w:hAnsi="Arial" w:cs="Arial"/>
          <w:b/>
          <w:color w:val="000080"/>
          <w:sz w:val="24"/>
          <w:szCs w:val="24"/>
        </w:rPr>
        <w:t>. Cuidado de la propiedad social.</w:t>
      </w:r>
    </w:p>
    <w:p w:rsidR="00415067" w:rsidRPr="00415067" w:rsidRDefault="00415067" w:rsidP="00415067">
      <w:pPr>
        <w:spacing w:after="0" w:line="240" w:lineRule="auto"/>
        <w:jc w:val="both"/>
        <w:rPr>
          <w:rFonts w:ascii="Arial" w:hAnsi="Arial" w:cs="Arial"/>
          <w:sz w:val="24"/>
          <w:szCs w:val="24"/>
        </w:rPr>
      </w:pPr>
      <w:r w:rsidRPr="00415067">
        <w:rPr>
          <w:rFonts w:ascii="Arial" w:hAnsi="Arial" w:cs="Arial"/>
          <w:sz w:val="24"/>
          <w:szCs w:val="24"/>
        </w:rPr>
        <w:t>Cuida la propiedad social y vela porque los demás lo hagan.</w:t>
      </w:r>
      <w:r w:rsidR="00707C7E">
        <w:rPr>
          <w:rFonts w:ascii="Arial" w:hAnsi="Arial" w:cs="Arial"/>
          <w:sz w:val="24"/>
          <w:szCs w:val="24"/>
        </w:rPr>
        <w:t xml:space="preserve"> Posee un elevado sentido de pertenencia al departamento y el INCA.</w:t>
      </w:r>
    </w:p>
    <w:p w:rsidR="00415067" w:rsidRDefault="00415067" w:rsidP="00415067">
      <w:pPr>
        <w:spacing w:after="0" w:line="240" w:lineRule="auto"/>
        <w:jc w:val="both"/>
        <w:rPr>
          <w:rFonts w:ascii="Arial" w:hAnsi="Arial" w:cs="Arial"/>
          <w:b/>
          <w:color w:val="000080"/>
          <w:sz w:val="24"/>
          <w:szCs w:val="24"/>
        </w:rPr>
      </w:pPr>
    </w:p>
    <w:p w:rsidR="00BF5551" w:rsidRPr="00415067" w:rsidRDefault="007E4FAF" w:rsidP="00415067">
      <w:pPr>
        <w:spacing w:after="0" w:line="240" w:lineRule="auto"/>
        <w:jc w:val="both"/>
        <w:rPr>
          <w:rFonts w:ascii="Arial" w:hAnsi="Arial" w:cs="Arial"/>
          <w:b/>
          <w:color w:val="000080"/>
          <w:sz w:val="24"/>
          <w:szCs w:val="24"/>
        </w:rPr>
      </w:pPr>
      <w:r>
        <w:rPr>
          <w:rFonts w:ascii="Arial" w:hAnsi="Arial" w:cs="Arial"/>
          <w:b/>
          <w:color w:val="000080"/>
          <w:sz w:val="24"/>
          <w:szCs w:val="24"/>
        </w:rPr>
        <w:t>8</w:t>
      </w:r>
      <w:r w:rsidR="00BF5551" w:rsidRPr="00415067">
        <w:rPr>
          <w:rFonts w:ascii="Arial" w:hAnsi="Arial" w:cs="Arial"/>
          <w:b/>
          <w:color w:val="000080"/>
          <w:sz w:val="24"/>
          <w:szCs w:val="24"/>
        </w:rPr>
        <w:t>. Relaciones humanas en el colectivo de trabajo.</w:t>
      </w:r>
    </w:p>
    <w:p w:rsidR="00415067" w:rsidRPr="00415067" w:rsidRDefault="00034EA0" w:rsidP="00415067">
      <w:pPr>
        <w:spacing w:after="0" w:line="240" w:lineRule="auto"/>
        <w:jc w:val="both"/>
        <w:rPr>
          <w:rFonts w:ascii="Arial" w:hAnsi="Arial" w:cs="Arial"/>
          <w:sz w:val="24"/>
          <w:szCs w:val="24"/>
        </w:rPr>
      </w:pPr>
      <w:r>
        <w:rPr>
          <w:rFonts w:ascii="Arial" w:hAnsi="Arial" w:cs="Arial"/>
          <w:sz w:val="24"/>
          <w:szCs w:val="24"/>
        </w:rPr>
        <w:t>Muestra</w:t>
      </w:r>
      <w:r w:rsidR="00415067" w:rsidRPr="00415067">
        <w:rPr>
          <w:rFonts w:ascii="Arial" w:hAnsi="Arial" w:cs="Arial"/>
          <w:sz w:val="24"/>
          <w:szCs w:val="24"/>
        </w:rPr>
        <w:t xml:space="preserve"> </w:t>
      </w:r>
      <w:r>
        <w:rPr>
          <w:rFonts w:ascii="Arial" w:hAnsi="Arial" w:cs="Arial"/>
          <w:sz w:val="24"/>
          <w:szCs w:val="24"/>
        </w:rPr>
        <w:t>excelentes</w:t>
      </w:r>
      <w:r w:rsidR="00415067" w:rsidRPr="00415067">
        <w:rPr>
          <w:rFonts w:ascii="Arial" w:hAnsi="Arial" w:cs="Arial"/>
          <w:sz w:val="24"/>
          <w:szCs w:val="24"/>
        </w:rPr>
        <w:t xml:space="preserve"> relaciones humanas dentro del colectivo y dentro del centro.</w:t>
      </w:r>
    </w:p>
    <w:p w:rsidR="00415067" w:rsidRDefault="00415067" w:rsidP="00415067">
      <w:pPr>
        <w:spacing w:after="0" w:line="240" w:lineRule="auto"/>
        <w:jc w:val="both"/>
        <w:rPr>
          <w:rFonts w:ascii="Arial" w:hAnsi="Arial" w:cs="Arial"/>
          <w:b/>
          <w:color w:val="000080"/>
          <w:sz w:val="24"/>
          <w:szCs w:val="24"/>
        </w:rPr>
      </w:pPr>
    </w:p>
    <w:p w:rsidR="009806DC" w:rsidRPr="00415067" w:rsidRDefault="007E4FAF" w:rsidP="00415067">
      <w:pPr>
        <w:spacing w:after="0" w:line="240" w:lineRule="auto"/>
        <w:jc w:val="both"/>
        <w:rPr>
          <w:rFonts w:ascii="Arial" w:hAnsi="Arial" w:cs="Arial"/>
          <w:b/>
          <w:color w:val="000080"/>
          <w:sz w:val="24"/>
          <w:szCs w:val="24"/>
        </w:rPr>
      </w:pPr>
      <w:r>
        <w:rPr>
          <w:rFonts w:ascii="Arial" w:hAnsi="Arial" w:cs="Arial"/>
          <w:b/>
          <w:color w:val="000080"/>
          <w:sz w:val="24"/>
          <w:szCs w:val="24"/>
        </w:rPr>
        <w:t>9</w:t>
      </w:r>
      <w:r w:rsidR="009806DC" w:rsidRPr="00415067">
        <w:rPr>
          <w:rFonts w:ascii="Arial" w:hAnsi="Arial" w:cs="Arial"/>
          <w:b/>
          <w:color w:val="000080"/>
          <w:sz w:val="24"/>
          <w:szCs w:val="24"/>
        </w:rPr>
        <w:t>. Resultados del trabajo de investigación, calidad, y rigor científico del mismo.</w:t>
      </w:r>
    </w:p>
    <w:p w:rsidR="00415067" w:rsidRDefault="00CC0129" w:rsidP="00415067">
      <w:pPr>
        <w:spacing w:after="0" w:line="240" w:lineRule="auto"/>
        <w:jc w:val="both"/>
        <w:rPr>
          <w:rFonts w:ascii="Arial" w:hAnsi="Arial" w:cs="Arial"/>
          <w:b/>
          <w:sz w:val="24"/>
          <w:szCs w:val="24"/>
        </w:rPr>
      </w:pPr>
      <w:r w:rsidRPr="00415067">
        <w:rPr>
          <w:rFonts w:ascii="Arial" w:hAnsi="Arial" w:cs="Arial"/>
          <w:b/>
          <w:sz w:val="24"/>
          <w:szCs w:val="24"/>
        </w:rPr>
        <w:t xml:space="preserve"> </w:t>
      </w:r>
    </w:p>
    <w:p w:rsidR="00E7207F" w:rsidRDefault="00CC0129" w:rsidP="00415067">
      <w:pPr>
        <w:spacing w:after="0" w:line="240" w:lineRule="auto"/>
        <w:jc w:val="both"/>
        <w:rPr>
          <w:rFonts w:ascii="Arial" w:hAnsi="Arial" w:cs="Arial"/>
          <w:sz w:val="24"/>
          <w:szCs w:val="24"/>
        </w:rPr>
      </w:pPr>
      <w:r w:rsidRPr="007C7DCE">
        <w:rPr>
          <w:rFonts w:ascii="Arial" w:hAnsi="Arial" w:cs="Arial"/>
          <w:b/>
          <w:sz w:val="24"/>
          <w:szCs w:val="24"/>
          <w:highlight w:val="yellow"/>
        </w:rPr>
        <w:t>Participación en proyectos</w:t>
      </w:r>
      <w:r w:rsidRPr="007C7DCE">
        <w:rPr>
          <w:rFonts w:ascii="Arial" w:hAnsi="Arial" w:cs="Arial"/>
          <w:sz w:val="24"/>
          <w:szCs w:val="24"/>
          <w:highlight w:val="yellow"/>
        </w:rPr>
        <w:t>:</w:t>
      </w:r>
    </w:p>
    <w:p w:rsidR="00415067" w:rsidRPr="00415067" w:rsidRDefault="00415067" w:rsidP="00415067">
      <w:pPr>
        <w:spacing w:after="0" w:line="240" w:lineRule="auto"/>
        <w:jc w:val="both"/>
        <w:rPr>
          <w:rFonts w:ascii="Arial" w:hAnsi="Arial" w:cs="Arial"/>
          <w:sz w:val="24"/>
          <w:szCs w:val="24"/>
        </w:rPr>
      </w:pPr>
    </w:p>
    <w:p w:rsidR="007C7DCE" w:rsidRPr="007C7DCE" w:rsidRDefault="00A63648" w:rsidP="00A63648">
      <w:pPr>
        <w:autoSpaceDE w:val="0"/>
        <w:autoSpaceDN w:val="0"/>
        <w:adjustRightInd w:val="0"/>
        <w:spacing w:after="0" w:line="240" w:lineRule="auto"/>
        <w:jc w:val="both"/>
        <w:rPr>
          <w:rFonts w:ascii="Arial" w:hAnsi="Arial" w:cs="Arial"/>
          <w:bCs/>
          <w:sz w:val="24"/>
          <w:szCs w:val="24"/>
        </w:rPr>
      </w:pPr>
      <w:r>
        <w:rPr>
          <w:rFonts w:ascii="Arial" w:hAnsi="Arial" w:cs="Arial"/>
          <w:bCs/>
          <w:sz w:val="24"/>
          <w:szCs w:val="24"/>
        </w:rPr>
        <w:t>-</w:t>
      </w:r>
      <w:r w:rsidR="00415067" w:rsidRPr="00415067">
        <w:rPr>
          <w:rFonts w:ascii="Arial" w:hAnsi="Arial" w:cs="Arial"/>
          <w:bCs/>
          <w:sz w:val="24"/>
          <w:szCs w:val="24"/>
        </w:rPr>
        <w:t xml:space="preserve">Megaproyecto: Manejo conjunto e impacto de biofertilizantes micorrízicos y otros bioproductos en la producción agrícola de diferentes cultivos. </w:t>
      </w:r>
      <w:r w:rsidR="00415067" w:rsidRPr="00415067">
        <w:rPr>
          <w:rFonts w:ascii="Arial" w:hAnsi="Arial" w:cs="Arial"/>
          <w:sz w:val="24"/>
          <w:szCs w:val="24"/>
        </w:rPr>
        <w:t>(J´ Dr.C. Ramón Rivera, 2013-2017).</w:t>
      </w:r>
    </w:p>
    <w:p w:rsidR="007C7DCE" w:rsidRPr="00034EA0" w:rsidRDefault="00A63648" w:rsidP="00A63648">
      <w:pPr>
        <w:autoSpaceDE w:val="0"/>
        <w:autoSpaceDN w:val="0"/>
        <w:adjustRightInd w:val="0"/>
        <w:spacing w:after="0" w:line="240" w:lineRule="auto"/>
        <w:jc w:val="both"/>
        <w:rPr>
          <w:rFonts w:ascii="Arial" w:hAnsi="Arial" w:cs="Arial"/>
          <w:bCs/>
          <w:sz w:val="24"/>
          <w:szCs w:val="24"/>
        </w:rPr>
      </w:pPr>
      <w:r>
        <w:rPr>
          <w:rFonts w:ascii="Arial" w:hAnsi="Arial" w:cs="Arial"/>
          <w:sz w:val="24"/>
          <w:szCs w:val="24"/>
        </w:rPr>
        <w:t>-</w:t>
      </w:r>
      <w:r w:rsidR="007C7DCE" w:rsidRPr="00034EA0">
        <w:rPr>
          <w:rFonts w:ascii="Arial" w:hAnsi="Arial" w:cs="Arial"/>
          <w:sz w:val="24"/>
          <w:szCs w:val="24"/>
        </w:rPr>
        <w:t>Megaproyecto: Desarrollo de bioestimuladores nacionales para la protección y el beneficio de cultivos de interés económico. (J´ Dr.C. Alejandro Falcón, 2014-2017).</w:t>
      </w:r>
    </w:p>
    <w:p w:rsidR="007C7DCE" w:rsidRPr="00034EA0" w:rsidRDefault="007C7DCE" w:rsidP="00A63648">
      <w:pPr>
        <w:autoSpaceDE w:val="0"/>
        <w:autoSpaceDN w:val="0"/>
        <w:adjustRightInd w:val="0"/>
        <w:spacing w:after="0" w:line="240" w:lineRule="auto"/>
        <w:jc w:val="both"/>
        <w:rPr>
          <w:rFonts w:ascii="Arial" w:hAnsi="Arial" w:cs="Arial"/>
          <w:sz w:val="24"/>
          <w:szCs w:val="24"/>
        </w:rPr>
      </w:pPr>
    </w:p>
    <w:p w:rsidR="007C7DCE" w:rsidRPr="00034EA0" w:rsidRDefault="007C7DCE" w:rsidP="00A63648">
      <w:pPr>
        <w:autoSpaceDE w:val="0"/>
        <w:autoSpaceDN w:val="0"/>
        <w:adjustRightInd w:val="0"/>
        <w:spacing w:after="0" w:line="240" w:lineRule="auto"/>
        <w:jc w:val="both"/>
        <w:rPr>
          <w:rFonts w:ascii="Arial" w:hAnsi="Arial" w:cs="Arial"/>
          <w:bCs/>
          <w:sz w:val="24"/>
          <w:szCs w:val="24"/>
        </w:rPr>
      </w:pPr>
      <w:r w:rsidRPr="00034EA0">
        <w:rPr>
          <w:rFonts w:ascii="Arial" w:hAnsi="Arial" w:cs="Arial"/>
          <w:sz w:val="24"/>
          <w:szCs w:val="24"/>
        </w:rPr>
        <w:t>En ambos proyectos se entregan los respectivos informes semestrales de cumplimiento.</w:t>
      </w:r>
    </w:p>
    <w:p w:rsidR="007E1B45" w:rsidRPr="00034EA0" w:rsidRDefault="007E1B45" w:rsidP="00A63648">
      <w:pPr>
        <w:spacing w:after="0" w:line="240" w:lineRule="auto"/>
        <w:jc w:val="both"/>
        <w:rPr>
          <w:rFonts w:ascii="Arial" w:hAnsi="Arial" w:cs="Arial"/>
          <w:sz w:val="24"/>
          <w:szCs w:val="24"/>
        </w:rPr>
      </w:pPr>
    </w:p>
    <w:p w:rsidR="00034EA0" w:rsidRPr="00034EA0" w:rsidRDefault="00034EA0" w:rsidP="00034EA0">
      <w:pPr>
        <w:pStyle w:val="Default"/>
        <w:jc w:val="both"/>
        <w:rPr>
          <w:rFonts w:ascii="Arial" w:hAnsi="Arial" w:cs="Arial"/>
          <w:color w:val="auto"/>
        </w:rPr>
      </w:pPr>
      <w:r w:rsidRPr="00034EA0">
        <w:rPr>
          <w:rFonts w:ascii="Arial" w:hAnsi="Arial" w:cs="Arial"/>
          <w:color w:val="auto"/>
        </w:rPr>
        <w:t xml:space="preserve">-Se elabora el proyecto Fonci: </w:t>
      </w:r>
      <w:r w:rsidRPr="00034EA0">
        <w:rPr>
          <w:rFonts w:ascii="Arial" w:hAnsi="Arial" w:cs="Arial"/>
        </w:rPr>
        <w:t>Los rizobios como alternativa a la fertilización nitrogenada en Cuba.</w:t>
      </w:r>
    </w:p>
    <w:p w:rsidR="007E1B45" w:rsidRPr="00034EA0" w:rsidRDefault="007E1B45" w:rsidP="00A63648">
      <w:pPr>
        <w:spacing w:after="0" w:line="240" w:lineRule="auto"/>
        <w:jc w:val="both"/>
        <w:rPr>
          <w:rFonts w:ascii="Arial" w:hAnsi="Arial" w:cs="Arial"/>
          <w:sz w:val="24"/>
          <w:szCs w:val="24"/>
          <w:lang w:val="es-AR"/>
        </w:rPr>
      </w:pPr>
    </w:p>
    <w:p w:rsidR="007E1B45" w:rsidRPr="00034EA0" w:rsidRDefault="00A63648" w:rsidP="00A63648">
      <w:pPr>
        <w:pStyle w:val="Default"/>
        <w:jc w:val="both"/>
        <w:rPr>
          <w:rFonts w:ascii="Arial" w:hAnsi="Arial" w:cs="Arial"/>
          <w:bCs/>
          <w:color w:val="auto"/>
        </w:rPr>
      </w:pPr>
      <w:r w:rsidRPr="00034EA0">
        <w:rPr>
          <w:rFonts w:ascii="Arial" w:hAnsi="Arial" w:cs="Arial"/>
          <w:lang w:val="es-MX"/>
        </w:rPr>
        <w:t>-</w:t>
      </w:r>
      <w:r w:rsidR="007E1B45" w:rsidRPr="00034EA0">
        <w:rPr>
          <w:rFonts w:ascii="Arial" w:hAnsi="Arial" w:cs="Arial"/>
        </w:rPr>
        <w:t xml:space="preserve">Se </w:t>
      </w:r>
      <w:r w:rsidR="00034EA0" w:rsidRPr="00034EA0">
        <w:rPr>
          <w:rFonts w:ascii="Arial" w:hAnsi="Arial" w:cs="Arial"/>
        </w:rPr>
        <w:t>aprueba</w:t>
      </w:r>
      <w:r w:rsidR="007E1B45" w:rsidRPr="00034EA0">
        <w:rPr>
          <w:rFonts w:ascii="Arial" w:hAnsi="Arial" w:cs="Arial"/>
        </w:rPr>
        <w:t xml:space="preserve"> Proyecto Internacional a </w:t>
      </w:r>
      <w:r w:rsidR="007E1B45" w:rsidRPr="00034EA0">
        <w:rPr>
          <w:rFonts w:ascii="Arial" w:hAnsi="Arial" w:cs="Arial"/>
          <w:color w:val="auto"/>
        </w:rPr>
        <w:t xml:space="preserve">Red Temática </w:t>
      </w:r>
      <w:r w:rsidR="007E1B45" w:rsidRPr="00034EA0">
        <w:rPr>
          <w:rFonts w:ascii="Arial" w:hAnsi="Arial" w:cs="Arial"/>
        </w:rPr>
        <w:t xml:space="preserve">iberoamericana Cyted: </w:t>
      </w:r>
      <w:r w:rsidR="007E1B45" w:rsidRPr="00034EA0">
        <w:rPr>
          <w:rFonts w:ascii="Arial" w:hAnsi="Arial" w:cs="Arial"/>
          <w:bCs/>
          <w:i/>
          <w:iCs/>
          <w:color w:val="auto"/>
        </w:rPr>
        <w:t xml:space="preserve">AgroMicroBios </w:t>
      </w:r>
      <w:r w:rsidR="007E1B45" w:rsidRPr="00034EA0">
        <w:rPr>
          <w:rFonts w:ascii="Arial" w:hAnsi="Arial" w:cs="Arial"/>
          <w:bCs/>
          <w:color w:val="auto"/>
        </w:rPr>
        <w:t>“Uso racional de la biodiversidad de microorganismos benéficos para la sostenibilidad de cultivos agrícolas de importancia regional en Iberoamérica”, designada como representante por Cuba.</w:t>
      </w:r>
      <w:r w:rsidR="00034EA0" w:rsidRPr="00034EA0">
        <w:rPr>
          <w:rFonts w:ascii="Arial" w:hAnsi="Arial" w:cs="Arial"/>
          <w:bCs/>
          <w:color w:val="auto"/>
        </w:rPr>
        <w:t xml:space="preserve"> Se entrega el primer informe anual de resultados.</w:t>
      </w:r>
    </w:p>
    <w:p w:rsidR="00415067" w:rsidRPr="007E1B45" w:rsidRDefault="00415067" w:rsidP="00415067">
      <w:pPr>
        <w:autoSpaceDE w:val="0"/>
        <w:autoSpaceDN w:val="0"/>
        <w:adjustRightInd w:val="0"/>
        <w:spacing w:after="0" w:line="240" w:lineRule="auto"/>
        <w:jc w:val="both"/>
        <w:rPr>
          <w:rFonts w:ascii="Arial" w:hAnsi="Arial" w:cs="Arial"/>
          <w:bCs/>
          <w:sz w:val="24"/>
          <w:szCs w:val="24"/>
          <w:lang w:val="es-AR"/>
        </w:rPr>
      </w:pPr>
    </w:p>
    <w:p w:rsidR="00415067" w:rsidRPr="00415067" w:rsidRDefault="00415067" w:rsidP="00415067">
      <w:pPr>
        <w:shd w:val="clear" w:color="auto" w:fill="FFFF00"/>
        <w:spacing w:after="0" w:line="240" w:lineRule="auto"/>
        <w:rPr>
          <w:rFonts w:ascii="Arial" w:hAnsi="Arial" w:cs="Arial"/>
          <w:sz w:val="24"/>
          <w:szCs w:val="24"/>
        </w:rPr>
      </w:pPr>
      <w:r w:rsidRPr="007C7DCE">
        <w:rPr>
          <w:rFonts w:ascii="Arial" w:hAnsi="Arial" w:cs="Arial"/>
          <w:b/>
          <w:sz w:val="24"/>
          <w:szCs w:val="24"/>
        </w:rPr>
        <w:t>Actividad de introducción, extensión o generalización</w:t>
      </w:r>
      <w:r w:rsidRPr="007C7DCE">
        <w:rPr>
          <w:rFonts w:ascii="Arial" w:hAnsi="Arial" w:cs="Arial"/>
          <w:sz w:val="24"/>
          <w:szCs w:val="24"/>
        </w:rPr>
        <w:t>.</w:t>
      </w:r>
    </w:p>
    <w:p w:rsidR="00415067" w:rsidRDefault="00415067" w:rsidP="00415067">
      <w:pPr>
        <w:spacing w:after="0" w:line="240" w:lineRule="auto"/>
        <w:jc w:val="both"/>
        <w:rPr>
          <w:rFonts w:ascii="Arial" w:hAnsi="Arial" w:cs="Arial"/>
          <w:sz w:val="24"/>
          <w:szCs w:val="24"/>
        </w:rPr>
      </w:pPr>
    </w:p>
    <w:p w:rsidR="007C7DCE" w:rsidRPr="00F5147F" w:rsidRDefault="00A63648" w:rsidP="00B16844">
      <w:pPr>
        <w:spacing w:after="0" w:line="240" w:lineRule="auto"/>
        <w:jc w:val="both"/>
        <w:rPr>
          <w:rFonts w:ascii="Arial" w:hAnsi="Arial" w:cs="Arial"/>
          <w:sz w:val="24"/>
          <w:szCs w:val="24"/>
        </w:rPr>
      </w:pPr>
      <w:r w:rsidRPr="00F5147F">
        <w:rPr>
          <w:rFonts w:ascii="Arial" w:hAnsi="Arial" w:cs="Arial"/>
          <w:sz w:val="24"/>
          <w:szCs w:val="24"/>
        </w:rPr>
        <w:t>-</w:t>
      </w:r>
      <w:r w:rsidR="00415067" w:rsidRPr="00F5147F">
        <w:rPr>
          <w:rFonts w:ascii="Arial" w:hAnsi="Arial" w:cs="Arial"/>
          <w:sz w:val="24"/>
          <w:szCs w:val="24"/>
        </w:rPr>
        <w:t>Asesoría a la Producción de biofertilizante Azofert para cultivos de leguminosas</w:t>
      </w:r>
      <w:r w:rsidR="007C7DCE" w:rsidRPr="00F5147F">
        <w:rPr>
          <w:rFonts w:ascii="Arial" w:hAnsi="Arial" w:cs="Arial"/>
          <w:sz w:val="24"/>
          <w:szCs w:val="24"/>
        </w:rPr>
        <w:t>,</w:t>
      </w:r>
      <w:r w:rsidR="00415067" w:rsidRPr="00F5147F">
        <w:rPr>
          <w:rFonts w:ascii="Arial" w:hAnsi="Arial" w:cs="Arial"/>
          <w:sz w:val="24"/>
          <w:szCs w:val="24"/>
        </w:rPr>
        <w:t xml:space="preserve"> </w:t>
      </w:r>
      <w:r w:rsidR="007C7DCE" w:rsidRPr="00F5147F">
        <w:rPr>
          <w:rFonts w:ascii="Arial" w:hAnsi="Arial" w:cs="Arial"/>
          <w:sz w:val="24"/>
          <w:szCs w:val="24"/>
        </w:rPr>
        <w:t xml:space="preserve">fundamentalmente para frijol, con una producción de </w:t>
      </w:r>
      <w:r w:rsidR="00F5147F" w:rsidRPr="00F5147F">
        <w:rPr>
          <w:rFonts w:ascii="Arial" w:hAnsi="Arial" w:cs="Arial"/>
          <w:sz w:val="24"/>
          <w:szCs w:val="24"/>
        </w:rPr>
        <w:t>246</w:t>
      </w:r>
      <w:r w:rsidR="007C7DCE" w:rsidRPr="00F5147F">
        <w:rPr>
          <w:rFonts w:ascii="Arial" w:hAnsi="Arial" w:cs="Arial"/>
          <w:sz w:val="24"/>
          <w:szCs w:val="24"/>
        </w:rPr>
        <w:t>0 dosis en el año</w:t>
      </w:r>
      <w:r w:rsidR="00F5147F" w:rsidRPr="00F5147F">
        <w:rPr>
          <w:rFonts w:ascii="Arial" w:hAnsi="Arial" w:cs="Arial"/>
          <w:sz w:val="24"/>
          <w:szCs w:val="24"/>
        </w:rPr>
        <w:t>.</w:t>
      </w:r>
    </w:p>
    <w:p w:rsidR="00415067" w:rsidRPr="00F5147F" w:rsidRDefault="00A63648" w:rsidP="00B16844">
      <w:pPr>
        <w:spacing w:after="0" w:line="240" w:lineRule="auto"/>
        <w:jc w:val="both"/>
        <w:rPr>
          <w:rFonts w:ascii="Arial" w:hAnsi="Arial" w:cs="Arial"/>
          <w:sz w:val="24"/>
          <w:szCs w:val="24"/>
        </w:rPr>
      </w:pPr>
      <w:r w:rsidRPr="00F5147F">
        <w:rPr>
          <w:rFonts w:ascii="Arial" w:hAnsi="Arial" w:cs="Arial"/>
          <w:sz w:val="24"/>
          <w:szCs w:val="24"/>
        </w:rPr>
        <w:t>-</w:t>
      </w:r>
      <w:r w:rsidR="00415067" w:rsidRPr="00F5147F">
        <w:rPr>
          <w:rFonts w:ascii="Arial" w:hAnsi="Arial" w:cs="Arial"/>
          <w:sz w:val="24"/>
          <w:szCs w:val="24"/>
        </w:rPr>
        <w:t xml:space="preserve">Se mantiene la asesoría a la producción, control de calidad y </w:t>
      </w:r>
      <w:r w:rsidR="007C7DCE" w:rsidRPr="00F5147F">
        <w:rPr>
          <w:rFonts w:ascii="Arial" w:hAnsi="Arial" w:cs="Arial"/>
          <w:sz w:val="24"/>
          <w:szCs w:val="24"/>
        </w:rPr>
        <w:t>ventas</w:t>
      </w:r>
      <w:r w:rsidR="00415067" w:rsidRPr="00F5147F">
        <w:rPr>
          <w:rFonts w:ascii="Arial" w:hAnsi="Arial" w:cs="Arial"/>
          <w:sz w:val="24"/>
          <w:szCs w:val="24"/>
        </w:rPr>
        <w:t xml:space="preserve"> del producto Signum</w:t>
      </w:r>
      <w:r w:rsidR="007C7DCE" w:rsidRPr="00F5147F">
        <w:rPr>
          <w:rFonts w:ascii="Arial" w:hAnsi="Arial" w:cs="Arial"/>
          <w:sz w:val="24"/>
          <w:szCs w:val="24"/>
        </w:rPr>
        <w:t>-soya</w:t>
      </w:r>
      <w:r w:rsidR="00415067" w:rsidRPr="00F5147F">
        <w:rPr>
          <w:rFonts w:ascii="Arial" w:hAnsi="Arial" w:cs="Arial"/>
          <w:sz w:val="24"/>
          <w:szCs w:val="24"/>
        </w:rPr>
        <w:t xml:space="preserve"> en Argentina</w:t>
      </w:r>
      <w:r w:rsidR="007C7DCE" w:rsidRPr="00F5147F">
        <w:rPr>
          <w:rFonts w:ascii="Arial" w:hAnsi="Arial" w:cs="Arial"/>
          <w:sz w:val="24"/>
          <w:szCs w:val="24"/>
        </w:rPr>
        <w:t xml:space="preserve"> y otros países</w:t>
      </w:r>
      <w:r w:rsidR="00415067" w:rsidRPr="00F5147F">
        <w:rPr>
          <w:rFonts w:ascii="Arial" w:hAnsi="Arial" w:cs="Arial"/>
          <w:sz w:val="24"/>
          <w:szCs w:val="24"/>
        </w:rPr>
        <w:t>.</w:t>
      </w:r>
    </w:p>
    <w:p w:rsidR="00F5147F" w:rsidRPr="00F5147F" w:rsidRDefault="00F5147F" w:rsidP="00B16844">
      <w:pPr>
        <w:spacing w:after="0" w:line="240" w:lineRule="auto"/>
        <w:jc w:val="both"/>
        <w:rPr>
          <w:rFonts w:ascii="Arial" w:hAnsi="Arial" w:cs="Arial"/>
          <w:sz w:val="24"/>
          <w:szCs w:val="24"/>
        </w:rPr>
      </w:pPr>
      <w:r w:rsidRPr="00F5147F">
        <w:rPr>
          <w:rFonts w:ascii="Arial" w:hAnsi="Arial" w:cs="Arial"/>
          <w:sz w:val="24"/>
          <w:szCs w:val="24"/>
        </w:rPr>
        <w:t>-Se presenta y defiende el plan de acción del producto Azofert.</w:t>
      </w:r>
    </w:p>
    <w:p w:rsidR="00F5147F" w:rsidRPr="00F5147F" w:rsidRDefault="00F5147F" w:rsidP="00B16844">
      <w:pPr>
        <w:spacing w:after="0" w:line="240" w:lineRule="auto"/>
        <w:jc w:val="both"/>
        <w:rPr>
          <w:rFonts w:ascii="Arial" w:hAnsi="Arial" w:cs="Arial"/>
          <w:sz w:val="24"/>
          <w:szCs w:val="24"/>
        </w:rPr>
      </w:pPr>
      <w:r w:rsidRPr="00F5147F">
        <w:rPr>
          <w:rFonts w:ascii="Arial" w:hAnsi="Arial" w:cs="Arial"/>
          <w:sz w:val="24"/>
          <w:szCs w:val="24"/>
        </w:rPr>
        <w:t>-Se realizan estudios para incrementar la viabilidad del producto para soya y frijol, extendiendo así su tiempo de vida útil.</w:t>
      </w:r>
    </w:p>
    <w:p w:rsidR="007C7DCE" w:rsidRPr="00F5147F" w:rsidRDefault="00F5147F" w:rsidP="00B16844">
      <w:pPr>
        <w:spacing w:after="0" w:line="240" w:lineRule="auto"/>
        <w:jc w:val="both"/>
        <w:rPr>
          <w:rFonts w:ascii="Arial" w:hAnsi="Arial" w:cs="Arial"/>
          <w:sz w:val="24"/>
          <w:szCs w:val="24"/>
        </w:rPr>
      </w:pPr>
      <w:r w:rsidRPr="00F5147F">
        <w:rPr>
          <w:rFonts w:ascii="Arial" w:hAnsi="Arial" w:cs="Arial"/>
          <w:sz w:val="24"/>
          <w:szCs w:val="24"/>
        </w:rPr>
        <w:t>-Se realizan estudios para lograr formulaciones y nuevos productos que combinen los principios activos de Azofert, Pectimorf y Quitomax</w:t>
      </w:r>
    </w:p>
    <w:p w:rsidR="00415067" w:rsidRPr="00415067" w:rsidRDefault="00415067" w:rsidP="00415067">
      <w:pPr>
        <w:spacing w:after="0" w:line="240" w:lineRule="auto"/>
        <w:jc w:val="both"/>
        <w:rPr>
          <w:rFonts w:ascii="Arial" w:hAnsi="Arial" w:cs="Arial"/>
          <w:sz w:val="24"/>
          <w:szCs w:val="24"/>
        </w:rPr>
      </w:pPr>
    </w:p>
    <w:p w:rsidR="00415067" w:rsidRPr="00415067" w:rsidRDefault="00415067" w:rsidP="00415067">
      <w:pPr>
        <w:shd w:val="clear" w:color="auto" w:fill="FFFF00"/>
        <w:spacing w:after="0" w:line="240" w:lineRule="auto"/>
        <w:jc w:val="both"/>
        <w:rPr>
          <w:rFonts w:ascii="Arial" w:hAnsi="Arial" w:cs="Arial"/>
          <w:b/>
          <w:sz w:val="24"/>
          <w:szCs w:val="24"/>
        </w:rPr>
      </w:pPr>
      <w:r w:rsidRPr="00415067">
        <w:rPr>
          <w:rFonts w:ascii="Arial" w:hAnsi="Arial" w:cs="Arial"/>
          <w:b/>
          <w:sz w:val="24"/>
          <w:szCs w:val="24"/>
        </w:rPr>
        <w:t>Patentes, Registros.</w:t>
      </w:r>
    </w:p>
    <w:p w:rsidR="00415067" w:rsidRDefault="00415067" w:rsidP="00415067">
      <w:pPr>
        <w:spacing w:after="0" w:line="240" w:lineRule="auto"/>
        <w:jc w:val="both"/>
        <w:rPr>
          <w:rFonts w:ascii="Arial" w:hAnsi="Arial" w:cs="Arial"/>
          <w:sz w:val="24"/>
          <w:szCs w:val="24"/>
        </w:rPr>
      </w:pPr>
    </w:p>
    <w:p w:rsidR="00F5147F" w:rsidRPr="00F5147F" w:rsidRDefault="00F5147F" w:rsidP="00F5147F">
      <w:pPr>
        <w:spacing w:after="0" w:line="240" w:lineRule="auto"/>
        <w:jc w:val="both"/>
        <w:rPr>
          <w:rFonts w:ascii="Arial" w:hAnsi="Arial" w:cs="Arial"/>
          <w:sz w:val="24"/>
          <w:szCs w:val="24"/>
        </w:rPr>
      </w:pPr>
      <w:r w:rsidRPr="00F5147F">
        <w:rPr>
          <w:rFonts w:ascii="Arial" w:hAnsi="Arial" w:cs="Arial"/>
          <w:sz w:val="24"/>
          <w:szCs w:val="24"/>
        </w:rPr>
        <w:t>-Se mantiene el seguimiento a la Solicitud de Registro Azofert-F. Aceptada y en curso.</w:t>
      </w:r>
    </w:p>
    <w:p w:rsidR="00F5147F" w:rsidRPr="00F5147F" w:rsidRDefault="00F5147F" w:rsidP="00F5147F">
      <w:pPr>
        <w:spacing w:after="0" w:line="240" w:lineRule="auto"/>
        <w:jc w:val="both"/>
        <w:rPr>
          <w:rFonts w:ascii="Arial" w:hAnsi="Arial" w:cs="Arial"/>
          <w:sz w:val="24"/>
          <w:szCs w:val="24"/>
        </w:rPr>
      </w:pPr>
      <w:r w:rsidRPr="00F5147F">
        <w:rPr>
          <w:rFonts w:ascii="Arial" w:hAnsi="Arial" w:cs="Arial"/>
          <w:sz w:val="24"/>
          <w:szCs w:val="24"/>
        </w:rPr>
        <w:t>-Se obtiene Registro de Signum arveja en Rizobacter, Argentina.</w:t>
      </w:r>
    </w:p>
    <w:p w:rsidR="00F5147F" w:rsidRPr="00F5147F" w:rsidRDefault="00F5147F" w:rsidP="00F5147F">
      <w:pPr>
        <w:spacing w:after="0" w:line="240" w:lineRule="auto"/>
        <w:jc w:val="both"/>
        <w:rPr>
          <w:rFonts w:ascii="Arial" w:hAnsi="Arial" w:cs="Arial"/>
          <w:b/>
          <w:sz w:val="24"/>
          <w:szCs w:val="24"/>
        </w:rPr>
      </w:pPr>
      <w:r w:rsidRPr="00F5147F">
        <w:rPr>
          <w:rFonts w:ascii="Arial" w:hAnsi="Arial" w:cs="Arial"/>
          <w:sz w:val="24"/>
          <w:szCs w:val="24"/>
        </w:rPr>
        <w:t>-Se presenta documentación para el Registro de Azofert-Can.</w:t>
      </w:r>
    </w:p>
    <w:p w:rsidR="00415067" w:rsidRPr="00415067" w:rsidRDefault="00415067" w:rsidP="00415067">
      <w:pPr>
        <w:spacing w:after="0" w:line="240" w:lineRule="auto"/>
        <w:jc w:val="both"/>
        <w:rPr>
          <w:rFonts w:ascii="Arial" w:hAnsi="Arial" w:cs="Arial"/>
          <w:sz w:val="24"/>
          <w:szCs w:val="24"/>
        </w:rPr>
      </w:pPr>
    </w:p>
    <w:p w:rsidR="00415067" w:rsidRPr="00415067" w:rsidRDefault="00415067" w:rsidP="00415067">
      <w:pPr>
        <w:shd w:val="clear" w:color="auto" w:fill="FFFF00"/>
        <w:spacing w:after="0" w:line="240" w:lineRule="auto"/>
        <w:jc w:val="both"/>
        <w:rPr>
          <w:rFonts w:ascii="Arial" w:hAnsi="Arial" w:cs="Arial"/>
          <w:b/>
          <w:sz w:val="24"/>
          <w:szCs w:val="24"/>
        </w:rPr>
      </w:pPr>
      <w:r w:rsidRPr="00415067">
        <w:rPr>
          <w:rFonts w:ascii="Arial" w:hAnsi="Arial" w:cs="Arial"/>
          <w:b/>
          <w:sz w:val="24"/>
          <w:szCs w:val="24"/>
        </w:rPr>
        <w:t>Participación en eventos.</w:t>
      </w:r>
    </w:p>
    <w:p w:rsidR="00415067" w:rsidRPr="00415067" w:rsidRDefault="00415067" w:rsidP="00415067">
      <w:pPr>
        <w:pStyle w:val="NormalWeb"/>
        <w:spacing w:before="0" w:beforeAutospacing="0" w:after="0" w:afterAutospacing="0"/>
        <w:jc w:val="both"/>
        <w:rPr>
          <w:rFonts w:ascii="Arial" w:hAnsi="Arial" w:cs="Arial"/>
          <w:b/>
          <w:lang w:val="es-AR"/>
        </w:rPr>
      </w:pPr>
    </w:p>
    <w:p w:rsidR="00F5147F" w:rsidRPr="00F5147F" w:rsidRDefault="00F5147F" w:rsidP="00F5147F">
      <w:pPr>
        <w:spacing w:after="0" w:line="240" w:lineRule="auto"/>
        <w:jc w:val="both"/>
        <w:rPr>
          <w:rFonts w:ascii="Arial" w:hAnsi="Arial" w:cs="Arial"/>
          <w:sz w:val="24"/>
          <w:szCs w:val="24"/>
        </w:rPr>
      </w:pPr>
      <w:r w:rsidRPr="00F5147F">
        <w:rPr>
          <w:rFonts w:ascii="Arial" w:hAnsi="Arial" w:cs="Arial"/>
          <w:sz w:val="24"/>
          <w:szCs w:val="24"/>
        </w:rPr>
        <w:t xml:space="preserve">-Participación como coautor en el Congreso de Investigación Ancupa 2015, Ecuador. 15-17 de abril, con el trabajo: </w:t>
      </w:r>
      <w:r w:rsidRPr="00F5147F">
        <w:rPr>
          <w:rFonts w:ascii="Arial" w:eastAsia="Times New Roman" w:hAnsi="Arial" w:cs="Arial"/>
          <w:sz w:val="24"/>
          <w:szCs w:val="24"/>
          <w:lang w:eastAsia="es-AR"/>
        </w:rPr>
        <w:t xml:space="preserve">Obtención de leguminosas nativas y bacterias fijadoras de nitrógeno, como contribución a mejorar la fertilidad de los suelos en Loja, Ecuador. MSc. Francisco Guamán Díaz, </w:t>
      </w:r>
      <w:r w:rsidRPr="00F5147F">
        <w:rPr>
          <w:rFonts w:ascii="Arial" w:hAnsi="Arial" w:cs="Arial"/>
          <w:sz w:val="24"/>
          <w:szCs w:val="24"/>
        </w:rPr>
        <w:t xml:space="preserve">Dr. C. Roldán Torres Guitiérrez </w:t>
      </w:r>
      <w:r w:rsidRPr="00F5147F">
        <w:rPr>
          <w:rFonts w:ascii="Arial" w:eastAsia="Times New Roman" w:hAnsi="Arial" w:cs="Arial"/>
          <w:sz w:val="24"/>
          <w:szCs w:val="24"/>
          <w:lang w:eastAsia="es-AR"/>
        </w:rPr>
        <w:t xml:space="preserve">y Dra. C. María Caridad Nápoles García. </w:t>
      </w:r>
    </w:p>
    <w:p w:rsidR="00F5147F" w:rsidRPr="00F5147F" w:rsidRDefault="00F5147F" w:rsidP="00F5147F">
      <w:pPr>
        <w:spacing w:after="0" w:line="240" w:lineRule="auto"/>
        <w:jc w:val="both"/>
        <w:rPr>
          <w:rFonts w:ascii="Arial" w:eastAsia="Times New Roman" w:hAnsi="Arial" w:cs="Arial"/>
          <w:bCs/>
          <w:sz w:val="24"/>
          <w:szCs w:val="24"/>
          <w:lang w:val="nl-BE" w:eastAsia="es-AR"/>
        </w:rPr>
      </w:pPr>
      <w:r w:rsidRPr="00F5147F">
        <w:rPr>
          <w:rFonts w:ascii="Arial" w:hAnsi="Arial" w:cs="Arial"/>
          <w:sz w:val="24"/>
          <w:szCs w:val="24"/>
          <w:lang w:val="en-US"/>
        </w:rPr>
        <w:lastRenderedPageBreak/>
        <w:t xml:space="preserve">-Participación como coautor en el Congreso: 11th International Conference on Renewable Resources and Refineries, 3-5 junio, York, UK: </w:t>
      </w:r>
      <w:r w:rsidRPr="00F5147F">
        <w:rPr>
          <w:rFonts w:ascii="Arial" w:eastAsia="Times New Roman" w:hAnsi="Arial" w:cs="Arial"/>
          <w:bCs/>
          <w:sz w:val="24"/>
          <w:szCs w:val="24"/>
          <w:lang w:val="en-US" w:eastAsia="es-AR"/>
        </w:rPr>
        <w:t xml:space="preserve">Biomass as source of bioactive oligosaccharides for agricultural use. </w:t>
      </w:r>
      <w:r w:rsidRPr="00F5147F">
        <w:rPr>
          <w:rFonts w:ascii="Arial" w:eastAsia="Times New Roman" w:hAnsi="Arial" w:cs="Arial"/>
          <w:bCs/>
          <w:sz w:val="24"/>
          <w:szCs w:val="24"/>
          <w:u w:val="single"/>
          <w:lang w:val="nl-BE" w:eastAsia="es-AR"/>
        </w:rPr>
        <w:t xml:space="preserve">Juan Carlos Cabrera, </w:t>
      </w:r>
      <w:r w:rsidRPr="00F5147F">
        <w:rPr>
          <w:rFonts w:ascii="Arial" w:eastAsia="Times New Roman" w:hAnsi="Arial" w:cs="Arial"/>
          <w:bCs/>
          <w:sz w:val="24"/>
          <w:szCs w:val="24"/>
          <w:lang w:val="nl-BE" w:eastAsia="es-AR"/>
        </w:rPr>
        <w:t xml:space="preserve">Napoles M.C., Falcón A. Costales D., Diosdado E., González S., González L., González G., Rogers H.J., Cabrera G., De Winter, J.; Gerbaux, P., Wégria G., Onderwater R.C.A., Wattiez, R. </w:t>
      </w:r>
    </w:p>
    <w:p w:rsidR="00F5147F" w:rsidRPr="00F5147F" w:rsidRDefault="00F5147F" w:rsidP="00F5147F">
      <w:pPr>
        <w:spacing w:after="0" w:line="240" w:lineRule="auto"/>
        <w:jc w:val="both"/>
        <w:rPr>
          <w:rFonts w:ascii="Arial" w:hAnsi="Arial" w:cs="Arial"/>
          <w:noProof/>
          <w:sz w:val="24"/>
          <w:szCs w:val="24"/>
        </w:rPr>
      </w:pPr>
      <w:r w:rsidRPr="00F5147F">
        <w:rPr>
          <w:rFonts w:ascii="Arial" w:eastAsia="Times New Roman" w:hAnsi="Arial" w:cs="Arial"/>
          <w:bCs/>
          <w:sz w:val="24"/>
          <w:szCs w:val="24"/>
          <w:lang w:val="nl-BE" w:eastAsia="es-AR"/>
        </w:rPr>
        <w:t>-</w:t>
      </w:r>
      <w:r w:rsidRPr="00F5147F">
        <w:rPr>
          <w:rFonts w:ascii="Arial" w:hAnsi="Arial" w:cs="Arial"/>
          <w:noProof/>
          <w:sz w:val="24"/>
          <w:szCs w:val="24"/>
        </w:rPr>
        <w:t xml:space="preserve"> Participación como Ponente en Congreso Internacional Bioveg 2015 con el trabajo: Señales en la interacción </w:t>
      </w:r>
      <w:r w:rsidRPr="00F5147F">
        <w:rPr>
          <w:rFonts w:ascii="Arial" w:hAnsi="Arial" w:cs="Arial"/>
          <w:i/>
          <w:noProof/>
          <w:sz w:val="24"/>
          <w:szCs w:val="24"/>
        </w:rPr>
        <w:t>Rhizobium leguminosarum</w:t>
      </w:r>
      <w:r w:rsidRPr="00F5147F">
        <w:rPr>
          <w:rFonts w:ascii="Arial" w:hAnsi="Arial" w:cs="Arial"/>
          <w:noProof/>
          <w:sz w:val="24"/>
          <w:szCs w:val="24"/>
        </w:rPr>
        <w:t xml:space="preserve">-frijol commún. </w:t>
      </w:r>
      <w:r w:rsidRPr="00F5147F">
        <w:rPr>
          <w:rFonts w:ascii="Arial" w:hAnsi="Arial" w:cs="Arial"/>
          <w:sz w:val="24"/>
          <w:szCs w:val="24"/>
        </w:rPr>
        <w:t>María C. Nápoles, Juan C. Cabrera, Rob Onderwater, Ruddy Wattiez, Ionel Hernández, Lisbel Martínez y Miriam Núñez.</w:t>
      </w:r>
      <w:r w:rsidRPr="00F5147F">
        <w:rPr>
          <w:rFonts w:ascii="Arial" w:hAnsi="Arial" w:cs="Arial"/>
          <w:noProof/>
          <w:sz w:val="24"/>
          <w:szCs w:val="24"/>
        </w:rPr>
        <w:t xml:space="preserve"> </w:t>
      </w:r>
    </w:p>
    <w:p w:rsidR="00F5147F" w:rsidRPr="00F5147F" w:rsidRDefault="00F5147F" w:rsidP="00F5147F">
      <w:pPr>
        <w:spacing w:after="0" w:line="240" w:lineRule="auto"/>
        <w:jc w:val="both"/>
        <w:rPr>
          <w:rFonts w:ascii="Arial" w:hAnsi="Arial" w:cs="Arial"/>
          <w:noProof/>
          <w:sz w:val="24"/>
          <w:szCs w:val="24"/>
        </w:rPr>
      </w:pPr>
      <w:r w:rsidRPr="00F5147F">
        <w:rPr>
          <w:rFonts w:ascii="Arial" w:hAnsi="Arial" w:cs="Arial"/>
          <w:noProof/>
          <w:sz w:val="24"/>
          <w:szCs w:val="24"/>
        </w:rPr>
        <w:t>-</w:t>
      </w:r>
      <w:r w:rsidRPr="00F5147F">
        <w:rPr>
          <w:rFonts w:ascii="Arial" w:hAnsi="Arial" w:cs="Arial"/>
          <w:sz w:val="24"/>
          <w:szCs w:val="24"/>
        </w:rPr>
        <w:t>Participación como coautor en el congreso Ciencias del Suelo:</w:t>
      </w:r>
      <w:r w:rsidRPr="00F5147F">
        <w:rPr>
          <w:rFonts w:ascii="Arial" w:eastAsia="Times New Roman" w:hAnsi="Arial" w:cs="Arial"/>
          <w:sz w:val="24"/>
          <w:szCs w:val="24"/>
          <w:shd w:val="clear" w:color="auto" w:fill="FFFFFF"/>
          <w:lang w:eastAsia="es-AR"/>
        </w:rPr>
        <w:t xml:space="preserve"> Leguminosas nativas y bacterias fijadoras de nitrógeno, como contribución a la fertilidad de los suelos en Loja, Ecuador. F</w:t>
      </w:r>
      <w:r w:rsidRPr="00F5147F">
        <w:rPr>
          <w:rFonts w:ascii="Arial" w:eastAsia="Times New Roman" w:hAnsi="Arial" w:cs="Arial"/>
          <w:sz w:val="24"/>
          <w:szCs w:val="24"/>
          <w:lang w:eastAsia="es-AR"/>
        </w:rPr>
        <w:t>rancisco Guamán Díaz, María Caridad Nápoles García.</w:t>
      </w:r>
      <w:r w:rsidRPr="00F5147F">
        <w:rPr>
          <w:rFonts w:ascii="Arial" w:hAnsi="Arial" w:cs="Arial"/>
          <w:noProof/>
          <w:sz w:val="24"/>
          <w:szCs w:val="24"/>
        </w:rPr>
        <w:t xml:space="preserve"> </w:t>
      </w:r>
    </w:p>
    <w:p w:rsidR="00F5147F" w:rsidRPr="00F5147F" w:rsidRDefault="00F5147F" w:rsidP="00F5147F">
      <w:pPr>
        <w:spacing w:after="0" w:line="240" w:lineRule="auto"/>
        <w:jc w:val="both"/>
        <w:rPr>
          <w:rFonts w:ascii="Arial" w:hAnsi="Arial" w:cs="Arial"/>
          <w:bCs/>
          <w:noProof/>
          <w:sz w:val="24"/>
          <w:szCs w:val="24"/>
          <w:lang w:val="es-ES"/>
        </w:rPr>
      </w:pPr>
      <w:r w:rsidRPr="00F5147F">
        <w:rPr>
          <w:rFonts w:ascii="Arial" w:hAnsi="Arial" w:cs="Arial"/>
          <w:noProof/>
          <w:sz w:val="24"/>
          <w:szCs w:val="24"/>
        </w:rPr>
        <w:t xml:space="preserve">-Participación como coautor en el congreso </w:t>
      </w:r>
      <w:r w:rsidRPr="00F5147F">
        <w:rPr>
          <w:rFonts w:ascii="Arial" w:hAnsi="Arial" w:cs="Arial"/>
          <w:bCs/>
          <w:noProof/>
          <w:sz w:val="24"/>
          <w:szCs w:val="24"/>
          <w:lang w:val="es-ES"/>
        </w:rPr>
        <w:t>II Congreso Internacional de Agricultura Urbana, Suburbana y Familiar</w:t>
      </w:r>
      <w:r w:rsidRPr="00F5147F">
        <w:rPr>
          <w:rFonts w:ascii="Arial" w:eastAsia="+mn-ea" w:hAnsi="Arial" w:cs="Arial"/>
          <w:bCs/>
          <w:kern w:val="24"/>
          <w:sz w:val="24"/>
          <w:szCs w:val="24"/>
          <w:lang w:val="es-ES"/>
        </w:rPr>
        <w:t xml:space="preserve"> </w:t>
      </w:r>
      <w:r w:rsidRPr="00F5147F">
        <w:rPr>
          <w:rFonts w:ascii="Arial" w:hAnsi="Arial" w:cs="Arial"/>
          <w:noProof/>
          <w:sz w:val="24"/>
          <w:szCs w:val="24"/>
        </w:rPr>
        <w:t xml:space="preserve">INIFAT 2015. </w:t>
      </w:r>
      <w:r w:rsidRPr="00F5147F">
        <w:rPr>
          <w:rFonts w:ascii="Arial" w:hAnsi="Arial" w:cs="Arial"/>
          <w:bCs/>
          <w:noProof/>
          <w:sz w:val="24"/>
          <w:szCs w:val="24"/>
          <w:lang w:val="es-ES"/>
        </w:rPr>
        <w:t>Identificación y caracterización de rizobios en la rizosfera de plantas de arroz (</w:t>
      </w:r>
      <w:r w:rsidRPr="00F5147F">
        <w:rPr>
          <w:rFonts w:ascii="Arial" w:hAnsi="Arial" w:cs="Arial"/>
          <w:bCs/>
          <w:i/>
          <w:iCs/>
          <w:noProof/>
          <w:sz w:val="24"/>
          <w:szCs w:val="24"/>
          <w:lang w:val="es-ES"/>
        </w:rPr>
        <w:t xml:space="preserve">Oryza sativa </w:t>
      </w:r>
      <w:r w:rsidRPr="00F5147F">
        <w:rPr>
          <w:rFonts w:ascii="Arial" w:hAnsi="Arial" w:cs="Arial"/>
          <w:bCs/>
          <w:noProof/>
          <w:sz w:val="24"/>
          <w:szCs w:val="24"/>
          <w:lang w:val="es-ES"/>
        </w:rPr>
        <w:t>L.) y su efecto en la promoción del crecimiento vegetal. Hernández, I., Nápoles, M. C. y Hernández</w:t>
      </w:r>
      <w:r w:rsidRPr="00F5147F">
        <w:rPr>
          <w:rFonts w:ascii="Arial" w:hAnsi="Arial" w:cs="Arial"/>
          <w:bCs/>
          <w:noProof/>
          <w:sz w:val="24"/>
          <w:szCs w:val="24"/>
        </w:rPr>
        <w:t xml:space="preserve">, </w:t>
      </w:r>
      <w:r w:rsidRPr="00F5147F">
        <w:rPr>
          <w:rFonts w:ascii="Arial" w:hAnsi="Arial" w:cs="Arial"/>
          <w:bCs/>
          <w:noProof/>
          <w:sz w:val="24"/>
          <w:szCs w:val="24"/>
          <w:lang w:val="es-ES"/>
        </w:rPr>
        <w:t>A.</w:t>
      </w:r>
    </w:p>
    <w:p w:rsidR="00F5147F" w:rsidRPr="00F5147F" w:rsidRDefault="00F5147F" w:rsidP="00F5147F">
      <w:pPr>
        <w:spacing w:after="0" w:line="240" w:lineRule="auto"/>
        <w:jc w:val="both"/>
        <w:rPr>
          <w:rFonts w:ascii="Arial" w:hAnsi="Arial" w:cs="Arial"/>
          <w:bCs/>
          <w:noProof/>
          <w:sz w:val="24"/>
          <w:szCs w:val="24"/>
        </w:rPr>
      </w:pPr>
      <w:r w:rsidRPr="00F5147F">
        <w:rPr>
          <w:rFonts w:ascii="Arial" w:hAnsi="Arial" w:cs="Arial"/>
          <w:noProof/>
          <w:sz w:val="24"/>
          <w:szCs w:val="24"/>
        </w:rPr>
        <w:t>-</w:t>
      </w:r>
      <w:r w:rsidRPr="00F5147F">
        <w:rPr>
          <w:rFonts w:ascii="Arial" w:hAnsi="Arial" w:cs="Arial"/>
          <w:sz w:val="24"/>
          <w:szCs w:val="24"/>
        </w:rPr>
        <w:t xml:space="preserve">Participación como coautor en el congreso Ecoarroz de Los Palacios: "Azofer®: </w:t>
      </w:r>
      <w:r w:rsidRPr="00F5147F">
        <w:rPr>
          <w:rFonts w:ascii="Arial" w:eastAsia="Times New Roman" w:hAnsi="Arial" w:cs="Arial"/>
          <w:sz w:val="24"/>
          <w:szCs w:val="24"/>
        </w:rPr>
        <w:t>Una alternativa en la fertilización biológica</w:t>
      </w:r>
      <w:r w:rsidRPr="00F5147F">
        <w:rPr>
          <w:rFonts w:ascii="Arial" w:hAnsi="Arial" w:cs="Arial"/>
          <w:sz w:val="24"/>
          <w:szCs w:val="24"/>
        </w:rPr>
        <w:t>", Ionel Hernández y María C. Nápoles.</w:t>
      </w:r>
    </w:p>
    <w:p w:rsidR="00F5147F" w:rsidRPr="00F5147F" w:rsidRDefault="00F5147F" w:rsidP="00F5147F">
      <w:pPr>
        <w:spacing w:after="0" w:line="240" w:lineRule="auto"/>
        <w:jc w:val="both"/>
        <w:rPr>
          <w:rFonts w:ascii="Arial" w:hAnsi="Arial" w:cs="Arial"/>
          <w:color w:val="000000"/>
          <w:sz w:val="24"/>
          <w:szCs w:val="24"/>
          <w:shd w:val="clear" w:color="auto" w:fill="FFFFFF"/>
        </w:rPr>
      </w:pPr>
      <w:r w:rsidRPr="00F5147F">
        <w:rPr>
          <w:rFonts w:ascii="Arial" w:hAnsi="Arial" w:cs="Arial"/>
          <w:sz w:val="24"/>
          <w:szCs w:val="24"/>
        </w:rPr>
        <w:t xml:space="preserve">-Coautor de presentación en el </w:t>
      </w:r>
      <w:r w:rsidRPr="00F5147F">
        <w:rPr>
          <w:rFonts w:ascii="Arial" w:hAnsi="Arial" w:cs="Arial"/>
          <w:color w:val="000000"/>
          <w:sz w:val="24"/>
          <w:szCs w:val="24"/>
          <w:shd w:val="clear" w:color="auto" w:fill="FFFFFF"/>
        </w:rPr>
        <w:t xml:space="preserve">V Congreso Internacional de Producción Animal Tropical 2015. </w:t>
      </w:r>
      <w:r w:rsidRPr="00F5147F">
        <w:rPr>
          <w:rFonts w:ascii="Arial" w:hAnsi="Arial" w:cs="Arial"/>
          <w:sz w:val="24"/>
          <w:szCs w:val="24"/>
        </w:rPr>
        <w:t>"</w:t>
      </w:r>
      <w:r w:rsidRPr="00F5147F">
        <w:rPr>
          <w:rFonts w:ascii="Arial" w:hAnsi="Arial" w:cs="Arial"/>
          <w:color w:val="000000"/>
          <w:sz w:val="24"/>
          <w:szCs w:val="24"/>
          <w:shd w:val="clear" w:color="auto" w:fill="FFFFFF"/>
        </w:rPr>
        <w:t>Aislamiento y selección de rizobios promisorios para la inoculación de leguminosas forrajeras de interés agrícola y ganadero cultivadas en condiciones de salinidad y acidez en el suelo". Ionel Hernández Forte, Susana Lázara Negreira, María C. Nápoles García, Pedro J. González Cañizares, Pedro R. Rosales Genqui, Roberto Baños Gordillo, Juan F. Ramírez Pedroso, Alicia Pérez Hernández.</w:t>
      </w:r>
    </w:p>
    <w:p w:rsidR="00F5147F" w:rsidRPr="00F5147F" w:rsidRDefault="00F5147F" w:rsidP="00F5147F">
      <w:pPr>
        <w:spacing w:after="0" w:line="240" w:lineRule="auto"/>
        <w:jc w:val="both"/>
        <w:rPr>
          <w:rFonts w:ascii="Arial" w:hAnsi="Arial" w:cs="Arial"/>
          <w:color w:val="000000"/>
          <w:sz w:val="24"/>
          <w:szCs w:val="24"/>
          <w:shd w:val="clear" w:color="auto" w:fill="FFFFFF"/>
        </w:rPr>
      </w:pPr>
      <w:r w:rsidRPr="00F5147F">
        <w:rPr>
          <w:rFonts w:ascii="Arial" w:hAnsi="Arial" w:cs="Arial"/>
          <w:sz w:val="24"/>
          <w:szCs w:val="24"/>
        </w:rPr>
        <w:t xml:space="preserve">- Coautor de presentación en el </w:t>
      </w:r>
      <w:r w:rsidRPr="00F5147F">
        <w:rPr>
          <w:rFonts w:ascii="Arial" w:hAnsi="Arial" w:cs="Arial"/>
          <w:color w:val="000000"/>
          <w:sz w:val="24"/>
          <w:szCs w:val="24"/>
          <w:shd w:val="clear" w:color="auto" w:fill="FFFFFF"/>
        </w:rPr>
        <w:t xml:space="preserve">IV Congreso de Agricultura en Ecosistemas Frágiles y Degradados. </w:t>
      </w:r>
      <w:r w:rsidRPr="00F5147F">
        <w:rPr>
          <w:rFonts w:ascii="Arial" w:hAnsi="Arial" w:cs="Arial"/>
          <w:sz w:val="24"/>
          <w:szCs w:val="24"/>
        </w:rPr>
        <w:t>"</w:t>
      </w:r>
      <w:r w:rsidRPr="00F5147F">
        <w:rPr>
          <w:rFonts w:ascii="Arial" w:hAnsi="Arial" w:cs="Arial"/>
          <w:color w:val="000000"/>
          <w:sz w:val="24"/>
          <w:szCs w:val="24"/>
          <w:shd w:val="clear" w:color="auto" w:fill="FFFFFF"/>
        </w:rPr>
        <w:t>Reducción de la carga contaminante por fertilización química y de efectos adversos del estrés abiótico mediante el empleo de inoculantes inducidos para leguminosas. Ionel Hernández Forte, María Caridad Nápoles García, Daimy Costales Menéndez, Belkis Morales Mena, Alicia Hernández, Dianevys González-Peña, Inés Reynaldo, Pedro Rosales, Daimy Alonso, Nirania Hernández.</w:t>
      </w:r>
    </w:p>
    <w:p w:rsidR="00F5147F" w:rsidRPr="00D43D12" w:rsidRDefault="00F5147F" w:rsidP="00F5147F">
      <w:pPr>
        <w:spacing w:after="0" w:line="240" w:lineRule="auto"/>
        <w:jc w:val="both"/>
        <w:rPr>
          <w:rFonts w:cs="Arial"/>
          <w:noProof/>
        </w:rPr>
      </w:pPr>
    </w:p>
    <w:p w:rsidR="0080373C" w:rsidRPr="0080373C" w:rsidRDefault="0080373C" w:rsidP="0080373C">
      <w:pPr>
        <w:autoSpaceDE w:val="0"/>
        <w:autoSpaceDN w:val="0"/>
        <w:adjustRightInd w:val="0"/>
        <w:spacing w:after="0" w:line="240" w:lineRule="auto"/>
        <w:jc w:val="both"/>
        <w:rPr>
          <w:rFonts w:ascii="Arial" w:hAnsi="Arial" w:cs="Arial"/>
          <w:sz w:val="24"/>
          <w:szCs w:val="24"/>
        </w:rPr>
      </w:pPr>
    </w:p>
    <w:p w:rsidR="00415067" w:rsidRPr="00E16460" w:rsidRDefault="00415067" w:rsidP="00415067">
      <w:pPr>
        <w:shd w:val="clear" w:color="auto" w:fill="FFFF00"/>
        <w:spacing w:after="0" w:line="240" w:lineRule="auto"/>
        <w:rPr>
          <w:rFonts w:ascii="Arial" w:hAnsi="Arial" w:cs="Arial"/>
          <w:b/>
          <w:bCs/>
          <w:sz w:val="24"/>
          <w:szCs w:val="24"/>
          <w:lang w:val="en-US"/>
        </w:rPr>
      </w:pPr>
      <w:r w:rsidRPr="00E16460">
        <w:rPr>
          <w:rFonts w:ascii="Arial" w:hAnsi="Arial" w:cs="Arial"/>
          <w:b/>
          <w:bCs/>
          <w:sz w:val="24"/>
          <w:szCs w:val="24"/>
          <w:lang w:val="en-US"/>
        </w:rPr>
        <w:t>Publicaciones</w:t>
      </w:r>
    </w:p>
    <w:p w:rsidR="00415067" w:rsidRPr="00E16460" w:rsidRDefault="00415067" w:rsidP="00415067">
      <w:pPr>
        <w:spacing w:after="0" w:line="240" w:lineRule="auto"/>
        <w:jc w:val="both"/>
        <w:rPr>
          <w:rFonts w:ascii="Arial" w:hAnsi="Arial" w:cs="Arial"/>
          <w:sz w:val="24"/>
          <w:szCs w:val="24"/>
          <w:lang w:val="en-US"/>
        </w:rPr>
      </w:pPr>
    </w:p>
    <w:p w:rsidR="00335DBD" w:rsidRPr="00335DBD" w:rsidRDefault="00335DBD" w:rsidP="00335DBD">
      <w:pPr>
        <w:spacing w:after="0" w:line="240" w:lineRule="auto"/>
        <w:jc w:val="both"/>
        <w:rPr>
          <w:rFonts w:ascii="Arial" w:hAnsi="Arial" w:cs="Arial"/>
          <w:b/>
          <w:color w:val="000000"/>
          <w:sz w:val="24"/>
          <w:szCs w:val="24"/>
          <w:shd w:val="clear" w:color="auto" w:fill="FFFFFF"/>
        </w:rPr>
      </w:pPr>
      <w:r w:rsidRPr="00335DBD">
        <w:rPr>
          <w:rFonts w:ascii="Arial" w:hAnsi="Arial" w:cs="Arial"/>
          <w:sz w:val="24"/>
          <w:szCs w:val="24"/>
          <w:lang w:val="en-US"/>
        </w:rPr>
        <w:t xml:space="preserve">-Se entrega el trabajo: Changes on antioxidant metabolites and enzymes in soybean inoculated and treated with fungicides. </w:t>
      </w:r>
      <w:r w:rsidRPr="00335DBD">
        <w:rPr>
          <w:rFonts w:ascii="Arial" w:hAnsi="Arial" w:cs="Arial"/>
          <w:sz w:val="24"/>
          <w:szCs w:val="24"/>
          <w:lang w:val="es-ES"/>
        </w:rPr>
        <w:t xml:space="preserve">María Caridad Nápoles, Luis Miguel Mazorra, Carlos Bartoli and Gustavo González-Anta. </w:t>
      </w:r>
      <w:r w:rsidRPr="00335DBD">
        <w:rPr>
          <w:rFonts w:ascii="Arial" w:hAnsi="Arial" w:cs="Arial"/>
          <w:b/>
          <w:sz w:val="24"/>
          <w:szCs w:val="24"/>
          <w:lang w:val="es-ES"/>
        </w:rPr>
        <w:t>Enviado a la revista</w:t>
      </w:r>
      <w:r w:rsidRPr="00335DBD">
        <w:rPr>
          <w:rFonts w:ascii="Arial" w:hAnsi="Arial" w:cs="Arial"/>
          <w:b/>
          <w:color w:val="000000"/>
          <w:sz w:val="24"/>
          <w:szCs w:val="24"/>
          <w:shd w:val="clear" w:color="auto" w:fill="FFFFFF"/>
        </w:rPr>
        <w:t xml:space="preserve"> Pesticide Biochemistry and Physiology.</w:t>
      </w:r>
    </w:p>
    <w:p w:rsidR="00335DBD" w:rsidRPr="00335DBD" w:rsidRDefault="00335DBD" w:rsidP="00335DBD">
      <w:pPr>
        <w:spacing w:after="0" w:line="240" w:lineRule="auto"/>
        <w:jc w:val="both"/>
        <w:rPr>
          <w:rFonts w:ascii="Arial" w:hAnsi="Arial" w:cs="Arial"/>
          <w:sz w:val="24"/>
          <w:szCs w:val="24"/>
        </w:rPr>
      </w:pPr>
      <w:r w:rsidRPr="00335DBD">
        <w:rPr>
          <w:rFonts w:ascii="Arial" w:hAnsi="Arial" w:cs="Arial"/>
          <w:sz w:val="24"/>
          <w:szCs w:val="24"/>
        </w:rPr>
        <w:t>-Se entrega el trabajo:</w:t>
      </w:r>
      <w:r w:rsidRPr="00335DBD">
        <w:rPr>
          <w:rFonts w:ascii="Arial" w:hAnsi="Arial" w:cs="Arial"/>
          <w:b/>
          <w:sz w:val="24"/>
          <w:szCs w:val="24"/>
          <w:lang w:val="es-EC"/>
        </w:rPr>
        <w:t xml:space="preserve"> </w:t>
      </w:r>
      <w:r w:rsidRPr="00335DBD">
        <w:rPr>
          <w:rFonts w:ascii="Arial" w:hAnsi="Arial" w:cs="Arial"/>
          <w:sz w:val="24"/>
          <w:szCs w:val="24"/>
          <w:lang w:val="es-EC"/>
        </w:rPr>
        <w:t xml:space="preserve">Estimulación de parámetros fenotípicos en </w:t>
      </w:r>
      <w:r w:rsidRPr="00335DBD">
        <w:rPr>
          <w:rFonts w:ascii="Arial" w:hAnsi="Arial" w:cs="Arial"/>
          <w:i/>
          <w:sz w:val="24"/>
          <w:szCs w:val="24"/>
          <w:lang w:val="es-EC"/>
        </w:rPr>
        <w:t xml:space="preserve">Phaseolus vulgaris </w:t>
      </w:r>
      <w:r w:rsidRPr="00335DBD">
        <w:rPr>
          <w:rFonts w:ascii="Arial" w:hAnsi="Arial" w:cs="Arial"/>
          <w:sz w:val="24"/>
          <w:szCs w:val="24"/>
          <w:lang w:val="es-EC"/>
        </w:rPr>
        <w:t xml:space="preserve">L. por aislados de </w:t>
      </w:r>
      <w:r w:rsidRPr="00335DBD">
        <w:rPr>
          <w:rFonts w:ascii="Arial" w:hAnsi="Arial" w:cs="Arial"/>
          <w:i/>
          <w:sz w:val="24"/>
          <w:szCs w:val="24"/>
          <w:lang w:val="es-EC"/>
        </w:rPr>
        <w:t>Rhizobium</w:t>
      </w:r>
      <w:r w:rsidRPr="00335DBD">
        <w:rPr>
          <w:rFonts w:ascii="Arial" w:hAnsi="Arial" w:cs="Arial"/>
          <w:sz w:val="24"/>
          <w:szCs w:val="24"/>
          <w:lang w:val="es-EC"/>
        </w:rPr>
        <w:t xml:space="preserve"> nativos de Ecuador. Klever Granda Mora, María Caridad Nápoles García, Angel Rolando Robles Carrión, Yelenys Alvarado Capó y Roldán Torres Gutiérrez. </w:t>
      </w:r>
      <w:r w:rsidRPr="00335DBD">
        <w:rPr>
          <w:rFonts w:ascii="Arial" w:hAnsi="Arial" w:cs="Arial"/>
          <w:b/>
          <w:sz w:val="24"/>
          <w:szCs w:val="24"/>
        </w:rPr>
        <w:t>Enviado a la revista Cultivos Tropicales.</w:t>
      </w:r>
    </w:p>
    <w:p w:rsidR="00335DBD" w:rsidRPr="00335DBD" w:rsidRDefault="00335DBD" w:rsidP="00335DBD">
      <w:pPr>
        <w:spacing w:after="0" w:line="240" w:lineRule="auto"/>
        <w:jc w:val="both"/>
        <w:rPr>
          <w:rFonts w:ascii="Arial" w:hAnsi="Arial" w:cs="Arial"/>
          <w:sz w:val="24"/>
          <w:szCs w:val="24"/>
        </w:rPr>
      </w:pPr>
      <w:r w:rsidRPr="00335DBD">
        <w:rPr>
          <w:rFonts w:ascii="Arial" w:hAnsi="Arial" w:cs="Arial"/>
          <w:sz w:val="24"/>
          <w:szCs w:val="24"/>
        </w:rPr>
        <w:t>-Se entrega el trabajo: Efecto de productos bioactivos en plantas de frijol (</w:t>
      </w:r>
      <w:r w:rsidRPr="00335DBD">
        <w:rPr>
          <w:rFonts w:ascii="Arial" w:hAnsi="Arial" w:cs="Arial"/>
          <w:i/>
          <w:sz w:val="24"/>
          <w:szCs w:val="24"/>
        </w:rPr>
        <w:t>Phaseolus vulgaris</w:t>
      </w:r>
      <w:r w:rsidRPr="00335DBD">
        <w:rPr>
          <w:rFonts w:ascii="Arial" w:hAnsi="Arial" w:cs="Arial"/>
          <w:sz w:val="24"/>
          <w:szCs w:val="24"/>
        </w:rPr>
        <w:t xml:space="preserve"> L.) biofertilizadas. Martínez, Lisbel; Reyes, Yanelis; Falcón, Alejandro; Nápoles, María Caridad y Núñez, Miriam. </w:t>
      </w:r>
      <w:r w:rsidRPr="00335DBD">
        <w:rPr>
          <w:rFonts w:ascii="Arial" w:hAnsi="Arial" w:cs="Arial"/>
          <w:b/>
          <w:sz w:val="24"/>
          <w:szCs w:val="24"/>
        </w:rPr>
        <w:t>Aceptado para publicar en  la revista Cultivos Tropicales.</w:t>
      </w:r>
      <w:r w:rsidRPr="00335DBD">
        <w:rPr>
          <w:rFonts w:ascii="Arial" w:hAnsi="Arial" w:cs="Arial"/>
          <w:sz w:val="24"/>
          <w:szCs w:val="24"/>
        </w:rPr>
        <w:t xml:space="preserve"> </w:t>
      </w:r>
    </w:p>
    <w:p w:rsidR="00335DBD" w:rsidRPr="00335DBD" w:rsidRDefault="00335DBD" w:rsidP="00335DBD">
      <w:pPr>
        <w:spacing w:after="0" w:line="240" w:lineRule="auto"/>
        <w:jc w:val="both"/>
        <w:rPr>
          <w:rFonts w:ascii="Arial" w:hAnsi="Arial" w:cs="Arial"/>
          <w:sz w:val="24"/>
          <w:szCs w:val="24"/>
        </w:rPr>
      </w:pPr>
      <w:r w:rsidRPr="00335DBD">
        <w:rPr>
          <w:rFonts w:ascii="Arial" w:hAnsi="Arial" w:cs="Arial"/>
          <w:sz w:val="24"/>
          <w:szCs w:val="24"/>
        </w:rPr>
        <w:lastRenderedPageBreak/>
        <w:t>-Se entrega el trabajo: Influencia de quitosanas en la nodulación y el crecimiento vegetativo de soya (</w:t>
      </w:r>
      <w:r w:rsidRPr="00335DBD">
        <w:rPr>
          <w:rFonts w:ascii="Arial" w:hAnsi="Arial" w:cs="Arial"/>
          <w:i/>
          <w:sz w:val="24"/>
          <w:szCs w:val="24"/>
        </w:rPr>
        <w:t>Glycine max</w:t>
      </w:r>
      <w:r w:rsidRPr="00335DBD">
        <w:rPr>
          <w:rFonts w:ascii="Arial" w:hAnsi="Arial" w:cs="Arial"/>
          <w:sz w:val="24"/>
          <w:szCs w:val="24"/>
        </w:rPr>
        <w:t xml:space="preserve"> L. Merrill).Costales, Daimy; Nápoles, M.C Falcón, Alejandro B. González-Anta, Gustavo Ferreira, Alberto</w:t>
      </w:r>
      <w:r w:rsidRPr="00335DBD">
        <w:rPr>
          <w:rFonts w:ascii="Arial" w:hAnsi="Arial" w:cs="Arial"/>
          <w:sz w:val="24"/>
          <w:szCs w:val="24"/>
          <w:vertAlign w:val="superscript"/>
        </w:rPr>
        <w:t xml:space="preserve"> </w:t>
      </w:r>
      <w:r w:rsidRPr="00335DBD">
        <w:rPr>
          <w:rFonts w:ascii="Arial" w:hAnsi="Arial" w:cs="Arial"/>
          <w:sz w:val="24"/>
          <w:szCs w:val="24"/>
        </w:rPr>
        <w:t>y</w:t>
      </w:r>
      <w:r w:rsidRPr="00335DBD">
        <w:rPr>
          <w:rFonts w:ascii="Arial" w:hAnsi="Arial" w:cs="Arial"/>
          <w:sz w:val="24"/>
          <w:szCs w:val="24"/>
          <w:vertAlign w:val="superscript"/>
        </w:rPr>
        <w:t xml:space="preserve"> </w:t>
      </w:r>
      <w:r w:rsidRPr="00335DBD">
        <w:rPr>
          <w:rFonts w:ascii="Arial" w:hAnsi="Arial" w:cs="Arial"/>
          <w:sz w:val="24"/>
          <w:szCs w:val="24"/>
        </w:rPr>
        <w:t xml:space="preserve">Rossi, Alejandro. </w:t>
      </w:r>
      <w:r w:rsidRPr="00335DBD">
        <w:rPr>
          <w:rFonts w:ascii="Arial" w:hAnsi="Arial" w:cs="Arial"/>
          <w:b/>
          <w:sz w:val="24"/>
          <w:szCs w:val="24"/>
        </w:rPr>
        <w:t>Enviado a la revista Cultivos Tropicales.</w:t>
      </w:r>
    </w:p>
    <w:p w:rsidR="00335DBD" w:rsidRPr="00335DBD" w:rsidRDefault="00335DBD" w:rsidP="00335DBD">
      <w:pPr>
        <w:spacing w:after="0" w:line="240" w:lineRule="auto"/>
        <w:jc w:val="both"/>
        <w:rPr>
          <w:rFonts w:ascii="Arial" w:hAnsi="Arial" w:cs="Arial"/>
          <w:sz w:val="24"/>
          <w:szCs w:val="24"/>
        </w:rPr>
      </w:pPr>
      <w:r w:rsidRPr="00335DBD">
        <w:rPr>
          <w:rFonts w:ascii="Arial" w:hAnsi="Arial" w:cs="Arial"/>
          <w:sz w:val="24"/>
          <w:szCs w:val="24"/>
        </w:rPr>
        <w:t xml:space="preserve">-Se envió nuevamente como coautor el artículo: "New insights into the effect of chitosaccharides on the symbiotic interaction between Bradyrhizobium and soybean" </w:t>
      </w:r>
    </w:p>
    <w:p w:rsidR="00335DBD" w:rsidRPr="00335DBD" w:rsidRDefault="00335DBD" w:rsidP="00335DBD">
      <w:pPr>
        <w:spacing w:after="0" w:line="240" w:lineRule="auto"/>
        <w:jc w:val="both"/>
        <w:rPr>
          <w:rFonts w:ascii="Arial" w:hAnsi="Arial" w:cs="Arial"/>
          <w:sz w:val="24"/>
          <w:szCs w:val="24"/>
          <w:vertAlign w:val="superscript"/>
        </w:rPr>
      </w:pPr>
      <w:r w:rsidRPr="00335DBD">
        <w:rPr>
          <w:rFonts w:ascii="Arial" w:hAnsi="Arial" w:cs="Arial"/>
          <w:sz w:val="24"/>
          <w:szCs w:val="24"/>
        </w:rPr>
        <w:t xml:space="preserve">-Se entrega el trabajo: </w:t>
      </w:r>
      <w:r w:rsidRPr="00335DBD">
        <w:rPr>
          <w:rFonts w:ascii="Arial" w:hAnsi="Arial" w:cs="Arial"/>
          <w:sz w:val="24"/>
          <w:szCs w:val="24"/>
          <w:lang w:val="es-ES_tradnl"/>
        </w:rPr>
        <w:t>Rizobios residentes en la rizosfera de plantas de arroz (</w:t>
      </w:r>
      <w:r w:rsidRPr="00335DBD">
        <w:rPr>
          <w:rFonts w:ascii="Arial" w:hAnsi="Arial" w:cs="Arial"/>
          <w:i/>
          <w:sz w:val="24"/>
          <w:szCs w:val="24"/>
          <w:lang w:val="es-ES_tradnl"/>
        </w:rPr>
        <w:t>Oryza sativa</w:t>
      </w:r>
      <w:r w:rsidRPr="00335DBD">
        <w:rPr>
          <w:rFonts w:ascii="Arial" w:hAnsi="Arial" w:cs="Arial"/>
          <w:sz w:val="24"/>
          <w:szCs w:val="24"/>
          <w:lang w:val="es-ES_tradnl"/>
        </w:rPr>
        <w:t xml:space="preserve"> L.) cultivar INCA LP-5. </w:t>
      </w:r>
      <w:r w:rsidRPr="00335DBD">
        <w:rPr>
          <w:rFonts w:ascii="Arial" w:hAnsi="Arial" w:cs="Arial"/>
          <w:sz w:val="24"/>
          <w:szCs w:val="24"/>
        </w:rPr>
        <w:t>Ionel Hernández Forte, María Caridad Nápoles García.</w:t>
      </w:r>
      <w:r w:rsidRPr="00335DBD">
        <w:rPr>
          <w:rFonts w:ascii="Arial" w:hAnsi="Arial" w:cs="Arial"/>
          <w:b/>
          <w:sz w:val="24"/>
          <w:szCs w:val="24"/>
        </w:rPr>
        <w:t xml:space="preserve"> Enviado a la revista Cultivos Tropicales.</w:t>
      </w:r>
    </w:p>
    <w:p w:rsidR="00335DBD" w:rsidRPr="00335DBD" w:rsidRDefault="00335DBD" w:rsidP="00335DBD">
      <w:pPr>
        <w:spacing w:after="0" w:line="240" w:lineRule="auto"/>
        <w:jc w:val="both"/>
        <w:rPr>
          <w:rFonts w:ascii="Arial" w:hAnsi="Arial" w:cs="Arial"/>
          <w:sz w:val="24"/>
          <w:szCs w:val="24"/>
        </w:rPr>
      </w:pPr>
      <w:r w:rsidRPr="00335DBD">
        <w:rPr>
          <w:rFonts w:ascii="Arial" w:hAnsi="Arial" w:cs="Arial"/>
          <w:sz w:val="24"/>
          <w:szCs w:val="24"/>
        </w:rPr>
        <w:t xml:space="preserve">-Se acepta para publicar el artículo: Aislamiento y caracterización de bacterias diazotróficas de </w:t>
      </w:r>
      <w:r w:rsidRPr="00335DBD">
        <w:rPr>
          <w:rFonts w:ascii="Arial" w:hAnsi="Arial" w:cs="Arial"/>
          <w:i/>
          <w:sz w:val="24"/>
          <w:szCs w:val="24"/>
        </w:rPr>
        <w:t>Crotalaria</w:t>
      </w:r>
      <w:r w:rsidRPr="00335DBD">
        <w:rPr>
          <w:rFonts w:ascii="Arial" w:hAnsi="Arial" w:cs="Arial"/>
          <w:sz w:val="24"/>
          <w:szCs w:val="24"/>
        </w:rPr>
        <w:t xml:space="preserve"> sp. en el sur del Ecuador. Francisco Guamán Díaz, Roldán Torres Gutiérrez, Kléver Granda Mora y María Caridad Nápoles García. </w:t>
      </w:r>
      <w:r w:rsidRPr="00335DBD">
        <w:rPr>
          <w:rFonts w:ascii="Arial" w:hAnsi="Arial" w:cs="Arial"/>
          <w:b/>
          <w:sz w:val="24"/>
          <w:szCs w:val="24"/>
        </w:rPr>
        <w:t xml:space="preserve">Revista Cultivos Tropicales, </w:t>
      </w:r>
      <w:r w:rsidRPr="00335DBD">
        <w:rPr>
          <w:rFonts w:ascii="Arial" w:hAnsi="Arial" w:cs="Arial"/>
          <w:b/>
          <w:color w:val="000000"/>
          <w:sz w:val="24"/>
          <w:szCs w:val="24"/>
          <w:shd w:val="clear" w:color="auto" w:fill="FFFFFF"/>
        </w:rPr>
        <w:t>vol. 37, no. 1, 2016</w:t>
      </w:r>
      <w:r w:rsidRPr="00335DBD">
        <w:rPr>
          <w:rStyle w:val="apple-converted-space"/>
          <w:rFonts w:ascii="Arial" w:hAnsi="Arial" w:cs="Arial"/>
          <w:color w:val="000000"/>
          <w:sz w:val="24"/>
          <w:szCs w:val="24"/>
          <w:shd w:val="clear" w:color="auto" w:fill="FFFFFF"/>
        </w:rPr>
        <w:t> </w:t>
      </w:r>
    </w:p>
    <w:p w:rsidR="00335DBD" w:rsidRPr="00335DBD" w:rsidRDefault="00335DBD" w:rsidP="00335DBD">
      <w:pPr>
        <w:pStyle w:val="Default"/>
        <w:jc w:val="both"/>
        <w:rPr>
          <w:rFonts w:ascii="Arial" w:hAnsi="Arial" w:cs="Arial"/>
        </w:rPr>
      </w:pPr>
      <w:r w:rsidRPr="00335DBD">
        <w:rPr>
          <w:rFonts w:ascii="Arial" w:hAnsi="Arial" w:cs="Arial"/>
        </w:rPr>
        <w:t xml:space="preserve">-Se publica la Revisión bibliográfica: </w:t>
      </w:r>
      <w:r w:rsidRPr="00335DBD">
        <w:rPr>
          <w:rFonts w:ascii="Arial" w:hAnsi="Arial" w:cs="Arial"/>
          <w:bCs/>
        </w:rPr>
        <w:t>Nuevos productos naturales para la agricultura: Las Oligosacarinas.</w:t>
      </w:r>
      <w:r w:rsidRPr="00335DBD">
        <w:rPr>
          <w:rFonts w:ascii="Arial" w:hAnsi="Arial" w:cs="Arial"/>
        </w:rPr>
        <w:t xml:space="preserve"> Alejandro Bernardo Falcón Rodríguez, Daimy Costales Menéndez, Dianevys González-Peña Fundora y María Caridad Nápoles García.</w:t>
      </w:r>
      <w:r w:rsidRPr="00335DBD">
        <w:rPr>
          <w:rFonts w:ascii="Arial" w:hAnsi="Arial" w:cs="Arial"/>
          <w:b/>
        </w:rPr>
        <w:t xml:space="preserve"> Revista Cultivos Tropicales</w:t>
      </w:r>
    </w:p>
    <w:p w:rsidR="00335DBD" w:rsidRPr="00335DBD" w:rsidRDefault="00335DBD" w:rsidP="00335DBD">
      <w:pPr>
        <w:spacing w:after="0" w:line="240" w:lineRule="auto"/>
        <w:jc w:val="both"/>
        <w:rPr>
          <w:rFonts w:ascii="Arial" w:hAnsi="Arial" w:cs="Arial"/>
          <w:sz w:val="24"/>
          <w:szCs w:val="24"/>
        </w:rPr>
      </w:pPr>
      <w:r w:rsidRPr="00335DBD">
        <w:rPr>
          <w:rFonts w:ascii="Arial" w:hAnsi="Arial" w:cs="Arial"/>
          <w:sz w:val="24"/>
          <w:szCs w:val="24"/>
        </w:rPr>
        <w:t xml:space="preserve">-Se acepta para publicar el artículo: </w:t>
      </w:r>
      <w:r w:rsidRPr="00335DBD">
        <w:rPr>
          <w:rFonts w:ascii="Arial" w:hAnsi="Arial" w:cs="Arial"/>
          <w:sz w:val="24"/>
          <w:szCs w:val="24"/>
          <w:lang w:val="es-ES"/>
        </w:rPr>
        <w:t xml:space="preserve">Señales en la interacción </w:t>
      </w:r>
      <w:r w:rsidRPr="00335DBD">
        <w:rPr>
          <w:rFonts w:ascii="Arial" w:hAnsi="Arial" w:cs="Arial"/>
          <w:i/>
          <w:sz w:val="24"/>
          <w:szCs w:val="24"/>
          <w:lang w:val="es-ES"/>
        </w:rPr>
        <w:t>Rhizobium leguminosarum</w:t>
      </w:r>
      <w:r w:rsidRPr="00335DBD">
        <w:rPr>
          <w:rFonts w:ascii="Arial" w:hAnsi="Arial" w:cs="Arial"/>
          <w:sz w:val="24"/>
          <w:szCs w:val="24"/>
          <w:lang w:val="es-ES"/>
        </w:rPr>
        <w:t>-frijol común (</w:t>
      </w:r>
      <w:r w:rsidRPr="00335DBD">
        <w:rPr>
          <w:rFonts w:ascii="Arial" w:hAnsi="Arial" w:cs="Arial"/>
          <w:i/>
          <w:sz w:val="24"/>
          <w:szCs w:val="24"/>
          <w:lang w:val="es-ES"/>
        </w:rPr>
        <w:t>Phaseolus vulgaris</w:t>
      </w:r>
      <w:r w:rsidRPr="00335DBD">
        <w:rPr>
          <w:rFonts w:ascii="Arial" w:hAnsi="Arial" w:cs="Arial"/>
          <w:sz w:val="24"/>
          <w:szCs w:val="24"/>
          <w:lang w:val="es-ES"/>
        </w:rPr>
        <w:t xml:space="preserve"> L.). </w:t>
      </w:r>
      <w:r w:rsidRPr="00335DBD">
        <w:rPr>
          <w:rFonts w:ascii="Arial" w:hAnsi="Arial" w:cs="Arial"/>
          <w:sz w:val="24"/>
          <w:szCs w:val="24"/>
        </w:rPr>
        <w:t xml:space="preserve">María C. Nápoles, Juan C. Cabrera, Rob Onderwater,  Ruddy Wattiez, Ionel Hernández, Lisbel Martínez y Miriam Núñez. </w:t>
      </w:r>
      <w:r w:rsidRPr="00335DBD">
        <w:rPr>
          <w:rFonts w:ascii="Arial" w:hAnsi="Arial" w:cs="Arial"/>
          <w:b/>
          <w:sz w:val="24"/>
          <w:szCs w:val="24"/>
        </w:rPr>
        <w:t>Revista Cultivos Tropicales</w:t>
      </w:r>
    </w:p>
    <w:p w:rsidR="00415067" w:rsidRPr="0080373C" w:rsidRDefault="00415067" w:rsidP="00415067">
      <w:pPr>
        <w:spacing w:after="0" w:line="240" w:lineRule="auto"/>
        <w:jc w:val="both"/>
        <w:rPr>
          <w:rFonts w:ascii="Arial" w:hAnsi="Arial" w:cs="Arial"/>
          <w:sz w:val="24"/>
          <w:szCs w:val="24"/>
        </w:rPr>
      </w:pPr>
    </w:p>
    <w:p w:rsidR="00415067" w:rsidRPr="00415067" w:rsidRDefault="00415067" w:rsidP="00415067">
      <w:pPr>
        <w:shd w:val="clear" w:color="auto" w:fill="FFFF00"/>
        <w:spacing w:after="0" w:line="240" w:lineRule="auto"/>
        <w:rPr>
          <w:rFonts w:ascii="Arial" w:hAnsi="Arial" w:cs="Arial"/>
          <w:b/>
          <w:sz w:val="24"/>
          <w:szCs w:val="24"/>
        </w:rPr>
      </w:pPr>
      <w:r w:rsidRPr="00415067">
        <w:rPr>
          <w:rFonts w:ascii="Arial" w:hAnsi="Arial" w:cs="Arial"/>
          <w:b/>
          <w:sz w:val="24"/>
          <w:szCs w:val="24"/>
        </w:rPr>
        <w:t xml:space="preserve">Cursos, Talleres, conferencias y seminarios impartidos. </w:t>
      </w:r>
    </w:p>
    <w:p w:rsidR="00415067" w:rsidRDefault="00415067" w:rsidP="00415067">
      <w:pPr>
        <w:spacing w:after="0" w:line="240" w:lineRule="auto"/>
        <w:jc w:val="both"/>
        <w:rPr>
          <w:rFonts w:ascii="Arial" w:hAnsi="Arial" w:cs="Arial"/>
          <w:noProof/>
          <w:sz w:val="24"/>
          <w:szCs w:val="24"/>
        </w:rPr>
      </w:pPr>
    </w:p>
    <w:p w:rsidR="00335DBD" w:rsidRPr="00335DBD" w:rsidRDefault="00335DBD" w:rsidP="00335DBD">
      <w:pPr>
        <w:spacing w:after="0" w:line="240" w:lineRule="auto"/>
        <w:jc w:val="both"/>
        <w:rPr>
          <w:rFonts w:ascii="Arial" w:hAnsi="Arial" w:cs="Arial"/>
          <w:sz w:val="24"/>
          <w:szCs w:val="24"/>
          <w:lang w:bidi="ta-IN"/>
        </w:rPr>
      </w:pPr>
      <w:r w:rsidRPr="00335DBD">
        <w:rPr>
          <w:rFonts w:ascii="Arial" w:hAnsi="Arial" w:cs="Arial"/>
          <w:sz w:val="24"/>
          <w:szCs w:val="24"/>
        </w:rPr>
        <w:t>-Se imparte un Curso teórico sobre Microbiología (</w:t>
      </w:r>
      <w:r w:rsidRPr="00335DBD">
        <w:rPr>
          <w:rFonts w:ascii="Arial" w:hAnsi="Arial" w:cs="Arial"/>
          <w:sz w:val="24"/>
          <w:szCs w:val="24"/>
          <w:lang w:bidi="ta-IN"/>
        </w:rPr>
        <w:t>2-6 de febrero del 2015, INCA), a técnicos, investigadores y profesores de la UNAH.</w:t>
      </w:r>
    </w:p>
    <w:p w:rsidR="00335DBD" w:rsidRPr="00335DBD" w:rsidRDefault="00335DBD" w:rsidP="00335DBD">
      <w:pPr>
        <w:spacing w:after="0" w:line="240" w:lineRule="auto"/>
        <w:jc w:val="both"/>
        <w:rPr>
          <w:rFonts w:ascii="Arial" w:hAnsi="Arial" w:cs="Arial"/>
          <w:sz w:val="24"/>
          <w:szCs w:val="24"/>
          <w:lang w:bidi="ta-IN"/>
        </w:rPr>
      </w:pPr>
      <w:r w:rsidRPr="00335DBD">
        <w:rPr>
          <w:rFonts w:ascii="Arial" w:hAnsi="Arial" w:cs="Arial"/>
          <w:sz w:val="24"/>
          <w:szCs w:val="24"/>
          <w:lang w:bidi="ta-IN"/>
        </w:rPr>
        <w:t>-</w:t>
      </w:r>
      <w:r w:rsidRPr="00335DBD">
        <w:rPr>
          <w:rFonts w:ascii="Arial" w:hAnsi="Arial" w:cs="Arial"/>
          <w:sz w:val="24"/>
          <w:szCs w:val="24"/>
        </w:rPr>
        <w:t>Se diseña un Curso práctico sobre Microbiología (</w:t>
      </w:r>
      <w:r w:rsidRPr="00335DBD">
        <w:rPr>
          <w:rFonts w:ascii="Arial" w:hAnsi="Arial" w:cs="Arial"/>
          <w:sz w:val="24"/>
          <w:szCs w:val="24"/>
          <w:lang w:bidi="ta-IN"/>
        </w:rPr>
        <w:t>1-5 de marzo de 2015, INCA), a técnicos, investigadores y profesores de la UNAH.</w:t>
      </w:r>
    </w:p>
    <w:p w:rsidR="00335DBD" w:rsidRPr="00335DBD" w:rsidRDefault="00335DBD" w:rsidP="00335DBD">
      <w:pPr>
        <w:spacing w:after="0" w:line="240" w:lineRule="auto"/>
        <w:jc w:val="both"/>
        <w:rPr>
          <w:rFonts w:ascii="Arial" w:hAnsi="Arial" w:cs="Arial"/>
          <w:sz w:val="24"/>
          <w:szCs w:val="24"/>
          <w:lang w:bidi="ta-IN"/>
        </w:rPr>
      </w:pPr>
      <w:r w:rsidRPr="00335DBD">
        <w:rPr>
          <w:rFonts w:ascii="Arial" w:hAnsi="Arial" w:cs="Arial"/>
          <w:sz w:val="24"/>
          <w:szCs w:val="24"/>
          <w:lang w:bidi="ta-IN"/>
        </w:rPr>
        <w:t xml:space="preserve">-Se participa en el curso </w:t>
      </w:r>
      <w:r w:rsidRPr="00335DBD">
        <w:rPr>
          <w:rFonts w:ascii="Arial" w:hAnsi="Arial" w:cs="Arial"/>
          <w:sz w:val="24"/>
          <w:szCs w:val="24"/>
        </w:rPr>
        <w:t>“Usos y manejos agrícolas de los productos Azofert, Ecomic, Pectimorf y QuitoMax” (abril 2015, INCA).</w:t>
      </w:r>
    </w:p>
    <w:p w:rsidR="00335DBD" w:rsidRPr="00335DBD" w:rsidRDefault="00335DBD" w:rsidP="00335DBD">
      <w:pPr>
        <w:spacing w:after="0" w:line="240" w:lineRule="auto"/>
        <w:jc w:val="both"/>
        <w:rPr>
          <w:rFonts w:ascii="Arial" w:hAnsi="Arial" w:cs="Arial"/>
          <w:sz w:val="24"/>
          <w:szCs w:val="24"/>
        </w:rPr>
      </w:pPr>
      <w:r w:rsidRPr="00335DBD">
        <w:rPr>
          <w:rFonts w:ascii="Arial" w:hAnsi="Arial" w:cs="Arial"/>
          <w:sz w:val="24"/>
          <w:szCs w:val="24"/>
        </w:rPr>
        <w:t>-Se impartieron dos cursos de capacitación al equipo técnico de marketing de Rizobacter, sobre FBN y Bioinducción, en el marzo de las Reuniones zonales y el taller Cereales-legumbres de invierno (13-17 de abril, Argentina).</w:t>
      </w:r>
    </w:p>
    <w:p w:rsidR="00415067" w:rsidRPr="00335DBD" w:rsidRDefault="00335DBD" w:rsidP="00335DBD">
      <w:pPr>
        <w:spacing w:after="0" w:line="240" w:lineRule="auto"/>
        <w:jc w:val="both"/>
        <w:rPr>
          <w:rFonts w:ascii="Arial" w:hAnsi="Arial" w:cs="Arial"/>
          <w:sz w:val="24"/>
          <w:szCs w:val="24"/>
        </w:rPr>
      </w:pPr>
      <w:r w:rsidRPr="00335DBD">
        <w:rPr>
          <w:rFonts w:ascii="Arial" w:hAnsi="Arial" w:cs="Arial"/>
          <w:sz w:val="24"/>
          <w:szCs w:val="24"/>
        </w:rPr>
        <w:t>-Se diseña un Curso de Posgrado internacional: “Rizobios en la biofertilización”</w:t>
      </w:r>
    </w:p>
    <w:p w:rsidR="00335DBD" w:rsidRPr="00415067" w:rsidRDefault="00335DBD" w:rsidP="00335DBD">
      <w:pPr>
        <w:spacing w:after="0" w:line="240" w:lineRule="auto"/>
        <w:jc w:val="both"/>
        <w:rPr>
          <w:rFonts w:ascii="Arial" w:hAnsi="Arial" w:cs="Arial"/>
          <w:noProof/>
          <w:sz w:val="24"/>
          <w:szCs w:val="24"/>
        </w:rPr>
      </w:pPr>
    </w:p>
    <w:p w:rsidR="00415067" w:rsidRPr="00415067" w:rsidRDefault="00415067" w:rsidP="00415067">
      <w:pPr>
        <w:shd w:val="clear" w:color="auto" w:fill="FFFF00"/>
        <w:spacing w:after="0" w:line="240" w:lineRule="auto"/>
        <w:jc w:val="both"/>
        <w:rPr>
          <w:rFonts w:ascii="Arial" w:hAnsi="Arial" w:cs="Arial"/>
          <w:sz w:val="24"/>
          <w:szCs w:val="24"/>
        </w:rPr>
      </w:pPr>
      <w:r w:rsidRPr="00415067">
        <w:rPr>
          <w:rFonts w:ascii="Arial" w:hAnsi="Arial" w:cs="Arial"/>
          <w:b/>
          <w:sz w:val="24"/>
          <w:szCs w:val="24"/>
        </w:rPr>
        <w:t>Reconocimientos y premios.</w:t>
      </w:r>
    </w:p>
    <w:p w:rsidR="00415067" w:rsidRPr="00711530" w:rsidRDefault="00415067" w:rsidP="00415067">
      <w:pPr>
        <w:tabs>
          <w:tab w:val="left" w:pos="720"/>
        </w:tabs>
        <w:spacing w:after="0" w:line="240" w:lineRule="auto"/>
        <w:jc w:val="both"/>
        <w:rPr>
          <w:rFonts w:ascii="Arial" w:hAnsi="Arial" w:cs="Arial"/>
          <w:sz w:val="24"/>
          <w:szCs w:val="24"/>
        </w:rPr>
      </w:pPr>
    </w:p>
    <w:p w:rsidR="00711530" w:rsidRDefault="00711530" w:rsidP="00711530">
      <w:pPr>
        <w:spacing w:after="0" w:line="240" w:lineRule="auto"/>
        <w:jc w:val="both"/>
        <w:rPr>
          <w:rFonts w:ascii="Arial" w:hAnsi="Arial" w:cs="Arial"/>
          <w:sz w:val="24"/>
          <w:szCs w:val="24"/>
        </w:rPr>
      </w:pPr>
      <w:r w:rsidRPr="00711530">
        <w:rPr>
          <w:rFonts w:ascii="Arial" w:hAnsi="Arial" w:cs="Arial"/>
          <w:sz w:val="24"/>
          <w:szCs w:val="24"/>
        </w:rPr>
        <w:t>-Se obtiene la medalla José Tey</w:t>
      </w:r>
      <w:r>
        <w:rPr>
          <w:rFonts w:ascii="Arial" w:hAnsi="Arial" w:cs="Arial"/>
          <w:sz w:val="24"/>
          <w:szCs w:val="24"/>
        </w:rPr>
        <w:t>.</w:t>
      </w:r>
    </w:p>
    <w:p w:rsidR="00711530" w:rsidRPr="00711530" w:rsidRDefault="00711530" w:rsidP="00711530">
      <w:pPr>
        <w:spacing w:after="0" w:line="240" w:lineRule="auto"/>
        <w:jc w:val="both"/>
        <w:rPr>
          <w:rFonts w:ascii="Arial" w:hAnsi="Arial" w:cs="Arial"/>
          <w:sz w:val="24"/>
          <w:szCs w:val="24"/>
        </w:rPr>
      </w:pPr>
      <w:r>
        <w:rPr>
          <w:rFonts w:ascii="Arial" w:hAnsi="Arial" w:cs="Arial"/>
          <w:sz w:val="24"/>
          <w:szCs w:val="24"/>
        </w:rPr>
        <w:t>-S</w:t>
      </w:r>
      <w:r w:rsidRPr="00711530">
        <w:rPr>
          <w:rFonts w:ascii="Arial" w:hAnsi="Arial" w:cs="Arial"/>
          <w:sz w:val="24"/>
          <w:szCs w:val="24"/>
        </w:rPr>
        <w:t xml:space="preserve">e presenta documentación para el Sello “75 Aniversario de la CTC” </w:t>
      </w:r>
    </w:p>
    <w:p w:rsidR="00711530" w:rsidRPr="00711530" w:rsidRDefault="00711530" w:rsidP="00711530">
      <w:pPr>
        <w:spacing w:after="0" w:line="240" w:lineRule="auto"/>
        <w:jc w:val="both"/>
        <w:rPr>
          <w:rFonts w:ascii="Arial" w:hAnsi="Arial" w:cs="Arial"/>
          <w:sz w:val="24"/>
          <w:szCs w:val="24"/>
        </w:rPr>
      </w:pPr>
      <w:r w:rsidRPr="00711530">
        <w:rPr>
          <w:rFonts w:ascii="Arial" w:hAnsi="Arial" w:cs="Arial"/>
          <w:sz w:val="24"/>
          <w:szCs w:val="24"/>
        </w:rPr>
        <w:t>-</w:t>
      </w:r>
      <w:r>
        <w:rPr>
          <w:rFonts w:ascii="Arial" w:hAnsi="Arial" w:cs="Arial"/>
          <w:sz w:val="24"/>
          <w:szCs w:val="24"/>
        </w:rPr>
        <w:t xml:space="preserve">Se obtiene </w:t>
      </w:r>
      <w:r w:rsidRPr="00711530">
        <w:rPr>
          <w:rFonts w:ascii="Arial" w:hAnsi="Arial" w:cs="Arial"/>
          <w:sz w:val="24"/>
          <w:szCs w:val="24"/>
        </w:rPr>
        <w:t>Premio CITMA: Obtención y caracterización de rizobios para la inoculación de arroz, soya y leguminosas forrajeras, de interés agrícola, como coautor.</w:t>
      </w:r>
    </w:p>
    <w:p w:rsidR="00711530" w:rsidRPr="00711530" w:rsidRDefault="00711530" w:rsidP="00711530">
      <w:pPr>
        <w:spacing w:after="0" w:line="240" w:lineRule="auto"/>
        <w:jc w:val="both"/>
        <w:rPr>
          <w:rFonts w:ascii="Arial" w:hAnsi="Arial" w:cs="Arial"/>
          <w:sz w:val="24"/>
          <w:szCs w:val="24"/>
        </w:rPr>
      </w:pPr>
      <w:r w:rsidRPr="00711530">
        <w:rPr>
          <w:rFonts w:ascii="Arial" w:hAnsi="Arial" w:cs="Arial"/>
          <w:sz w:val="24"/>
          <w:szCs w:val="24"/>
        </w:rPr>
        <w:t xml:space="preserve">- </w:t>
      </w:r>
      <w:r>
        <w:rPr>
          <w:rFonts w:ascii="Arial" w:hAnsi="Arial" w:cs="Arial"/>
          <w:sz w:val="24"/>
          <w:szCs w:val="24"/>
        </w:rPr>
        <w:t xml:space="preserve">Se obtiene </w:t>
      </w:r>
      <w:r w:rsidRPr="00711530">
        <w:rPr>
          <w:rFonts w:ascii="Arial" w:hAnsi="Arial" w:cs="Arial"/>
          <w:sz w:val="24"/>
          <w:szCs w:val="24"/>
        </w:rPr>
        <w:t xml:space="preserve">Premio CITMA:  </w:t>
      </w:r>
      <w:r w:rsidRPr="00711530">
        <w:rPr>
          <w:rFonts w:ascii="Arial" w:hAnsi="Arial" w:cs="Arial"/>
          <w:color w:val="000000"/>
          <w:sz w:val="24"/>
          <w:szCs w:val="24"/>
          <w:shd w:val="clear" w:color="auto" w:fill="FFFFFF"/>
        </w:rPr>
        <w:t>Modelo de suministro de nutrientes para el establecimiento, mantenimiento y recuperación de pastos. Autores: Pedro José González Cañizares, Juan F. Ramírez Pedroso, Ramón Rivera Espinosa, Alberto Hernández Jiménez, Rodolfo Plana Llerena, Gustavo Crespo Flores, María C. Nápoles García, Ionel Hernánzez Forte.</w:t>
      </w:r>
    </w:p>
    <w:p w:rsidR="00423DEC" w:rsidRPr="00423DEC" w:rsidRDefault="00423DEC" w:rsidP="00423DEC">
      <w:pPr>
        <w:spacing w:after="0" w:line="240" w:lineRule="auto"/>
        <w:jc w:val="both"/>
        <w:rPr>
          <w:rFonts w:ascii="Arial" w:hAnsi="Arial" w:cs="Arial"/>
          <w:sz w:val="24"/>
          <w:szCs w:val="24"/>
        </w:rPr>
      </w:pPr>
      <w:r w:rsidRPr="00423DEC">
        <w:rPr>
          <w:rFonts w:ascii="Arial" w:hAnsi="Arial" w:cs="Arial"/>
          <w:sz w:val="24"/>
          <w:szCs w:val="24"/>
        </w:rPr>
        <w:lastRenderedPageBreak/>
        <w:t xml:space="preserve">-Se elaboró y entregó una propuesta de Premio MES al Mérito Científico Técnico Al resultado ya aplicado de mayor contribución a la protección del Medio Ambiente en Cuba: </w:t>
      </w:r>
      <w:r w:rsidR="00711530">
        <w:rPr>
          <w:rFonts w:ascii="Arial" w:hAnsi="Arial" w:cs="Arial"/>
          <w:sz w:val="24"/>
          <w:szCs w:val="24"/>
        </w:rPr>
        <w:t>Impacto ambiental de Bioproductos en la Agricultura.</w:t>
      </w:r>
    </w:p>
    <w:p w:rsidR="007E4FAF" w:rsidRDefault="007E4FAF" w:rsidP="00D07BAE">
      <w:pPr>
        <w:spacing w:after="0" w:line="240" w:lineRule="auto"/>
        <w:jc w:val="both"/>
        <w:rPr>
          <w:rFonts w:ascii="Arial" w:hAnsi="Arial" w:cs="Arial"/>
          <w:b/>
          <w:color w:val="000080"/>
          <w:sz w:val="24"/>
          <w:szCs w:val="24"/>
        </w:rPr>
      </w:pPr>
    </w:p>
    <w:p w:rsidR="00C33487" w:rsidRDefault="007E4FAF" w:rsidP="00415067">
      <w:pPr>
        <w:spacing w:after="0" w:line="240" w:lineRule="auto"/>
        <w:jc w:val="both"/>
        <w:rPr>
          <w:rFonts w:ascii="Arial" w:hAnsi="Arial" w:cs="Arial"/>
          <w:b/>
          <w:color w:val="000080"/>
          <w:sz w:val="24"/>
          <w:szCs w:val="24"/>
        </w:rPr>
      </w:pPr>
      <w:r>
        <w:rPr>
          <w:rFonts w:ascii="Arial" w:hAnsi="Arial" w:cs="Arial"/>
          <w:b/>
          <w:color w:val="000080"/>
          <w:sz w:val="24"/>
          <w:szCs w:val="24"/>
        </w:rPr>
        <w:t>10</w:t>
      </w:r>
      <w:r w:rsidRPr="00415067">
        <w:rPr>
          <w:rFonts w:ascii="Arial" w:hAnsi="Arial" w:cs="Arial"/>
          <w:b/>
          <w:color w:val="000080"/>
          <w:sz w:val="24"/>
          <w:szCs w:val="24"/>
        </w:rPr>
        <w:t>. Re</w:t>
      </w:r>
      <w:r>
        <w:rPr>
          <w:rFonts w:ascii="Arial" w:hAnsi="Arial" w:cs="Arial"/>
          <w:b/>
          <w:color w:val="000080"/>
          <w:sz w:val="24"/>
          <w:szCs w:val="24"/>
        </w:rPr>
        <w:t>alización de otras actividades científico-técnicas.</w:t>
      </w:r>
    </w:p>
    <w:p w:rsidR="007E4FAF" w:rsidRDefault="007E4FAF" w:rsidP="00415067">
      <w:pPr>
        <w:spacing w:after="0" w:line="240" w:lineRule="auto"/>
        <w:jc w:val="both"/>
        <w:rPr>
          <w:rFonts w:ascii="Arial" w:hAnsi="Arial" w:cs="Arial"/>
          <w:b/>
          <w:color w:val="000080"/>
          <w:sz w:val="24"/>
          <w:szCs w:val="24"/>
        </w:rPr>
      </w:pPr>
    </w:p>
    <w:p w:rsidR="00882972" w:rsidRPr="00882972" w:rsidRDefault="00882972" w:rsidP="00882972">
      <w:pPr>
        <w:spacing w:after="0" w:line="240" w:lineRule="auto"/>
        <w:jc w:val="both"/>
        <w:rPr>
          <w:rFonts w:ascii="Arial" w:hAnsi="Arial" w:cs="Arial"/>
          <w:b/>
          <w:sz w:val="24"/>
          <w:szCs w:val="24"/>
        </w:rPr>
      </w:pPr>
      <w:r w:rsidRPr="00882972">
        <w:rPr>
          <w:rFonts w:ascii="Arial" w:hAnsi="Arial" w:cs="Arial"/>
          <w:sz w:val="24"/>
          <w:szCs w:val="24"/>
        </w:rPr>
        <w:t xml:space="preserve">-Arbitraje a artículo de la Revista Argentina FAVE: </w:t>
      </w:r>
      <w:r w:rsidRPr="00882972">
        <w:rPr>
          <w:rFonts w:ascii="Arial" w:hAnsi="Arial" w:cs="Arial"/>
          <w:sz w:val="24"/>
          <w:szCs w:val="24"/>
          <w:lang w:val="es-ES_tradnl"/>
        </w:rPr>
        <w:t xml:space="preserve">Evaluación de la nodulación y rendimiento del cultivo de soja con la </w:t>
      </w:r>
      <w:r w:rsidRPr="00882972">
        <w:rPr>
          <w:rFonts w:ascii="Arial" w:hAnsi="Arial" w:cs="Arial"/>
          <w:sz w:val="24"/>
          <w:szCs w:val="24"/>
        </w:rPr>
        <w:t xml:space="preserve">aplicación de factores nod asociados a inoculantes de </w:t>
      </w:r>
      <w:r w:rsidRPr="00882972">
        <w:rPr>
          <w:rFonts w:ascii="Arial" w:hAnsi="Arial" w:cs="Arial"/>
          <w:i/>
          <w:sz w:val="24"/>
          <w:szCs w:val="24"/>
        </w:rPr>
        <w:t>Bradyrhizobium japonicum.</w:t>
      </w:r>
    </w:p>
    <w:p w:rsidR="00882972" w:rsidRPr="00882972" w:rsidRDefault="00882972" w:rsidP="00882972">
      <w:pPr>
        <w:spacing w:after="0" w:line="240" w:lineRule="auto"/>
        <w:jc w:val="both"/>
        <w:rPr>
          <w:rFonts w:ascii="Arial" w:hAnsi="Arial" w:cs="Arial"/>
          <w:sz w:val="24"/>
          <w:szCs w:val="24"/>
        </w:rPr>
      </w:pPr>
      <w:r w:rsidRPr="00882972">
        <w:rPr>
          <w:rFonts w:ascii="Arial" w:hAnsi="Arial" w:cs="Arial"/>
          <w:sz w:val="24"/>
          <w:szCs w:val="24"/>
        </w:rPr>
        <w:t xml:space="preserve">-Arbitraje a artículo de la Revista Cultivos Tropicales 25_2015: Hongos contaminantes en el establecimiento </w:t>
      </w:r>
      <w:r w:rsidRPr="00882972">
        <w:rPr>
          <w:rFonts w:ascii="Arial" w:hAnsi="Arial" w:cs="Arial"/>
          <w:i/>
          <w:sz w:val="24"/>
          <w:szCs w:val="24"/>
        </w:rPr>
        <w:t>in vitro</w:t>
      </w:r>
      <w:r w:rsidRPr="00882972">
        <w:rPr>
          <w:rFonts w:ascii="Arial" w:hAnsi="Arial" w:cs="Arial"/>
          <w:sz w:val="24"/>
          <w:szCs w:val="24"/>
        </w:rPr>
        <w:t xml:space="preserve"> de ápices de papa.</w:t>
      </w:r>
    </w:p>
    <w:p w:rsidR="00882972" w:rsidRPr="00882972" w:rsidRDefault="00882972" w:rsidP="00882972">
      <w:pPr>
        <w:spacing w:after="0" w:line="240" w:lineRule="auto"/>
        <w:rPr>
          <w:rFonts w:ascii="Arial" w:hAnsi="Arial" w:cs="Arial"/>
          <w:sz w:val="24"/>
          <w:szCs w:val="24"/>
        </w:rPr>
      </w:pPr>
      <w:r w:rsidRPr="00882972">
        <w:rPr>
          <w:rFonts w:ascii="Arial" w:hAnsi="Arial" w:cs="Arial"/>
          <w:sz w:val="24"/>
          <w:szCs w:val="24"/>
        </w:rPr>
        <w:t xml:space="preserve">-Arbitrajes a artículo de la Revista Cultivos Tropicales 17-2015: </w:t>
      </w:r>
      <w:r w:rsidRPr="00882972">
        <w:rPr>
          <w:rFonts w:ascii="Arial" w:hAnsi="Arial" w:cs="Arial"/>
          <w:sz w:val="24"/>
          <w:szCs w:val="24"/>
          <w:lang w:val="es-ES"/>
        </w:rPr>
        <w:t>Respuesta del cultivo de habichuela (</w:t>
      </w:r>
      <w:r w:rsidRPr="00882972">
        <w:rPr>
          <w:rFonts w:ascii="Arial" w:hAnsi="Arial" w:cs="Arial"/>
          <w:i/>
          <w:iCs/>
          <w:sz w:val="24"/>
          <w:szCs w:val="24"/>
          <w:lang w:val="es-ES"/>
        </w:rPr>
        <w:t>Vigna unguiculata L</w:t>
      </w:r>
      <w:r w:rsidRPr="00882972">
        <w:rPr>
          <w:rFonts w:ascii="Arial" w:hAnsi="Arial" w:cs="Arial"/>
          <w:sz w:val="24"/>
          <w:szCs w:val="24"/>
          <w:lang w:val="es-ES"/>
        </w:rPr>
        <w:t>.) var. Lina a diferentes formas de aplicación del  Pectimorf</w:t>
      </w:r>
      <w:r w:rsidRPr="00882972">
        <w:rPr>
          <w:rFonts w:ascii="Arial" w:hAnsi="Arial" w:cs="Arial"/>
          <w:sz w:val="24"/>
          <w:szCs w:val="24"/>
          <w:vertAlign w:val="superscript"/>
          <w:lang w:val="es-ES"/>
        </w:rPr>
        <w:t>®</w:t>
      </w:r>
      <w:r w:rsidRPr="00882972">
        <w:rPr>
          <w:rFonts w:ascii="Arial" w:hAnsi="Arial" w:cs="Arial"/>
          <w:sz w:val="24"/>
          <w:szCs w:val="24"/>
        </w:rPr>
        <w:t>.</w:t>
      </w:r>
    </w:p>
    <w:p w:rsidR="00882972" w:rsidRPr="00882972" w:rsidRDefault="00882972" w:rsidP="00882972">
      <w:pPr>
        <w:spacing w:after="0" w:line="240" w:lineRule="auto"/>
        <w:jc w:val="both"/>
        <w:rPr>
          <w:rFonts w:ascii="Arial" w:hAnsi="Arial" w:cs="Arial"/>
          <w:b/>
          <w:sz w:val="24"/>
          <w:szCs w:val="24"/>
        </w:rPr>
      </w:pPr>
      <w:r w:rsidRPr="00882972">
        <w:rPr>
          <w:rFonts w:ascii="Arial" w:hAnsi="Arial" w:cs="Arial"/>
          <w:sz w:val="24"/>
          <w:szCs w:val="24"/>
        </w:rPr>
        <w:t>-</w:t>
      </w:r>
      <w:r w:rsidRPr="00882972">
        <w:rPr>
          <w:rFonts w:ascii="Arial" w:hAnsi="Arial" w:cs="Arial"/>
          <w:noProof/>
          <w:sz w:val="24"/>
          <w:szCs w:val="24"/>
        </w:rPr>
        <w:t xml:space="preserve"> Realizar Segundo arbitraje a </w:t>
      </w:r>
      <w:r w:rsidRPr="00882972">
        <w:rPr>
          <w:rFonts w:ascii="Arial" w:hAnsi="Arial" w:cs="Arial"/>
          <w:sz w:val="24"/>
          <w:szCs w:val="24"/>
        </w:rPr>
        <w:t>artículo 50-2014, CTropicales:</w:t>
      </w:r>
      <w:r w:rsidRPr="00882972">
        <w:rPr>
          <w:rFonts w:ascii="Arial" w:hAnsi="Arial" w:cs="Arial"/>
          <w:b/>
          <w:sz w:val="24"/>
          <w:szCs w:val="24"/>
        </w:rPr>
        <w:t xml:space="preserve"> </w:t>
      </w:r>
      <w:r w:rsidRPr="00882972">
        <w:rPr>
          <w:rFonts w:ascii="Arial" w:hAnsi="Arial" w:cs="Arial"/>
          <w:sz w:val="24"/>
          <w:szCs w:val="24"/>
        </w:rPr>
        <w:t xml:space="preserve">Aislamiento y caracterización de cepas de </w:t>
      </w:r>
      <w:r w:rsidRPr="00882972">
        <w:rPr>
          <w:rFonts w:ascii="Arial" w:hAnsi="Arial" w:cs="Arial"/>
          <w:i/>
          <w:sz w:val="24"/>
          <w:szCs w:val="24"/>
        </w:rPr>
        <w:t>Gluconacetobacter diazotrophicus</w:t>
      </w:r>
      <w:r w:rsidRPr="00882972">
        <w:rPr>
          <w:rFonts w:ascii="Arial" w:hAnsi="Arial" w:cs="Arial"/>
          <w:sz w:val="24"/>
          <w:szCs w:val="24"/>
        </w:rPr>
        <w:t>.</w:t>
      </w:r>
    </w:p>
    <w:p w:rsidR="00882972" w:rsidRPr="00882972" w:rsidRDefault="00882972" w:rsidP="00882972">
      <w:pPr>
        <w:pStyle w:val="Textonotapie"/>
        <w:tabs>
          <w:tab w:val="left" w:pos="6467"/>
        </w:tabs>
        <w:jc w:val="both"/>
        <w:rPr>
          <w:rFonts w:cs="Arial"/>
          <w:b/>
          <w:color w:val="000000"/>
          <w:sz w:val="24"/>
          <w:szCs w:val="24"/>
          <w:lang w:val="es-ES_tradnl"/>
        </w:rPr>
      </w:pPr>
      <w:r w:rsidRPr="00882972">
        <w:rPr>
          <w:rFonts w:eastAsia="Calibri" w:cs="Arial"/>
          <w:noProof/>
          <w:sz w:val="24"/>
          <w:szCs w:val="24"/>
        </w:rPr>
        <w:t xml:space="preserve">-Realizar Segundo arbitraje a articulo </w:t>
      </w:r>
      <w:r w:rsidRPr="00882972">
        <w:rPr>
          <w:rFonts w:eastAsia="Calibri" w:cs="Arial"/>
          <w:sz w:val="24"/>
          <w:szCs w:val="24"/>
        </w:rPr>
        <w:t>46-2014, CTropicales:</w:t>
      </w:r>
      <w:r w:rsidRPr="00882972">
        <w:rPr>
          <w:rFonts w:cs="Arial"/>
          <w:b/>
          <w:color w:val="000000"/>
          <w:sz w:val="24"/>
          <w:szCs w:val="24"/>
        </w:rPr>
        <w:t xml:space="preserve"> </w:t>
      </w:r>
      <w:r w:rsidRPr="00882972">
        <w:rPr>
          <w:rFonts w:cs="Arial"/>
          <w:color w:val="000000"/>
          <w:sz w:val="24"/>
          <w:szCs w:val="24"/>
        </w:rPr>
        <w:t xml:space="preserve">Factibilidad económica de la aplicación de inoculantes microbianos </w:t>
      </w:r>
      <w:r w:rsidRPr="00882972">
        <w:rPr>
          <w:rFonts w:cs="Arial"/>
          <w:bCs/>
          <w:color w:val="000000"/>
          <w:sz w:val="24"/>
          <w:szCs w:val="24"/>
        </w:rPr>
        <w:t>en el cultivo</w:t>
      </w:r>
      <w:r w:rsidRPr="00882972">
        <w:rPr>
          <w:rFonts w:cs="Arial"/>
          <w:color w:val="000000"/>
          <w:sz w:val="24"/>
          <w:szCs w:val="24"/>
          <w:lang w:val="es-ES_tradnl"/>
        </w:rPr>
        <w:t xml:space="preserve"> del tabaco negro.</w:t>
      </w:r>
    </w:p>
    <w:p w:rsidR="00882972" w:rsidRPr="00882972" w:rsidRDefault="00882972" w:rsidP="00882972">
      <w:pPr>
        <w:spacing w:after="0" w:line="240" w:lineRule="auto"/>
        <w:jc w:val="both"/>
        <w:rPr>
          <w:rFonts w:ascii="Arial" w:hAnsi="Arial" w:cs="Arial"/>
          <w:b/>
          <w:sz w:val="24"/>
          <w:szCs w:val="24"/>
        </w:rPr>
      </w:pPr>
      <w:r w:rsidRPr="00882972">
        <w:rPr>
          <w:rFonts w:ascii="Arial" w:hAnsi="Arial" w:cs="Arial"/>
          <w:sz w:val="24"/>
          <w:szCs w:val="24"/>
        </w:rPr>
        <w:t>-Arbitraje a Revista Cubana de Ciencias Biológicas: Otras aplicaciones de las rizobacterias: biorremediación del cromo hexavalente presente en aguas residuales.</w:t>
      </w:r>
    </w:p>
    <w:p w:rsidR="00882972" w:rsidRPr="00882972" w:rsidRDefault="00882972" w:rsidP="00882972">
      <w:pPr>
        <w:spacing w:after="0" w:line="240" w:lineRule="auto"/>
        <w:jc w:val="both"/>
        <w:rPr>
          <w:rFonts w:ascii="Arial" w:hAnsi="Arial" w:cs="Arial"/>
          <w:sz w:val="24"/>
          <w:szCs w:val="24"/>
        </w:rPr>
      </w:pPr>
      <w:r w:rsidRPr="00882972">
        <w:rPr>
          <w:rFonts w:ascii="Arial" w:hAnsi="Arial" w:cs="Arial"/>
          <w:noProof/>
          <w:sz w:val="24"/>
          <w:szCs w:val="24"/>
        </w:rPr>
        <w:t xml:space="preserve">-Miembro del </w:t>
      </w:r>
      <w:r w:rsidRPr="00882972">
        <w:rPr>
          <w:rFonts w:ascii="Arial" w:hAnsi="Arial" w:cs="Arial"/>
          <w:sz w:val="24"/>
          <w:szCs w:val="24"/>
        </w:rPr>
        <w:t>Tribunal de defensa de aspirante Ernesto J. Gómez, de la Univ. Granma. “Selección de variedades de frijol Caupí [</w:t>
      </w:r>
      <w:r w:rsidRPr="00882972">
        <w:rPr>
          <w:rFonts w:ascii="Arial" w:hAnsi="Arial" w:cs="Arial"/>
          <w:i/>
          <w:sz w:val="24"/>
          <w:szCs w:val="24"/>
        </w:rPr>
        <w:t>Vigna unguiculata (L.) Walp</w:t>
      </w:r>
      <w:r w:rsidRPr="00882972">
        <w:rPr>
          <w:rFonts w:ascii="Arial" w:hAnsi="Arial" w:cs="Arial"/>
          <w:sz w:val="24"/>
          <w:szCs w:val="24"/>
        </w:rPr>
        <w:t xml:space="preserve">] y cepas nativas de Bradyrhizobium en suelos afectados por sales”.  </w:t>
      </w:r>
    </w:p>
    <w:p w:rsidR="00882972" w:rsidRPr="00882972" w:rsidRDefault="00882972" w:rsidP="00882972">
      <w:pPr>
        <w:spacing w:after="0" w:line="240" w:lineRule="auto"/>
        <w:rPr>
          <w:rFonts w:ascii="Arial" w:hAnsi="Arial" w:cs="Arial"/>
          <w:sz w:val="24"/>
          <w:szCs w:val="24"/>
        </w:rPr>
      </w:pPr>
      <w:r w:rsidRPr="00882972">
        <w:rPr>
          <w:rFonts w:ascii="Arial" w:hAnsi="Arial" w:cs="Arial"/>
          <w:sz w:val="24"/>
          <w:szCs w:val="24"/>
        </w:rPr>
        <w:t xml:space="preserve">-Miembro de tribunal de tesis de doctorado en predefensa, Fac. Biología: </w:t>
      </w:r>
      <w:r w:rsidRPr="00882972">
        <w:rPr>
          <w:rFonts w:ascii="Arial" w:hAnsi="Arial" w:cs="Arial"/>
          <w:bCs/>
          <w:color w:val="000000"/>
          <w:sz w:val="24"/>
          <w:szCs w:val="24"/>
          <w:lang w:eastAsia="es-AR"/>
        </w:rPr>
        <w:t xml:space="preserve">Factibilidad biológica de </w:t>
      </w:r>
      <w:r w:rsidRPr="00882972">
        <w:rPr>
          <w:rFonts w:ascii="Arial" w:hAnsi="Arial" w:cs="Arial"/>
          <w:bCs/>
          <w:i/>
          <w:iCs/>
          <w:color w:val="000000"/>
          <w:sz w:val="24"/>
          <w:szCs w:val="24"/>
          <w:lang w:eastAsia="es-AR"/>
        </w:rPr>
        <w:t xml:space="preserve">Tsukamurella paurometabola </w:t>
      </w:r>
      <w:r w:rsidRPr="00882972">
        <w:rPr>
          <w:rFonts w:ascii="Arial" w:hAnsi="Arial" w:cs="Arial"/>
          <w:bCs/>
          <w:color w:val="000000"/>
          <w:sz w:val="24"/>
          <w:szCs w:val="24"/>
          <w:lang w:eastAsia="es-AR"/>
        </w:rPr>
        <w:t>C-924 como promotora del crecimiento vegetal en cultivos de interés económico.</w:t>
      </w:r>
    </w:p>
    <w:p w:rsidR="00882972" w:rsidRPr="00882972" w:rsidRDefault="00882972" w:rsidP="00882972">
      <w:pPr>
        <w:spacing w:after="0" w:line="240" w:lineRule="auto"/>
        <w:jc w:val="both"/>
        <w:rPr>
          <w:rFonts w:ascii="Arial" w:hAnsi="Arial" w:cs="Arial"/>
          <w:sz w:val="24"/>
          <w:szCs w:val="24"/>
        </w:rPr>
      </w:pPr>
      <w:r w:rsidRPr="00882972">
        <w:rPr>
          <w:rFonts w:ascii="Arial" w:hAnsi="Arial" w:cs="Arial"/>
          <w:sz w:val="24"/>
          <w:szCs w:val="24"/>
        </w:rPr>
        <w:t xml:space="preserve">- Miembro del tribunal para predefensa en Consejo Científico del CENSA de la tesis: Diagnóstico y caracterización de </w:t>
      </w:r>
      <w:r w:rsidRPr="00882972">
        <w:rPr>
          <w:rFonts w:ascii="Arial" w:hAnsi="Arial" w:cs="Arial"/>
          <w:i/>
          <w:sz w:val="24"/>
          <w:szCs w:val="24"/>
        </w:rPr>
        <w:t>Pseudomonas</w:t>
      </w:r>
      <w:r w:rsidRPr="00882972">
        <w:rPr>
          <w:rFonts w:ascii="Arial" w:hAnsi="Arial" w:cs="Arial"/>
          <w:sz w:val="24"/>
          <w:szCs w:val="24"/>
        </w:rPr>
        <w:t xml:space="preserve"> spp. en las principales zonas arroceras de Cuba, autor Deyanira Rivero.</w:t>
      </w:r>
    </w:p>
    <w:p w:rsidR="00882972" w:rsidRPr="00882972" w:rsidRDefault="00882972" w:rsidP="00882972">
      <w:pPr>
        <w:spacing w:after="0" w:line="240" w:lineRule="auto"/>
        <w:jc w:val="both"/>
        <w:rPr>
          <w:rFonts w:ascii="Arial" w:hAnsi="Arial" w:cs="Arial"/>
          <w:sz w:val="24"/>
          <w:szCs w:val="24"/>
        </w:rPr>
      </w:pPr>
      <w:r w:rsidRPr="00882972">
        <w:rPr>
          <w:rFonts w:ascii="Arial" w:hAnsi="Arial" w:cs="Arial"/>
          <w:noProof/>
          <w:sz w:val="24"/>
          <w:szCs w:val="24"/>
        </w:rPr>
        <w:t>-</w:t>
      </w:r>
      <w:r w:rsidRPr="00882972">
        <w:rPr>
          <w:rFonts w:ascii="Arial" w:hAnsi="Arial" w:cs="Arial"/>
          <w:sz w:val="24"/>
          <w:szCs w:val="24"/>
        </w:rPr>
        <w:t>Oponencia a tesis de grado de la UNAH:  Prospección de microorganismos en extractos acuosos de sustancias húmicas. Efecto en el cultivo del frijol (</w:t>
      </w:r>
      <w:r w:rsidRPr="00882972">
        <w:rPr>
          <w:rFonts w:ascii="Arial" w:hAnsi="Arial" w:cs="Arial"/>
          <w:i/>
          <w:iCs/>
          <w:sz w:val="24"/>
          <w:szCs w:val="24"/>
        </w:rPr>
        <w:t>Phaseolus vulgaris</w:t>
      </w:r>
      <w:r w:rsidRPr="00882972">
        <w:rPr>
          <w:rFonts w:ascii="Arial" w:hAnsi="Arial" w:cs="Arial"/>
          <w:sz w:val="24"/>
          <w:szCs w:val="24"/>
        </w:rPr>
        <w:t xml:space="preserve"> L.)., del autor Lisandra Marisa</w:t>
      </w:r>
      <w:r w:rsidRPr="00882972">
        <w:rPr>
          <w:rFonts w:ascii="Arial" w:hAnsi="Arial" w:cs="Arial"/>
          <w:noProof/>
          <w:color w:val="FF0000"/>
          <w:sz w:val="24"/>
          <w:szCs w:val="24"/>
        </w:rPr>
        <w:t xml:space="preserve"> </w:t>
      </w:r>
      <w:r w:rsidRPr="00882972">
        <w:rPr>
          <w:rFonts w:ascii="Arial" w:hAnsi="Arial" w:cs="Arial"/>
          <w:sz w:val="24"/>
          <w:szCs w:val="24"/>
        </w:rPr>
        <w:t>Lukambani.</w:t>
      </w:r>
    </w:p>
    <w:p w:rsidR="00882972" w:rsidRPr="00882972" w:rsidRDefault="00882972" w:rsidP="00882972">
      <w:pPr>
        <w:spacing w:after="0" w:line="240" w:lineRule="auto"/>
        <w:jc w:val="both"/>
        <w:rPr>
          <w:rFonts w:ascii="Arial" w:hAnsi="Arial" w:cs="Arial"/>
          <w:sz w:val="24"/>
          <w:szCs w:val="24"/>
        </w:rPr>
      </w:pPr>
      <w:r w:rsidRPr="00882972">
        <w:rPr>
          <w:rFonts w:ascii="Arial" w:hAnsi="Arial" w:cs="Arial"/>
          <w:bCs/>
          <w:sz w:val="24"/>
          <w:szCs w:val="24"/>
        </w:rPr>
        <w:t xml:space="preserve">-Oponencia </w:t>
      </w:r>
      <w:r w:rsidRPr="00882972">
        <w:rPr>
          <w:rFonts w:ascii="Arial" w:hAnsi="Arial" w:cs="Arial"/>
          <w:sz w:val="24"/>
          <w:szCs w:val="24"/>
        </w:rPr>
        <w:t xml:space="preserve">a tesis de grado de la UNAH: Comportamiento del biofertilizante DIMARGÓN® ante la adición de sustancias preservantes, </w:t>
      </w:r>
      <w:r w:rsidRPr="00882972">
        <w:rPr>
          <w:rFonts w:ascii="Arial" w:hAnsi="Arial" w:cs="Arial"/>
          <w:bCs/>
          <w:sz w:val="24"/>
          <w:szCs w:val="24"/>
        </w:rPr>
        <w:t xml:space="preserve">de la estudiante: Yarisell Montano Suárez. </w:t>
      </w:r>
    </w:p>
    <w:p w:rsidR="00882972" w:rsidRPr="00882972" w:rsidRDefault="00882972" w:rsidP="00882972">
      <w:pPr>
        <w:spacing w:after="0" w:line="240" w:lineRule="auto"/>
        <w:jc w:val="both"/>
        <w:rPr>
          <w:rFonts w:ascii="Arial" w:hAnsi="Arial" w:cs="Arial"/>
          <w:sz w:val="24"/>
          <w:szCs w:val="24"/>
        </w:rPr>
      </w:pPr>
      <w:r w:rsidRPr="00882972">
        <w:rPr>
          <w:rFonts w:ascii="Arial" w:hAnsi="Arial" w:cs="Arial"/>
          <w:noProof/>
          <w:sz w:val="24"/>
          <w:szCs w:val="24"/>
        </w:rPr>
        <w:t xml:space="preserve">-Revisar si los señalamientos realizados en la oponencia  a la tesis del aspirante ecuatoriano </w:t>
      </w:r>
      <w:r w:rsidR="00FB44A3" w:rsidRPr="00882972">
        <w:rPr>
          <w:rFonts w:ascii="Arial" w:hAnsi="Arial" w:cs="Arial"/>
          <w:sz w:val="24"/>
          <w:szCs w:val="24"/>
        </w:rPr>
        <w:t>Ángel</w:t>
      </w:r>
      <w:r w:rsidRPr="00882972">
        <w:rPr>
          <w:rFonts w:ascii="Arial" w:hAnsi="Arial" w:cs="Arial"/>
          <w:sz w:val="24"/>
          <w:szCs w:val="24"/>
        </w:rPr>
        <w:t xml:space="preserve"> Guzmán, </w:t>
      </w:r>
      <w:r w:rsidRPr="00882972">
        <w:rPr>
          <w:rFonts w:ascii="Arial" w:hAnsi="Arial" w:cs="Arial"/>
          <w:noProof/>
          <w:sz w:val="24"/>
          <w:szCs w:val="24"/>
        </w:rPr>
        <w:t>Universidad de Matanzas, fueron arreglados.</w:t>
      </w:r>
      <w:r w:rsidRPr="00882972">
        <w:rPr>
          <w:rFonts w:ascii="Arial" w:hAnsi="Arial" w:cs="Arial"/>
          <w:sz w:val="24"/>
          <w:szCs w:val="24"/>
        </w:rPr>
        <w:t xml:space="preserve"> Título: Producción de compost de residuos orgánicos agropecuarios con la inoculación de biopreparado microbiano autóctono de Manabí, Ecuador.</w:t>
      </w:r>
    </w:p>
    <w:p w:rsidR="00882972" w:rsidRPr="00882972" w:rsidRDefault="00882972" w:rsidP="00882972">
      <w:pPr>
        <w:pStyle w:val="Ttulo3"/>
        <w:spacing w:before="0" w:after="0"/>
        <w:jc w:val="both"/>
        <w:rPr>
          <w:rFonts w:ascii="Arial" w:hAnsi="Arial" w:cs="Arial"/>
          <w:noProof/>
          <w:sz w:val="24"/>
          <w:szCs w:val="24"/>
          <w:lang w:val="es-ES_tradnl"/>
        </w:rPr>
      </w:pPr>
      <w:r w:rsidRPr="00882972">
        <w:rPr>
          <w:rFonts w:ascii="Arial" w:hAnsi="Arial" w:cs="Arial"/>
          <w:b w:val="0"/>
          <w:noProof/>
          <w:sz w:val="24"/>
          <w:szCs w:val="24"/>
        </w:rPr>
        <w:t xml:space="preserve">-Revisión de tesis doctoral para predefensa en la UNAH: </w:t>
      </w:r>
      <w:r w:rsidRPr="00882972">
        <w:rPr>
          <w:rFonts w:ascii="Arial" w:hAnsi="Arial" w:cs="Arial"/>
          <w:b w:val="0"/>
          <w:sz w:val="24"/>
          <w:szCs w:val="24"/>
        </w:rPr>
        <w:t>Efecto de residuos de cosecha sobre el</w:t>
      </w:r>
      <w:r w:rsidRPr="00882972">
        <w:rPr>
          <w:rFonts w:ascii="Arial" w:hAnsi="Arial" w:cs="Arial"/>
          <w:b w:val="0"/>
          <w:sz w:val="24"/>
          <w:szCs w:val="24"/>
          <w:lang w:val="es-ES"/>
        </w:rPr>
        <w:t xml:space="preserve"> rendimiento del</w:t>
      </w:r>
      <w:r w:rsidRPr="00882972">
        <w:rPr>
          <w:rFonts w:ascii="Arial" w:hAnsi="Arial" w:cs="Arial"/>
          <w:b w:val="0"/>
          <w:sz w:val="24"/>
          <w:szCs w:val="24"/>
        </w:rPr>
        <w:t xml:space="preserve"> sistema integrado </w:t>
      </w:r>
      <w:r w:rsidRPr="00882972">
        <w:rPr>
          <w:rFonts w:ascii="Arial" w:hAnsi="Arial" w:cs="Arial"/>
          <w:b w:val="0"/>
          <w:color w:val="000000"/>
          <w:sz w:val="24"/>
          <w:szCs w:val="24"/>
        </w:rPr>
        <w:t>de</w:t>
      </w:r>
      <w:r w:rsidRPr="00882972">
        <w:rPr>
          <w:rFonts w:ascii="Arial" w:hAnsi="Arial" w:cs="Arial"/>
          <w:b w:val="0"/>
          <w:color w:val="000000"/>
          <w:sz w:val="24"/>
          <w:szCs w:val="24"/>
          <w:lang w:val="es-ES"/>
        </w:rPr>
        <w:t>l</w:t>
      </w:r>
      <w:r w:rsidRPr="00882972">
        <w:rPr>
          <w:rFonts w:ascii="Arial" w:hAnsi="Arial" w:cs="Arial"/>
          <w:b w:val="0"/>
          <w:sz w:val="24"/>
          <w:szCs w:val="24"/>
        </w:rPr>
        <w:t xml:space="preserve"> cultivo </w:t>
      </w:r>
      <w:r w:rsidRPr="00882972">
        <w:rPr>
          <w:rFonts w:ascii="Arial" w:hAnsi="Arial" w:cs="Arial"/>
          <w:b w:val="0"/>
          <w:color w:val="000000"/>
          <w:sz w:val="24"/>
          <w:szCs w:val="24"/>
        </w:rPr>
        <w:t>de</w:t>
      </w:r>
      <w:r w:rsidRPr="00882972">
        <w:rPr>
          <w:rFonts w:ascii="Arial" w:hAnsi="Arial" w:cs="Arial"/>
          <w:b w:val="0"/>
          <w:sz w:val="24"/>
          <w:szCs w:val="24"/>
        </w:rPr>
        <w:t xml:space="preserve"> frijol común (</w:t>
      </w:r>
      <w:r w:rsidRPr="00882972">
        <w:rPr>
          <w:rFonts w:ascii="Arial" w:hAnsi="Arial" w:cs="Arial"/>
          <w:b w:val="0"/>
          <w:i/>
          <w:sz w:val="24"/>
          <w:szCs w:val="24"/>
        </w:rPr>
        <w:t xml:space="preserve">Phaseolus vulgaris </w:t>
      </w:r>
      <w:r w:rsidRPr="00882972">
        <w:rPr>
          <w:rFonts w:ascii="Arial" w:hAnsi="Arial" w:cs="Arial"/>
          <w:b w:val="0"/>
          <w:sz w:val="24"/>
          <w:szCs w:val="24"/>
        </w:rPr>
        <w:t>L</w:t>
      </w:r>
      <w:r w:rsidRPr="00882972">
        <w:rPr>
          <w:rFonts w:ascii="Arial" w:hAnsi="Arial" w:cs="Arial"/>
          <w:b w:val="0"/>
          <w:sz w:val="24"/>
          <w:szCs w:val="24"/>
          <w:lang w:val="es-ES"/>
        </w:rPr>
        <w:t>.</w:t>
      </w:r>
      <w:r w:rsidRPr="00882972">
        <w:rPr>
          <w:rFonts w:ascii="Arial" w:hAnsi="Arial" w:cs="Arial"/>
          <w:b w:val="0"/>
          <w:sz w:val="24"/>
          <w:szCs w:val="24"/>
        </w:rPr>
        <w:t xml:space="preserve"> )</w:t>
      </w:r>
      <w:r w:rsidRPr="00882972">
        <w:rPr>
          <w:rFonts w:ascii="Arial" w:hAnsi="Arial" w:cs="Arial"/>
          <w:b w:val="0"/>
          <w:sz w:val="24"/>
          <w:szCs w:val="24"/>
          <w:lang w:val="es-ES"/>
        </w:rPr>
        <w:t xml:space="preserve"> cv. Tomeguín 93-N. </w:t>
      </w:r>
      <w:r w:rsidRPr="00882972">
        <w:rPr>
          <w:rFonts w:ascii="Arial" w:hAnsi="Arial" w:cs="Arial"/>
          <w:b w:val="0"/>
          <w:sz w:val="24"/>
          <w:szCs w:val="24"/>
          <w:lang w:val="es-ES_tradnl"/>
        </w:rPr>
        <w:t>MSc. Idalmis de la Caridad Hernández Escobar.</w:t>
      </w:r>
    </w:p>
    <w:p w:rsidR="00882972" w:rsidRPr="00882972" w:rsidRDefault="00882972" w:rsidP="00882972">
      <w:pPr>
        <w:spacing w:after="0" w:line="240" w:lineRule="auto"/>
        <w:jc w:val="both"/>
        <w:rPr>
          <w:rFonts w:ascii="Arial" w:hAnsi="Arial" w:cs="Arial"/>
          <w:sz w:val="24"/>
          <w:szCs w:val="24"/>
          <w:shd w:val="clear" w:color="auto" w:fill="FFFFFF"/>
        </w:rPr>
      </w:pPr>
      <w:r w:rsidRPr="00882972">
        <w:rPr>
          <w:rFonts w:ascii="Arial" w:hAnsi="Arial" w:cs="Arial"/>
          <w:sz w:val="24"/>
          <w:szCs w:val="24"/>
          <w:shd w:val="clear" w:color="auto" w:fill="FFFFFF"/>
        </w:rPr>
        <w:t>-Revisión de tesis doctorales predefendidas en el CCientífico del INCA.</w:t>
      </w:r>
    </w:p>
    <w:p w:rsidR="00882972" w:rsidRPr="00882972" w:rsidRDefault="00882972" w:rsidP="00882972">
      <w:pPr>
        <w:jc w:val="both"/>
        <w:rPr>
          <w:rFonts w:ascii="Arial" w:hAnsi="Arial" w:cs="Arial"/>
          <w:noProof/>
          <w:sz w:val="24"/>
          <w:szCs w:val="24"/>
        </w:rPr>
      </w:pPr>
      <w:r w:rsidRPr="00882972">
        <w:rPr>
          <w:rFonts w:ascii="Arial" w:hAnsi="Arial" w:cs="Arial"/>
          <w:sz w:val="24"/>
          <w:szCs w:val="24"/>
        </w:rPr>
        <w:t xml:space="preserve">-Se captan </w:t>
      </w:r>
      <w:r w:rsidRPr="00882972">
        <w:rPr>
          <w:rFonts w:ascii="Arial" w:hAnsi="Arial" w:cs="Arial"/>
          <w:noProof/>
          <w:sz w:val="24"/>
          <w:szCs w:val="24"/>
        </w:rPr>
        <w:t>22.771.55 dólares</w:t>
      </w:r>
      <w:r w:rsidRPr="00882972">
        <w:rPr>
          <w:rFonts w:ascii="Arial" w:hAnsi="Arial" w:cs="Arial"/>
          <w:sz w:val="24"/>
          <w:szCs w:val="24"/>
        </w:rPr>
        <w:t xml:space="preserve"> correspondientes al período mayo-octubre/14;  </w:t>
      </w:r>
      <w:r w:rsidRPr="00882972">
        <w:rPr>
          <w:rFonts w:ascii="Arial" w:eastAsia="Times New Roman" w:hAnsi="Arial" w:cs="Arial"/>
          <w:color w:val="000000"/>
          <w:sz w:val="24"/>
          <w:szCs w:val="24"/>
          <w:lang w:eastAsia="es-AR"/>
        </w:rPr>
        <w:t>7.866,24</w:t>
      </w:r>
      <w:r w:rsidRPr="00882972">
        <w:rPr>
          <w:rFonts w:ascii="Arial" w:hAnsi="Arial" w:cs="Arial"/>
          <w:noProof/>
          <w:sz w:val="24"/>
          <w:szCs w:val="24"/>
        </w:rPr>
        <w:t xml:space="preserve"> dólares</w:t>
      </w:r>
      <w:r w:rsidRPr="00882972">
        <w:rPr>
          <w:rFonts w:ascii="Arial" w:hAnsi="Arial" w:cs="Arial"/>
          <w:sz w:val="24"/>
          <w:szCs w:val="24"/>
        </w:rPr>
        <w:t xml:space="preserve"> correspondientes al período noviembre/14-abril/15 y </w:t>
      </w:r>
      <w:r w:rsidRPr="00882972">
        <w:rPr>
          <w:rFonts w:ascii="Arial" w:eastAsia="Times New Roman" w:hAnsi="Arial" w:cs="Arial"/>
          <w:color w:val="000000"/>
          <w:sz w:val="24"/>
          <w:szCs w:val="24"/>
          <w:lang w:eastAsia="es-AR"/>
        </w:rPr>
        <w:t>14.912,80 dólares</w:t>
      </w:r>
      <w:r w:rsidRPr="00882972">
        <w:rPr>
          <w:rFonts w:ascii="Arial" w:hAnsi="Arial" w:cs="Arial"/>
          <w:sz w:val="24"/>
          <w:szCs w:val="24"/>
        </w:rPr>
        <w:t xml:space="preserve"> </w:t>
      </w:r>
      <w:r w:rsidRPr="00882972">
        <w:rPr>
          <w:rFonts w:ascii="Arial" w:hAnsi="Arial" w:cs="Arial"/>
          <w:sz w:val="24"/>
          <w:szCs w:val="24"/>
        </w:rPr>
        <w:lastRenderedPageBreak/>
        <w:t>correspondientes al período mayo-octubre/15 por transferencia de Royaltie desde Rizobacter S.A</w:t>
      </w:r>
      <w:r w:rsidRPr="00882972">
        <w:rPr>
          <w:rFonts w:ascii="Arial" w:hAnsi="Arial" w:cs="Arial"/>
          <w:noProof/>
          <w:sz w:val="24"/>
          <w:szCs w:val="24"/>
        </w:rPr>
        <w:t>.</w:t>
      </w:r>
    </w:p>
    <w:p w:rsidR="00882972" w:rsidRPr="00882972" w:rsidRDefault="00882972" w:rsidP="00882972">
      <w:pPr>
        <w:spacing w:after="0" w:line="240" w:lineRule="auto"/>
        <w:rPr>
          <w:rFonts w:ascii="Arial" w:hAnsi="Arial" w:cs="Arial"/>
          <w:sz w:val="24"/>
          <w:szCs w:val="24"/>
        </w:rPr>
      </w:pPr>
      <w:r w:rsidRPr="00882972">
        <w:rPr>
          <w:rFonts w:ascii="Arial" w:hAnsi="Arial" w:cs="Arial"/>
          <w:sz w:val="24"/>
          <w:szCs w:val="24"/>
        </w:rPr>
        <w:t xml:space="preserve">- </w:t>
      </w:r>
      <w:r w:rsidR="00B16844">
        <w:rPr>
          <w:rFonts w:ascii="Arial" w:hAnsi="Arial" w:cs="Arial"/>
          <w:sz w:val="24"/>
          <w:szCs w:val="24"/>
        </w:rPr>
        <w:t>Se participa</w:t>
      </w:r>
      <w:r w:rsidRPr="00882972">
        <w:rPr>
          <w:rFonts w:ascii="Arial" w:hAnsi="Arial" w:cs="Arial"/>
          <w:sz w:val="24"/>
          <w:szCs w:val="24"/>
        </w:rPr>
        <w:t xml:space="preserve"> como miembro en el Consejo Técnico Asesor del MES.</w:t>
      </w:r>
    </w:p>
    <w:p w:rsidR="007E4FAF" w:rsidRDefault="007E4FAF" w:rsidP="00415067">
      <w:pPr>
        <w:spacing w:after="0" w:line="240" w:lineRule="auto"/>
        <w:jc w:val="both"/>
        <w:rPr>
          <w:rFonts w:ascii="Arial" w:hAnsi="Arial" w:cs="Arial"/>
          <w:b/>
          <w:color w:val="000080"/>
          <w:sz w:val="24"/>
          <w:szCs w:val="24"/>
        </w:rPr>
      </w:pPr>
    </w:p>
    <w:p w:rsidR="007E4FAF" w:rsidRDefault="007E4FAF" w:rsidP="00415067">
      <w:pPr>
        <w:spacing w:after="0" w:line="240" w:lineRule="auto"/>
        <w:jc w:val="both"/>
        <w:rPr>
          <w:rFonts w:ascii="Arial" w:hAnsi="Arial" w:cs="Arial"/>
          <w:b/>
          <w:color w:val="000080"/>
          <w:sz w:val="24"/>
          <w:szCs w:val="24"/>
        </w:rPr>
      </w:pPr>
      <w:r>
        <w:rPr>
          <w:rFonts w:ascii="Arial" w:hAnsi="Arial" w:cs="Arial"/>
          <w:b/>
          <w:color w:val="000080"/>
          <w:sz w:val="24"/>
          <w:szCs w:val="24"/>
        </w:rPr>
        <w:t>11. Resultados en la formación de otros especialistas.</w:t>
      </w:r>
    </w:p>
    <w:p w:rsidR="00B16844" w:rsidRDefault="00B16844" w:rsidP="00882972">
      <w:pPr>
        <w:spacing w:after="0" w:line="240" w:lineRule="auto"/>
        <w:jc w:val="both"/>
        <w:rPr>
          <w:rFonts w:ascii="Arial" w:hAnsi="Arial" w:cs="Arial"/>
          <w:sz w:val="24"/>
          <w:szCs w:val="24"/>
        </w:rPr>
      </w:pPr>
    </w:p>
    <w:p w:rsidR="00882972" w:rsidRPr="00882972" w:rsidRDefault="00882972" w:rsidP="00882972">
      <w:pPr>
        <w:spacing w:after="0" w:line="240" w:lineRule="auto"/>
        <w:jc w:val="both"/>
        <w:rPr>
          <w:rFonts w:ascii="Arial" w:hAnsi="Arial" w:cs="Arial"/>
          <w:sz w:val="24"/>
          <w:szCs w:val="24"/>
        </w:rPr>
      </w:pPr>
      <w:r w:rsidRPr="00882972">
        <w:rPr>
          <w:rFonts w:ascii="Arial" w:hAnsi="Arial" w:cs="Arial"/>
          <w:sz w:val="24"/>
          <w:szCs w:val="24"/>
        </w:rPr>
        <w:t>-Se mantiene la tutoría a 4 estudiantes de maestría (2 INCA, 2 Univ. Oriente).</w:t>
      </w:r>
      <w:r w:rsidRPr="00882972">
        <w:rPr>
          <w:rFonts w:ascii="Arial" w:hAnsi="Arial" w:cs="Arial"/>
          <w:b/>
          <w:sz w:val="24"/>
          <w:szCs w:val="24"/>
        </w:rPr>
        <w:t xml:space="preserve"> </w:t>
      </w:r>
      <w:r w:rsidRPr="00882972">
        <w:rPr>
          <w:rFonts w:ascii="Arial" w:hAnsi="Arial" w:cs="Arial"/>
          <w:sz w:val="24"/>
          <w:szCs w:val="24"/>
        </w:rPr>
        <w:t xml:space="preserve">Durante el semestre se revisaron los resultados de tesis de Ionel, Osmara, Gerardo y Lisbel. Se logró la defensa exitosa de Ionel Hernández: </w:t>
      </w:r>
      <w:r w:rsidRPr="00882972">
        <w:rPr>
          <w:rFonts w:ascii="Arial" w:hAnsi="Arial" w:cs="Arial"/>
          <w:bCs/>
          <w:sz w:val="24"/>
          <w:szCs w:val="24"/>
          <w:lang w:val="es-ES_tradnl"/>
        </w:rPr>
        <w:t xml:space="preserve">Rizobios asociados a plantas de arroz </w:t>
      </w:r>
      <w:r w:rsidRPr="00882972">
        <w:rPr>
          <w:rFonts w:ascii="Arial" w:hAnsi="Arial" w:cs="Arial"/>
          <w:bCs/>
          <w:sz w:val="24"/>
          <w:szCs w:val="24"/>
        </w:rPr>
        <w:t>(</w:t>
      </w:r>
      <w:r w:rsidRPr="00882972">
        <w:rPr>
          <w:rFonts w:ascii="Arial" w:hAnsi="Arial" w:cs="Arial"/>
          <w:bCs/>
          <w:i/>
          <w:iCs/>
          <w:sz w:val="24"/>
          <w:szCs w:val="24"/>
        </w:rPr>
        <w:t xml:space="preserve">Oryza sativa </w:t>
      </w:r>
      <w:r w:rsidRPr="00882972">
        <w:rPr>
          <w:rFonts w:ascii="Arial" w:hAnsi="Arial" w:cs="Arial"/>
          <w:bCs/>
          <w:sz w:val="24"/>
          <w:szCs w:val="24"/>
        </w:rPr>
        <w:t>L.) cultivar INCA LP-5.</w:t>
      </w:r>
      <w:r w:rsidRPr="00882972">
        <w:rPr>
          <w:rFonts w:ascii="Arial" w:hAnsi="Arial" w:cs="Arial"/>
          <w:bCs/>
          <w:sz w:val="24"/>
          <w:szCs w:val="24"/>
          <w:lang w:val="es-ES_tradnl"/>
        </w:rPr>
        <w:t xml:space="preserve"> Efecto en el crecimiento del cultivo. Mención Ecología Microbiana, Fac. Biología, UH, 19 de junio.</w:t>
      </w:r>
    </w:p>
    <w:p w:rsidR="00882972" w:rsidRPr="00882972" w:rsidRDefault="00882972" w:rsidP="00882972">
      <w:pPr>
        <w:spacing w:after="0" w:line="240" w:lineRule="auto"/>
        <w:jc w:val="both"/>
        <w:rPr>
          <w:rFonts w:ascii="Arial" w:hAnsi="Arial" w:cs="Arial"/>
          <w:sz w:val="24"/>
          <w:szCs w:val="24"/>
        </w:rPr>
      </w:pPr>
      <w:r w:rsidRPr="00882972">
        <w:rPr>
          <w:rFonts w:ascii="Arial" w:hAnsi="Arial" w:cs="Arial"/>
          <w:sz w:val="24"/>
          <w:szCs w:val="24"/>
        </w:rPr>
        <w:t>-Se atiende a 4 estudiantes de pregrado: Amanda Cabrera (1er año de Agronomía), Arasay Santa Cruz (2do año Agronomía), Sheila Ponte Betancourt (3ero microbiología) y Reneé Pérez Pérez (4to microbiología), insertadas en nuestro departamento.</w:t>
      </w:r>
    </w:p>
    <w:p w:rsidR="00882972" w:rsidRPr="00882972" w:rsidRDefault="00882972" w:rsidP="00882972">
      <w:pPr>
        <w:spacing w:after="0" w:line="240" w:lineRule="auto"/>
        <w:jc w:val="both"/>
        <w:rPr>
          <w:rFonts w:ascii="Arial" w:hAnsi="Arial" w:cs="Arial"/>
          <w:sz w:val="24"/>
          <w:szCs w:val="24"/>
        </w:rPr>
      </w:pPr>
      <w:r w:rsidRPr="00882972">
        <w:rPr>
          <w:rFonts w:ascii="Arial" w:hAnsi="Arial" w:cs="Arial"/>
          <w:sz w:val="24"/>
          <w:szCs w:val="24"/>
        </w:rPr>
        <w:t xml:space="preserve">-Se presenta plan de doctorado del aspirante: </w:t>
      </w:r>
      <w:r w:rsidRPr="00882972">
        <w:rPr>
          <w:rFonts w:ascii="Arial" w:hAnsi="Arial" w:cs="Arial"/>
          <w:sz w:val="24"/>
          <w:szCs w:val="24"/>
          <w:lang w:val="pt-BR"/>
        </w:rPr>
        <w:t>Wilfredo Estrada Prado:</w:t>
      </w:r>
      <w:r w:rsidRPr="00882972">
        <w:rPr>
          <w:rFonts w:ascii="Arial" w:hAnsi="Arial" w:cs="Arial"/>
          <w:sz w:val="24"/>
          <w:szCs w:val="24"/>
        </w:rPr>
        <w:t xml:space="preserve"> Efecto del Azofert</w:t>
      </w:r>
      <w:r w:rsidRPr="00882972">
        <w:rPr>
          <w:rFonts w:ascii="Arial" w:hAnsi="Arial" w:cs="Arial"/>
          <w:sz w:val="24"/>
          <w:szCs w:val="24"/>
          <w:vertAlign w:val="superscript"/>
        </w:rPr>
        <w:t>®</w:t>
      </w:r>
      <w:r w:rsidRPr="00882972">
        <w:rPr>
          <w:rFonts w:ascii="Arial" w:hAnsi="Arial" w:cs="Arial"/>
          <w:sz w:val="24"/>
          <w:szCs w:val="24"/>
        </w:rPr>
        <w:t xml:space="preserve"> en la tolerancia de frijol (</w:t>
      </w:r>
      <w:r w:rsidRPr="00882972">
        <w:rPr>
          <w:rFonts w:ascii="Arial" w:hAnsi="Arial" w:cs="Arial"/>
          <w:i/>
          <w:iCs/>
          <w:sz w:val="24"/>
          <w:szCs w:val="24"/>
        </w:rPr>
        <w:t>Phaseolus vulgaris</w:t>
      </w:r>
      <w:r w:rsidRPr="00882972">
        <w:rPr>
          <w:rFonts w:ascii="Arial" w:hAnsi="Arial" w:cs="Arial"/>
          <w:sz w:val="24"/>
          <w:szCs w:val="24"/>
        </w:rPr>
        <w:t xml:space="preserve"> L.) al déficit hídrico.</w:t>
      </w:r>
    </w:p>
    <w:p w:rsidR="00882972" w:rsidRPr="009321D3" w:rsidRDefault="00882972" w:rsidP="00882972">
      <w:pPr>
        <w:spacing w:after="0" w:line="240" w:lineRule="auto"/>
        <w:jc w:val="both"/>
        <w:rPr>
          <w:rFonts w:cs="Arial"/>
        </w:rPr>
      </w:pPr>
    </w:p>
    <w:p w:rsidR="009806DC" w:rsidRPr="00415067" w:rsidRDefault="009806DC" w:rsidP="00415067">
      <w:pPr>
        <w:spacing w:after="0" w:line="240" w:lineRule="auto"/>
        <w:jc w:val="both"/>
        <w:rPr>
          <w:rFonts w:ascii="Arial" w:hAnsi="Arial" w:cs="Arial"/>
          <w:b/>
          <w:color w:val="000080"/>
          <w:sz w:val="24"/>
          <w:szCs w:val="24"/>
        </w:rPr>
      </w:pPr>
      <w:r w:rsidRPr="00415067">
        <w:rPr>
          <w:rFonts w:ascii="Arial" w:hAnsi="Arial" w:cs="Arial"/>
          <w:b/>
          <w:color w:val="000080"/>
          <w:sz w:val="24"/>
          <w:szCs w:val="24"/>
        </w:rPr>
        <w:t>II. CONCLUSIONES GENERALES:</w:t>
      </w:r>
    </w:p>
    <w:p w:rsidR="009806DC" w:rsidRDefault="009806DC" w:rsidP="00415067">
      <w:pPr>
        <w:spacing w:after="0" w:line="240" w:lineRule="auto"/>
        <w:jc w:val="both"/>
        <w:rPr>
          <w:rFonts w:ascii="Arial" w:hAnsi="Arial" w:cs="Arial"/>
          <w:b/>
          <w:color w:val="000080"/>
          <w:sz w:val="24"/>
          <w:szCs w:val="24"/>
        </w:rPr>
      </w:pPr>
    </w:p>
    <w:p w:rsidR="00FB44A3" w:rsidRPr="00E16460" w:rsidRDefault="00E16460" w:rsidP="00415067">
      <w:pPr>
        <w:spacing w:after="0" w:line="240" w:lineRule="auto"/>
        <w:jc w:val="both"/>
        <w:rPr>
          <w:rFonts w:ascii="Arial" w:hAnsi="Arial" w:cs="Arial"/>
          <w:color w:val="FF0000"/>
          <w:sz w:val="24"/>
          <w:szCs w:val="24"/>
        </w:rPr>
      </w:pPr>
      <w:r w:rsidRPr="00E16460">
        <w:rPr>
          <w:rFonts w:ascii="Arial" w:hAnsi="Arial" w:cs="Arial"/>
          <w:color w:val="FF0000"/>
          <w:sz w:val="24"/>
          <w:szCs w:val="24"/>
        </w:rPr>
        <w:t>Por el trabajo realizado en el año fue elegida como vanguardia del centro</w:t>
      </w:r>
      <w:r>
        <w:rPr>
          <w:rFonts w:ascii="Arial" w:hAnsi="Arial" w:cs="Arial"/>
          <w:color w:val="FF0000"/>
          <w:sz w:val="24"/>
          <w:szCs w:val="24"/>
        </w:rPr>
        <w:t>….</w:t>
      </w:r>
    </w:p>
    <w:p w:rsidR="00FB44A3" w:rsidRDefault="00FB44A3" w:rsidP="00415067">
      <w:pPr>
        <w:spacing w:after="0" w:line="240" w:lineRule="auto"/>
        <w:jc w:val="both"/>
        <w:rPr>
          <w:rFonts w:ascii="Arial" w:hAnsi="Arial" w:cs="Arial"/>
          <w:b/>
          <w:color w:val="000080"/>
          <w:sz w:val="24"/>
          <w:szCs w:val="24"/>
        </w:rPr>
      </w:pPr>
    </w:p>
    <w:p w:rsidR="00FB44A3" w:rsidRDefault="00FB44A3" w:rsidP="00415067">
      <w:pPr>
        <w:spacing w:after="0" w:line="240" w:lineRule="auto"/>
        <w:jc w:val="both"/>
        <w:rPr>
          <w:rFonts w:ascii="Arial" w:hAnsi="Arial" w:cs="Arial"/>
          <w:b/>
          <w:color w:val="000080"/>
          <w:sz w:val="24"/>
          <w:szCs w:val="24"/>
        </w:rPr>
      </w:pPr>
    </w:p>
    <w:p w:rsidR="00115D08" w:rsidRPr="00415067" w:rsidRDefault="00115D08" w:rsidP="00415067">
      <w:pPr>
        <w:spacing w:after="0" w:line="240" w:lineRule="auto"/>
        <w:jc w:val="both"/>
        <w:rPr>
          <w:rFonts w:ascii="Arial" w:hAnsi="Arial" w:cs="Arial"/>
          <w:b/>
          <w:color w:val="000080"/>
          <w:sz w:val="24"/>
          <w:szCs w:val="24"/>
        </w:rPr>
      </w:pPr>
    </w:p>
    <w:p w:rsidR="009806DC" w:rsidRPr="00415067" w:rsidRDefault="009806DC" w:rsidP="00415067">
      <w:pPr>
        <w:spacing w:after="0" w:line="240" w:lineRule="auto"/>
        <w:jc w:val="both"/>
        <w:rPr>
          <w:rFonts w:ascii="Arial" w:hAnsi="Arial" w:cs="Arial"/>
          <w:b/>
          <w:color w:val="000080"/>
          <w:sz w:val="24"/>
          <w:szCs w:val="24"/>
        </w:rPr>
      </w:pPr>
      <w:r w:rsidRPr="00415067">
        <w:rPr>
          <w:rFonts w:ascii="Arial" w:hAnsi="Arial" w:cs="Arial"/>
          <w:b/>
          <w:color w:val="000080"/>
          <w:sz w:val="24"/>
          <w:szCs w:val="24"/>
        </w:rPr>
        <w:t>III. RECOMENDACIÓN:</w:t>
      </w:r>
    </w:p>
    <w:p w:rsidR="00542F98" w:rsidRPr="00415067" w:rsidRDefault="00542F98" w:rsidP="00415067">
      <w:pPr>
        <w:pStyle w:val="Subttulo"/>
        <w:jc w:val="both"/>
        <w:rPr>
          <w:rFonts w:ascii="Arial" w:hAnsi="Arial" w:cs="Arial"/>
          <w:b w:val="0"/>
          <w:sz w:val="24"/>
          <w:szCs w:val="24"/>
        </w:rPr>
      </w:pPr>
    </w:p>
    <w:p w:rsidR="008E55F2" w:rsidRPr="00415067" w:rsidRDefault="008E55F2" w:rsidP="00415067">
      <w:pPr>
        <w:pStyle w:val="Subttulo"/>
        <w:jc w:val="both"/>
        <w:rPr>
          <w:rFonts w:ascii="Arial" w:hAnsi="Arial" w:cs="Arial"/>
          <w:b w:val="0"/>
          <w:sz w:val="24"/>
          <w:szCs w:val="24"/>
        </w:rPr>
      </w:pPr>
      <w:r w:rsidRPr="00415067">
        <w:rPr>
          <w:rFonts w:ascii="Arial" w:hAnsi="Arial" w:cs="Arial"/>
          <w:b w:val="0"/>
          <w:sz w:val="24"/>
          <w:szCs w:val="24"/>
        </w:rPr>
        <w:t xml:space="preserve">Conformidad del evaluado. </w:t>
      </w:r>
      <w:r w:rsidRPr="00415067">
        <w:rPr>
          <w:rFonts w:ascii="Arial" w:hAnsi="Arial" w:cs="Arial"/>
          <w:b w:val="0"/>
          <w:sz w:val="24"/>
          <w:szCs w:val="24"/>
          <w:u w:val="single"/>
        </w:rPr>
        <w:t xml:space="preserve">                             </w:t>
      </w:r>
      <w:r w:rsidRPr="00415067">
        <w:rPr>
          <w:rFonts w:ascii="Arial" w:hAnsi="Arial" w:cs="Arial"/>
          <w:b w:val="0"/>
          <w:sz w:val="24"/>
          <w:szCs w:val="24"/>
        </w:rPr>
        <w:t xml:space="preserve">. </w:t>
      </w:r>
      <w:r w:rsidRPr="00415067">
        <w:rPr>
          <w:rFonts w:ascii="Arial" w:hAnsi="Arial" w:cs="Arial"/>
          <w:b w:val="0"/>
          <w:sz w:val="24"/>
          <w:szCs w:val="24"/>
        </w:rPr>
        <w:tab/>
      </w:r>
      <w:r w:rsidRPr="00415067">
        <w:rPr>
          <w:rFonts w:ascii="Arial" w:hAnsi="Arial" w:cs="Arial"/>
          <w:b w:val="0"/>
          <w:sz w:val="24"/>
          <w:szCs w:val="24"/>
        </w:rPr>
        <w:tab/>
      </w:r>
    </w:p>
    <w:p w:rsidR="00FB44A3" w:rsidRDefault="00FB44A3" w:rsidP="00415067">
      <w:pPr>
        <w:pStyle w:val="Subttulo"/>
        <w:jc w:val="both"/>
        <w:rPr>
          <w:rFonts w:ascii="Arial" w:hAnsi="Arial" w:cs="Arial"/>
          <w:b w:val="0"/>
          <w:sz w:val="24"/>
          <w:szCs w:val="24"/>
          <w:lang w:val="es-ES"/>
        </w:rPr>
      </w:pPr>
    </w:p>
    <w:p w:rsidR="008E55F2" w:rsidRPr="00415067" w:rsidRDefault="008E55F2" w:rsidP="00415067">
      <w:pPr>
        <w:pStyle w:val="Subttulo"/>
        <w:jc w:val="both"/>
        <w:rPr>
          <w:rFonts w:ascii="Arial" w:hAnsi="Arial" w:cs="Arial"/>
          <w:b w:val="0"/>
          <w:sz w:val="24"/>
          <w:szCs w:val="24"/>
        </w:rPr>
      </w:pPr>
      <w:r w:rsidRPr="00415067">
        <w:rPr>
          <w:rFonts w:ascii="Arial" w:hAnsi="Arial" w:cs="Arial"/>
          <w:b w:val="0"/>
          <w:sz w:val="24"/>
          <w:szCs w:val="24"/>
        </w:rPr>
        <w:t>Jefe Inmediato: Pedro Rodríguez Hernández.</w:t>
      </w:r>
      <w:r w:rsidRPr="00415067">
        <w:rPr>
          <w:rFonts w:ascii="Arial" w:hAnsi="Arial" w:cs="Arial"/>
          <w:b w:val="0"/>
          <w:sz w:val="24"/>
          <w:szCs w:val="24"/>
          <w:u w:val="single"/>
        </w:rPr>
        <w:t xml:space="preserve">                          </w:t>
      </w:r>
      <w:r w:rsidRPr="00415067">
        <w:rPr>
          <w:rFonts w:ascii="Arial" w:hAnsi="Arial" w:cs="Arial"/>
          <w:b w:val="0"/>
          <w:sz w:val="24"/>
          <w:szCs w:val="24"/>
        </w:rPr>
        <w:t>.</w:t>
      </w:r>
    </w:p>
    <w:p w:rsidR="00FB44A3" w:rsidRDefault="00FB44A3" w:rsidP="00F95BEE">
      <w:pPr>
        <w:pStyle w:val="Subttulo"/>
        <w:jc w:val="both"/>
        <w:rPr>
          <w:rFonts w:ascii="Arial" w:hAnsi="Arial" w:cs="Arial"/>
          <w:b w:val="0"/>
          <w:sz w:val="24"/>
          <w:szCs w:val="24"/>
          <w:lang w:val="es-ES"/>
        </w:rPr>
      </w:pPr>
    </w:p>
    <w:p w:rsidR="004C4DC7" w:rsidRPr="00415067" w:rsidRDefault="008E55F2" w:rsidP="00F95BEE">
      <w:pPr>
        <w:pStyle w:val="Subttulo"/>
        <w:jc w:val="both"/>
        <w:rPr>
          <w:rFonts w:ascii="Arial" w:hAnsi="Arial" w:cs="Arial"/>
          <w:sz w:val="24"/>
          <w:szCs w:val="24"/>
        </w:rPr>
      </w:pPr>
      <w:r w:rsidRPr="00415067">
        <w:rPr>
          <w:rFonts w:ascii="Arial" w:hAnsi="Arial" w:cs="Arial"/>
          <w:b w:val="0"/>
          <w:sz w:val="24"/>
          <w:szCs w:val="24"/>
        </w:rPr>
        <w:t xml:space="preserve">Secretario de la Sección Sindical: </w:t>
      </w:r>
      <w:r w:rsidR="00115D08">
        <w:rPr>
          <w:rFonts w:ascii="Arial" w:hAnsi="Arial" w:cs="Arial"/>
          <w:b w:val="0"/>
          <w:sz w:val="24"/>
          <w:szCs w:val="24"/>
          <w:lang w:val="es-AR"/>
        </w:rPr>
        <w:t>Yuliem Mederos</w:t>
      </w:r>
      <w:r w:rsidRPr="00415067">
        <w:rPr>
          <w:rFonts w:ascii="Arial" w:hAnsi="Arial" w:cs="Arial"/>
          <w:b w:val="0"/>
          <w:sz w:val="24"/>
          <w:szCs w:val="24"/>
        </w:rPr>
        <w:t xml:space="preserve"> </w:t>
      </w:r>
      <w:r w:rsidRPr="00415067">
        <w:rPr>
          <w:rFonts w:ascii="Arial" w:hAnsi="Arial" w:cs="Arial"/>
          <w:b w:val="0"/>
          <w:sz w:val="24"/>
          <w:szCs w:val="24"/>
          <w:u w:val="single"/>
        </w:rPr>
        <w:t xml:space="preserve">                         </w:t>
      </w:r>
      <w:r w:rsidRPr="00415067">
        <w:rPr>
          <w:rFonts w:ascii="Arial" w:hAnsi="Arial" w:cs="Arial"/>
          <w:b w:val="0"/>
          <w:sz w:val="24"/>
          <w:szCs w:val="24"/>
        </w:rPr>
        <w:t>.</w:t>
      </w:r>
      <w:r w:rsidRPr="00415067">
        <w:rPr>
          <w:rFonts w:ascii="Arial" w:hAnsi="Arial" w:cs="Arial"/>
          <w:b w:val="0"/>
          <w:sz w:val="24"/>
          <w:szCs w:val="24"/>
          <w:u w:val="single"/>
        </w:rPr>
        <w:t xml:space="preserve">                  </w:t>
      </w:r>
    </w:p>
    <w:sectPr w:rsidR="004C4DC7" w:rsidRPr="00415067" w:rsidSect="00EA6D91">
      <w:footerReference w:type="even" r:id="rId7"/>
      <w:footerReference w:type="default" r:id="rId8"/>
      <w:pgSz w:w="12240" w:h="15840"/>
      <w:pgMar w:top="1418" w:right="1350" w:bottom="1418" w:left="1418"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05214" w:rsidRDefault="00A05214">
      <w:r>
        <w:separator/>
      </w:r>
    </w:p>
  </w:endnote>
  <w:endnote w:type="continuationSeparator" w:id="1">
    <w:p w:rsidR="00A05214" w:rsidRDefault="00A05214">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A00002EF" w:usb1="4000004B" w:usb2="00000000" w:usb3="00000000" w:csb0="0000019F" w:csb1="00000000"/>
  </w:font>
  <w:font w:name="Bookman Old Style">
    <w:panose1 w:val="02050604050505020204"/>
    <w:charset w:val="00"/>
    <w:family w:val="roman"/>
    <w:pitch w:val="variable"/>
    <w:sig w:usb0="00000287" w:usb1="00000000" w:usb2="00000000" w:usb3="00000000" w:csb0="0000009F" w:csb1="00000000"/>
  </w:font>
  <w:font w:name="+mn-ea">
    <w:altName w:val="Times New Roman"/>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13CE2" w:rsidRDefault="003F0B41" w:rsidP="00734DB2">
    <w:pPr>
      <w:pStyle w:val="Piedepgina"/>
      <w:framePr w:wrap="around" w:vAnchor="text" w:hAnchor="margin" w:xAlign="right" w:y="1"/>
      <w:rPr>
        <w:rStyle w:val="Nmerodepgina"/>
      </w:rPr>
    </w:pPr>
    <w:r>
      <w:rPr>
        <w:rStyle w:val="Nmerodepgina"/>
      </w:rPr>
      <w:fldChar w:fldCharType="begin"/>
    </w:r>
    <w:r w:rsidR="00713CE2">
      <w:rPr>
        <w:rStyle w:val="Nmerodepgina"/>
      </w:rPr>
      <w:instrText xml:space="preserve">PAGE  </w:instrText>
    </w:r>
    <w:r>
      <w:rPr>
        <w:rStyle w:val="Nmerodepgina"/>
      </w:rPr>
      <w:fldChar w:fldCharType="end"/>
    </w:r>
  </w:p>
  <w:p w:rsidR="00713CE2" w:rsidRDefault="00713CE2" w:rsidP="00AB5FCF">
    <w:pPr>
      <w:pStyle w:val="Piedepgina"/>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13CE2" w:rsidRDefault="003F0B41" w:rsidP="00734DB2">
    <w:pPr>
      <w:pStyle w:val="Piedepgina"/>
      <w:framePr w:wrap="around" w:vAnchor="text" w:hAnchor="margin" w:xAlign="right" w:y="1"/>
      <w:rPr>
        <w:rStyle w:val="Nmerodepgina"/>
      </w:rPr>
    </w:pPr>
    <w:r>
      <w:rPr>
        <w:rStyle w:val="Nmerodepgina"/>
      </w:rPr>
      <w:fldChar w:fldCharType="begin"/>
    </w:r>
    <w:r w:rsidR="00713CE2">
      <w:rPr>
        <w:rStyle w:val="Nmerodepgina"/>
      </w:rPr>
      <w:instrText xml:space="preserve">PAGE  </w:instrText>
    </w:r>
    <w:r>
      <w:rPr>
        <w:rStyle w:val="Nmerodepgina"/>
      </w:rPr>
      <w:fldChar w:fldCharType="separate"/>
    </w:r>
    <w:r w:rsidR="00E16460">
      <w:rPr>
        <w:rStyle w:val="Nmerodepgina"/>
        <w:noProof/>
      </w:rPr>
      <w:t>6</w:t>
    </w:r>
    <w:r>
      <w:rPr>
        <w:rStyle w:val="Nmerodepgina"/>
      </w:rPr>
      <w:fldChar w:fldCharType="end"/>
    </w:r>
  </w:p>
  <w:p w:rsidR="00713CE2" w:rsidRDefault="00713CE2" w:rsidP="00AB5FCF">
    <w:pPr>
      <w:pStyle w:val="Piedepgina"/>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05214" w:rsidRDefault="00A05214">
      <w:r>
        <w:separator/>
      </w:r>
    </w:p>
  </w:footnote>
  <w:footnote w:type="continuationSeparator" w:id="1">
    <w:p w:rsidR="00A05214" w:rsidRDefault="00A0521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A86A5A"/>
    <w:multiLevelType w:val="hybridMultilevel"/>
    <w:tmpl w:val="8188BF8C"/>
    <w:lvl w:ilvl="0" w:tplc="2C0A000D">
      <w:start w:val="1"/>
      <w:numFmt w:val="bullet"/>
      <w:lvlText w:val=""/>
      <w:lvlJc w:val="left"/>
      <w:pPr>
        <w:ind w:left="720" w:hanging="360"/>
      </w:pPr>
      <w:rPr>
        <w:rFonts w:ascii="Wingdings" w:hAnsi="Wingdings"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1">
    <w:nsid w:val="0A396562"/>
    <w:multiLevelType w:val="hybridMultilevel"/>
    <w:tmpl w:val="5BECCB2E"/>
    <w:lvl w:ilvl="0" w:tplc="2C0A000D">
      <w:start w:val="1"/>
      <w:numFmt w:val="bullet"/>
      <w:lvlText w:val=""/>
      <w:lvlJc w:val="left"/>
      <w:pPr>
        <w:ind w:left="720" w:hanging="360"/>
      </w:pPr>
      <w:rPr>
        <w:rFonts w:ascii="Wingdings" w:hAnsi="Wingdings"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2">
    <w:nsid w:val="0B4D3060"/>
    <w:multiLevelType w:val="hybridMultilevel"/>
    <w:tmpl w:val="3DBE2704"/>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0C9F592A"/>
    <w:multiLevelType w:val="hybridMultilevel"/>
    <w:tmpl w:val="D8561646"/>
    <w:lvl w:ilvl="0" w:tplc="0C0A0001">
      <w:start w:val="1"/>
      <w:numFmt w:val="bullet"/>
      <w:lvlText w:val=""/>
      <w:lvlJc w:val="left"/>
      <w:pPr>
        <w:ind w:left="1080" w:hanging="360"/>
      </w:pPr>
      <w:rPr>
        <w:rFonts w:ascii="Symbol" w:hAnsi="Symbol" w:hint="default"/>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4">
    <w:nsid w:val="0D041684"/>
    <w:multiLevelType w:val="hybridMultilevel"/>
    <w:tmpl w:val="1A86C80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nsid w:val="10885AE2"/>
    <w:multiLevelType w:val="hybridMultilevel"/>
    <w:tmpl w:val="C1DA787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nsid w:val="123243FD"/>
    <w:multiLevelType w:val="hybridMultilevel"/>
    <w:tmpl w:val="EAE85B86"/>
    <w:lvl w:ilvl="0" w:tplc="2C0A000D">
      <w:start w:val="1"/>
      <w:numFmt w:val="bullet"/>
      <w:lvlText w:val=""/>
      <w:lvlJc w:val="left"/>
      <w:pPr>
        <w:ind w:left="720" w:hanging="360"/>
      </w:pPr>
      <w:rPr>
        <w:rFonts w:ascii="Wingdings" w:hAnsi="Wingdings"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7">
    <w:nsid w:val="12684715"/>
    <w:multiLevelType w:val="hybridMultilevel"/>
    <w:tmpl w:val="355C86A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nsid w:val="158C5CD9"/>
    <w:multiLevelType w:val="hybridMultilevel"/>
    <w:tmpl w:val="739CA522"/>
    <w:lvl w:ilvl="0" w:tplc="2C0A000D">
      <w:start w:val="1"/>
      <w:numFmt w:val="bullet"/>
      <w:lvlText w:val=""/>
      <w:lvlJc w:val="left"/>
      <w:pPr>
        <w:ind w:left="720" w:hanging="360"/>
      </w:pPr>
      <w:rPr>
        <w:rFonts w:ascii="Wingdings" w:hAnsi="Wingdings"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9">
    <w:nsid w:val="1A2B0E6B"/>
    <w:multiLevelType w:val="hybridMultilevel"/>
    <w:tmpl w:val="C5E8ED8C"/>
    <w:lvl w:ilvl="0" w:tplc="2C0A000D">
      <w:start w:val="1"/>
      <w:numFmt w:val="bullet"/>
      <w:lvlText w:val=""/>
      <w:lvlJc w:val="left"/>
      <w:pPr>
        <w:ind w:left="720" w:hanging="360"/>
      </w:pPr>
      <w:rPr>
        <w:rFonts w:ascii="Wingdings" w:hAnsi="Wingdings"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10">
    <w:nsid w:val="1A851F66"/>
    <w:multiLevelType w:val="hybridMultilevel"/>
    <w:tmpl w:val="8DD4A966"/>
    <w:lvl w:ilvl="0" w:tplc="8C1A4FA2">
      <w:start w:val="10"/>
      <w:numFmt w:val="bullet"/>
      <w:lvlText w:val="-"/>
      <w:lvlJc w:val="left"/>
      <w:pPr>
        <w:ind w:left="502" w:hanging="360"/>
      </w:pPr>
      <w:rPr>
        <w:rFonts w:ascii="Arial" w:eastAsia="Calibri" w:hAnsi="Arial" w:cs="Arial" w:hint="default"/>
        <w:b/>
      </w:rPr>
    </w:lvl>
    <w:lvl w:ilvl="1" w:tplc="080A0003" w:tentative="1">
      <w:start w:val="1"/>
      <w:numFmt w:val="bullet"/>
      <w:lvlText w:val="o"/>
      <w:lvlJc w:val="left"/>
      <w:pPr>
        <w:ind w:left="1222" w:hanging="360"/>
      </w:pPr>
      <w:rPr>
        <w:rFonts w:ascii="Courier New" w:hAnsi="Courier New" w:cs="Courier New" w:hint="default"/>
      </w:rPr>
    </w:lvl>
    <w:lvl w:ilvl="2" w:tplc="080A0005" w:tentative="1">
      <w:start w:val="1"/>
      <w:numFmt w:val="bullet"/>
      <w:lvlText w:val=""/>
      <w:lvlJc w:val="left"/>
      <w:pPr>
        <w:ind w:left="1942" w:hanging="360"/>
      </w:pPr>
      <w:rPr>
        <w:rFonts w:ascii="Wingdings" w:hAnsi="Wingdings" w:hint="default"/>
      </w:rPr>
    </w:lvl>
    <w:lvl w:ilvl="3" w:tplc="080A0001" w:tentative="1">
      <w:start w:val="1"/>
      <w:numFmt w:val="bullet"/>
      <w:lvlText w:val=""/>
      <w:lvlJc w:val="left"/>
      <w:pPr>
        <w:ind w:left="2662" w:hanging="360"/>
      </w:pPr>
      <w:rPr>
        <w:rFonts w:ascii="Symbol" w:hAnsi="Symbol" w:hint="default"/>
      </w:rPr>
    </w:lvl>
    <w:lvl w:ilvl="4" w:tplc="080A0003" w:tentative="1">
      <w:start w:val="1"/>
      <w:numFmt w:val="bullet"/>
      <w:lvlText w:val="o"/>
      <w:lvlJc w:val="left"/>
      <w:pPr>
        <w:ind w:left="3382" w:hanging="360"/>
      </w:pPr>
      <w:rPr>
        <w:rFonts w:ascii="Courier New" w:hAnsi="Courier New" w:cs="Courier New" w:hint="default"/>
      </w:rPr>
    </w:lvl>
    <w:lvl w:ilvl="5" w:tplc="080A0005" w:tentative="1">
      <w:start w:val="1"/>
      <w:numFmt w:val="bullet"/>
      <w:lvlText w:val=""/>
      <w:lvlJc w:val="left"/>
      <w:pPr>
        <w:ind w:left="4102" w:hanging="360"/>
      </w:pPr>
      <w:rPr>
        <w:rFonts w:ascii="Wingdings" w:hAnsi="Wingdings" w:hint="default"/>
      </w:rPr>
    </w:lvl>
    <w:lvl w:ilvl="6" w:tplc="080A0001" w:tentative="1">
      <w:start w:val="1"/>
      <w:numFmt w:val="bullet"/>
      <w:lvlText w:val=""/>
      <w:lvlJc w:val="left"/>
      <w:pPr>
        <w:ind w:left="4822" w:hanging="360"/>
      </w:pPr>
      <w:rPr>
        <w:rFonts w:ascii="Symbol" w:hAnsi="Symbol" w:hint="default"/>
      </w:rPr>
    </w:lvl>
    <w:lvl w:ilvl="7" w:tplc="080A0003" w:tentative="1">
      <w:start w:val="1"/>
      <w:numFmt w:val="bullet"/>
      <w:lvlText w:val="o"/>
      <w:lvlJc w:val="left"/>
      <w:pPr>
        <w:ind w:left="5542" w:hanging="360"/>
      </w:pPr>
      <w:rPr>
        <w:rFonts w:ascii="Courier New" w:hAnsi="Courier New" w:cs="Courier New" w:hint="default"/>
      </w:rPr>
    </w:lvl>
    <w:lvl w:ilvl="8" w:tplc="080A0005" w:tentative="1">
      <w:start w:val="1"/>
      <w:numFmt w:val="bullet"/>
      <w:lvlText w:val=""/>
      <w:lvlJc w:val="left"/>
      <w:pPr>
        <w:ind w:left="6262" w:hanging="360"/>
      </w:pPr>
      <w:rPr>
        <w:rFonts w:ascii="Wingdings" w:hAnsi="Wingdings" w:hint="default"/>
      </w:rPr>
    </w:lvl>
  </w:abstractNum>
  <w:abstractNum w:abstractNumId="11">
    <w:nsid w:val="1B3F061B"/>
    <w:multiLevelType w:val="hybridMultilevel"/>
    <w:tmpl w:val="B01EE7B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D1B5473"/>
    <w:multiLevelType w:val="hybridMultilevel"/>
    <w:tmpl w:val="5BCE55F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528354B"/>
    <w:multiLevelType w:val="hybridMultilevel"/>
    <w:tmpl w:val="9E0EF19A"/>
    <w:lvl w:ilvl="0" w:tplc="2C0A000D">
      <w:start w:val="1"/>
      <w:numFmt w:val="bullet"/>
      <w:lvlText w:val=""/>
      <w:lvlJc w:val="left"/>
      <w:pPr>
        <w:ind w:left="360" w:hanging="360"/>
      </w:pPr>
      <w:rPr>
        <w:rFonts w:ascii="Wingdings" w:hAnsi="Wingdings" w:hint="default"/>
      </w:rPr>
    </w:lvl>
    <w:lvl w:ilvl="1" w:tplc="2C0A0003" w:tentative="1">
      <w:start w:val="1"/>
      <w:numFmt w:val="bullet"/>
      <w:lvlText w:val="o"/>
      <w:lvlJc w:val="left"/>
      <w:pPr>
        <w:ind w:left="1080" w:hanging="360"/>
      </w:pPr>
      <w:rPr>
        <w:rFonts w:ascii="Courier New" w:hAnsi="Courier New" w:cs="Courier New" w:hint="default"/>
      </w:rPr>
    </w:lvl>
    <w:lvl w:ilvl="2" w:tplc="2C0A0005" w:tentative="1">
      <w:start w:val="1"/>
      <w:numFmt w:val="bullet"/>
      <w:lvlText w:val=""/>
      <w:lvlJc w:val="left"/>
      <w:pPr>
        <w:ind w:left="1800" w:hanging="360"/>
      </w:pPr>
      <w:rPr>
        <w:rFonts w:ascii="Wingdings" w:hAnsi="Wingdings" w:hint="default"/>
      </w:rPr>
    </w:lvl>
    <w:lvl w:ilvl="3" w:tplc="2C0A0001" w:tentative="1">
      <w:start w:val="1"/>
      <w:numFmt w:val="bullet"/>
      <w:lvlText w:val=""/>
      <w:lvlJc w:val="left"/>
      <w:pPr>
        <w:ind w:left="2520" w:hanging="360"/>
      </w:pPr>
      <w:rPr>
        <w:rFonts w:ascii="Symbol" w:hAnsi="Symbol" w:hint="default"/>
      </w:rPr>
    </w:lvl>
    <w:lvl w:ilvl="4" w:tplc="2C0A0003" w:tentative="1">
      <w:start w:val="1"/>
      <w:numFmt w:val="bullet"/>
      <w:lvlText w:val="o"/>
      <w:lvlJc w:val="left"/>
      <w:pPr>
        <w:ind w:left="3240" w:hanging="360"/>
      </w:pPr>
      <w:rPr>
        <w:rFonts w:ascii="Courier New" w:hAnsi="Courier New" w:cs="Courier New" w:hint="default"/>
      </w:rPr>
    </w:lvl>
    <w:lvl w:ilvl="5" w:tplc="2C0A0005" w:tentative="1">
      <w:start w:val="1"/>
      <w:numFmt w:val="bullet"/>
      <w:lvlText w:val=""/>
      <w:lvlJc w:val="left"/>
      <w:pPr>
        <w:ind w:left="3960" w:hanging="360"/>
      </w:pPr>
      <w:rPr>
        <w:rFonts w:ascii="Wingdings" w:hAnsi="Wingdings" w:hint="default"/>
      </w:rPr>
    </w:lvl>
    <w:lvl w:ilvl="6" w:tplc="2C0A0001" w:tentative="1">
      <w:start w:val="1"/>
      <w:numFmt w:val="bullet"/>
      <w:lvlText w:val=""/>
      <w:lvlJc w:val="left"/>
      <w:pPr>
        <w:ind w:left="4680" w:hanging="360"/>
      </w:pPr>
      <w:rPr>
        <w:rFonts w:ascii="Symbol" w:hAnsi="Symbol" w:hint="default"/>
      </w:rPr>
    </w:lvl>
    <w:lvl w:ilvl="7" w:tplc="2C0A0003" w:tentative="1">
      <w:start w:val="1"/>
      <w:numFmt w:val="bullet"/>
      <w:lvlText w:val="o"/>
      <w:lvlJc w:val="left"/>
      <w:pPr>
        <w:ind w:left="5400" w:hanging="360"/>
      </w:pPr>
      <w:rPr>
        <w:rFonts w:ascii="Courier New" w:hAnsi="Courier New" w:cs="Courier New" w:hint="default"/>
      </w:rPr>
    </w:lvl>
    <w:lvl w:ilvl="8" w:tplc="2C0A0005" w:tentative="1">
      <w:start w:val="1"/>
      <w:numFmt w:val="bullet"/>
      <w:lvlText w:val=""/>
      <w:lvlJc w:val="left"/>
      <w:pPr>
        <w:ind w:left="6120" w:hanging="360"/>
      </w:pPr>
      <w:rPr>
        <w:rFonts w:ascii="Wingdings" w:hAnsi="Wingdings" w:hint="default"/>
      </w:rPr>
    </w:lvl>
  </w:abstractNum>
  <w:abstractNum w:abstractNumId="14">
    <w:nsid w:val="285C07D4"/>
    <w:multiLevelType w:val="hybridMultilevel"/>
    <w:tmpl w:val="8598834C"/>
    <w:lvl w:ilvl="0" w:tplc="7908A206">
      <w:start w:val="1"/>
      <w:numFmt w:val="bullet"/>
      <w:lvlText w:val=""/>
      <w:lvlJc w:val="left"/>
      <w:pPr>
        <w:ind w:left="1080" w:hanging="360"/>
      </w:pPr>
      <w:rPr>
        <w:rFonts w:ascii="Symbol" w:hAnsi="Symbol" w:hint="default"/>
        <w:color w:val="auto"/>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15">
    <w:nsid w:val="28DB01DA"/>
    <w:multiLevelType w:val="hybridMultilevel"/>
    <w:tmpl w:val="2E747EA4"/>
    <w:lvl w:ilvl="0" w:tplc="6A2A4958">
      <w:start w:val="10"/>
      <w:numFmt w:val="bullet"/>
      <w:lvlText w:val="-"/>
      <w:lvlJc w:val="left"/>
      <w:pPr>
        <w:ind w:left="720" w:hanging="360"/>
      </w:pPr>
      <w:rPr>
        <w:rFonts w:ascii="Calibri" w:eastAsia="Calibri" w:hAnsi="Calibri" w:cs="Times New Roman" w:hint="default"/>
        <w:b/>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nsid w:val="2BBA40F5"/>
    <w:multiLevelType w:val="hybridMultilevel"/>
    <w:tmpl w:val="571C253C"/>
    <w:lvl w:ilvl="0" w:tplc="2C0A000D">
      <w:start w:val="1"/>
      <w:numFmt w:val="bullet"/>
      <w:lvlText w:val=""/>
      <w:lvlJc w:val="left"/>
      <w:pPr>
        <w:ind w:left="720" w:hanging="360"/>
      </w:pPr>
      <w:rPr>
        <w:rFonts w:ascii="Wingdings" w:hAnsi="Wingdings"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17">
    <w:nsid w:val="2E1E62FB"/>
    <w:multiLevelType w:val="hybridMultilevel"/>
    <w:tmpl w:val="0A14F644"/>
    <w:lvl w:ilvl="0" w:tplc="0C0A0001">
      <w:start w:val="1"/>
      <w:numFmt w:val="bullet"/>
      <w:lvlText w:val=""/>
      <w:lvlJc w:val="left"/>
      <w:pPr>
        <w:ind w:left="1080" w:hanging="360"/>
      </w:pPr>
      <w:rPr>
        <w:rFonts w:ascii="Symbol" w:hAnsi="Symbol" w:hint="default"/>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18">
    <w:nsid w:val="31CC2B4E"/>
    <w:multiLevelType w:val="hybridMultilevel"/>
    <w:tmpl w:val="095C528C"/>
    <w:lvl w:ilvl="0" w:tplc="2C0A000D">
      <w:start w:val="1"/>
      <w:numFmt w:val="bullet"/>
      <w:lvlText w:val=""/>
      <w:lvlJc w:val="left"/>
      <w:pPr>
        <w:ind w:left="720" w:hanging="360"/>
      </w:pPr>
      <w:rPr>
        <w:rFonts w:ascii="Wingdings" w:hAnsi="Wingdings"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19">
    <w:nsid w:val="35DE34B1"/>
    <w:multiLevelType w:val="hybridMultilevel"/>
    <w:tmpl w:val="5CD85690"/>
    <w:lvl w:ilvl="0" w:tplc="2C0A000D">
      <w:start w:val="1"/>
      <w:numFmt w:val="bullet"/>
      <w:lvlText w:val=""/>
      <w:lvlJc w:val="left"/>
      <w:pPr>
        <w:ind w:left="360" w:hanging="360"/>
      </w:pPr>
      <w:rPr>
        <w:rFonts w:ascii="Wingdings" w:hAnsi="Wingdings" w:hint="default"/>
      </w:rPr>
    </w:lvl>
    <w:lvl w:ilvl="1" w:tplc="2C0A0003" w:tentative="1">
      <w:start w:val="1"/>
      <w:numFmt w:val="bullet"/>
      <w:lvlText w:val="o"/>
      <w:lvlJc w:val="left"/>
      <w:pPr>
        <w:ind w:left="1080" w:hanging="360"/>
      </w:pPr>
      <w:rPr>
        <w:rFonts w:ascii="Courier New" w:hAnsi="Courier New" w:cs="Courier New" w:hint="default"/>
      </w:rPr>
    </w:lvl>
    <w:lvl w:ilvl="2" w:tplc="2C0A0005" w:tentative="1">
      <w:start w:val="1"/>
      <w:numFmt w:val="bullet"/>
      <w:lvlText w:val=""/>
      <w:lvlJc w:val="left"/>
      <w:pPr>
        <w:ind w:left="1800" w:hanging="360"/>
      </w:pPr>
      <w:rPr>
        <w:rFonts w:ascii="Wingdings" w:hAnsi="Wingdings" w:hint="default"/>
      </w:rPr>
    </w:lvl>
    <w:lvl w:ilvl="3" w:tplc="2C0A0001" w:tentative="1">
      <w:start w:val="1"/>
      <w:numFmt w:val="bullet"/>
      <w:lvlText w:val=""/>
      <w:lvlJc w:val="left"/>
      <w:pPr>
        <w:ind w:left="2520" w:hanging="360"/>
      </w:pPr>
      <w:rPr>
        <w:rFonts w:ascii="Symbol" w:hAnsi="Symbol" w:hint="default"/>
      </w:rPr>
    </w:lvl>
    <w:lvl w:ilvl="4" w:tplc="2C0A0003" w:tentative="1">
      <w:start w:val="1"/>
      <w:numFmt w:val="bullet"/>
      <w:lvlText w:val="o"/>
      <w:lvlJc w:val="left"/>
      <w:pPr>
        <w:ind w:left="3240" w:hanging="360"/>
      </w:pPr>
      <w:rPr>
        <w:rFonts w:ascii="Courier New" w:hAnsi="Courier New" w:cs="Courier New" w:hint="default"/>
      </w:rPr>
    </w:lvl>
    <w:lvl w:ilvl="5" w:tplc="2C0A0005" w:tentative="1">
      <w:start w:val="1"/>
      <w:numFmt w:val="bullet"/>
      <w:lvlText w:val=""/>
      <w:lvlJc w:val="left"/>
      <w:pPr>
        <w:ind w:left="3960" w:hanging="360"/>
      </w:pPr>
      <w:rPr>
        <w:rFonts w:ascii="Wingdings" w:hAnsi="Wingdings" w:hint="default"/>
      </w:rPr>
    </w:lvl>
    <w:lvl w:ilvl="6" w:tplc="2C0A0001" w:tentative="1">
      <w:start w:val="1"/>
      <w:numFmt w:val="bullet"/>
      <w:lvlText w:val=""/>
      <w:lvlJc w:val="left"/>
      <w:pPr>
        <w:ind w:left="4680" w:hanging="360"/>
      </w:pPr>
      <w:rPr>
        <w:rFonts w:ascii="Symbol" w:hAnsi="Symbol" w:hint="default"/>
      </w:rPr>
    </w:lvl>
    <w:lvl w:ilvl="7" w:tplc="2C0A0003" w:tentative="1">
      <w:start w:val="1"/>
      <w:numFmt w:val="bullet"/>
      <w:lvlText w:val="o"/>
      <w:lvlJc w:val="left"/>
      <w:pPr>
        <w:ind w:left="5400" w:hanging="360"/>
      </w:pPr>
      <w:rPr>
        <w:rFonts w:ascii="Courier New" w:hAnsi="Courier New" w:cs="Courier New" w:hint="default"/>
      </w:rPr>
    </w:lvl>
    <w:lvl w:ilvl="8" w:tplc="2C0A0005" w:tentative="1">
      <w:start w:val="1"/>
      <w:numFmt w:val="bullet"/>
      <w:lvlText w:val=""/>
      <w:lvlJc w:val="left"/>
      <w:pPr>
        <w:ind w:left="6120" w:hanging="360"/>
      </w:pPr>
      <w:rPr>
        <w:rFonts w:ascii="Wingdings" w:hAnsi="Wingdings" w:hint="default"/>
      </w:rPr>
    </w:lvl>
  </w:abstractNum>
  <w:abstractNum w:abstractNumId="20">
    <w:nsid w:val="385A0309"/>
    <w:multiLevelType w:val="hybridMultilevel"/>
    <w:tmpl w:val="5396133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1">
    <w:nsid w:val="395C3B13"/>
    <w:multiLevelType w:val="hybridMultilevel"/>
    <w:tmpl w:val="926CE2CC"/>
    <w:lvl w:ilvl="0" w:tplc="5AAABB7C">
      <w:start w:val="1"/>
      <w:numFmt w:val="bullet"/>
      <w:lvlText w:val=""/>
      <w:lvlJc w:val="left"/>
      <w:pPr>
        <w:ind w:left="360" w:hanging="360"/>
      </w:pPr>
      <w:rPr>
        <w:rFonts w:ascii="Wingdings" w:hAnsi="Wingdings" w:hint="default"/>
        <w:vertAlign w:val="baseline"/>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22">
    <w:nsid w:val="3FE02B2A"/>
    <w:multiLevelType w:val="hybridMultilevel"/>
    <w:tmpl w:val="26B2EF2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3">
    <w:nsid w:val="4298141C"/>
    <w:multiLevelType w:val="hybridMultilevel"/>
    <w:tmpl w:val="51708E8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nsid w:val="47554C6D"/>
    <w:multiLevelType w:val="hybridMultilevel"/>
    <w:tmpl w:val="DB004BE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4DBE3633"/>
    <w:multiLevelType w:val="hybridMultilevel"/>
    <w:tmpl w:val="1C38D200"/>
    <w:lvl w:ilvl="0" w:tplc="2C0A000D">
      <w:start w:val="1"/>
      <w:numFmt w:val="bullet"/>
      <w:lvlText w:val=""/>
      <w:lvlJc w:val="left"/>
      <w:pPr>
        <w:ind w:left="720" w:hanging="360"/>
      </w:pPr>
      <w:rPr>
        <w:rFonts w:ascii="Wingdings" w:hAnsi="Wingdings"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26">
    <w:nsid w:val="4F6C348C"/>
    <w:multiLevelType w:val="hybridMultilevel"/>
    <w:tmpl w:val="4C105C20"/>
    <w:lvl w:ilvl="0" w:tplc="6A2A4958">
      <w:start w:val="10"/>
      <w:numFmt w:val="bullet"/>
      <w:lvlText w:val="-"/>
      <w:lvlJc w:val="left"/>
      <w:pPr>
        <w:ind w:left="1080" w:hanging="360"/>
      </w:pPr>
      <w:rPr>
        <w:rFonts w:ascii="Calibri" w:eastAsia="Calibri" w:hAnsi="Calibri" w:cs="Times New Roman" w:hint="default"/>
        <w:b/>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27">
    <w:nsid w:val="520A12E2"/>
    <w:multiLevelType w:val="hybridMultilevel"/>
    <w:tmpl w:val="30C0AA18"/>
    <w:lvl w:ilvl="0" w:tplc="2C0A000D">
      <w:start w:val="1"/>
      <w:numFmt w:val="bullet"/>
      <w:lvlText w:val=""/>
      <w:lvlJc w:val="left"/>
      <w:pPr>
        <w:ind w:left="720" w:hanging="360"/>
      </w:pPr>
      <w:rPr>
        <w:rFonts w:ascii="Wingdings" w:hAnsi="Wingdings"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28">
    <w:nsid w:val="56F3601F"/>
    <w:multiLevelType w:val="hybridMultilevel"/>
    <w:tmpl w:val="A9CA17EC"/>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29">
    <w:nsid w:val="5721461A"/>
    <w:multiLevelType w:val="hybridMultilevel"/>
    <w:tmpl w:val="35F8E280"/>
    <w:lvl w:ilvl="0" w:tplc="2C0A000D">
      <w:start w:val="1"/>
      <w:numFmt w:val="bullet"/>
      <w:lvlText w:val=""/>
      <w:lvlJc w:val="left"/>
      <w:pPr>
        <w:ind w:left="720" w:hanging="360"/>
      </w:pPr>
      <w:rPr>
        <w:rFonts w:ascii="Wingdings" w:hAnsi="Wingdings"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30">
    <w:nsid w:val="57FC24D5"/>
    <w:multiLevelType w:val="hybridMultilevel"/>
    <w:tmpl w:val="6F44E86C"/>
    <w:lvl w:ilvl="0" w:tplc="0C0A0001">
      <w:start w:val="1"/>
      <w:numFmt w:val="bullet"/>
      <w:lvlText w:val=""/>
      <w:lvlJc w:val="left"/>
      <w:pPr>
        <w:ind w:left="654" w:hanging="360"/>
      </w:pPr>
      <w:rPr>
        <w:rFonts w:ascii="Symbol" w:hAnsi="Symbol" w:hint="default"/>
      </w:rPr>
    </w:lvl>
    <w:lvl w:ilvl="1" w:tplc="0C0A0003" w:tentative="1">
      <w:start w:val="1"/>
      <w:numFmt w:val="bullet"/>
      <w:lvlText w:val="o"/>
      <w:lvlJc w:val="left"/>
      <w:pPr>
        <w:ind w:left="1374" w:hanging="360"/>
      </w:pPr>
      <w:rPr>
        <w:rFonts w:ascii="Courier New" w:hAnsi="Courier New" w:cs="Courier New" w:hint="default"/>
      </w:rPr>
    </w:lvl>
    <w:lvl w:ilvl="2" w:tplc="0C0A0005" w:tentative="1">
      <w:start w:val="1"/>
      <w:numFmt w:val="bullet"/>
      <w:lvlText w:val=""/>
      <w:lvlJc w:val="left"/>
      <w:pPr>
        <w:ind w:left="2094" w:hanging="360"/>
      </w:pPr>
      <w:rPr>
        <w:rFonts w:ascii="Wingdings" w:hAnsi="Wingdings" w:hint="default"/>
      </w:rPr>
    </w:lvl>
    <w:lvl w:ilvl="3" w:tplc="0C0A0001" w:tentative="1">
      <w:start w:val="1"/>
      <w:numFmt w:val="bullet"/>
      <w:lvlText w:val=""/>
      <w:lvlJc w:val="left"/>
      <w:pPr>
        <w:ind w:left="2814" w:hanging="360"/>
      </w:pPr>
      <w:rPr>
        <w:rFonts w:ascii="Symbol" w:hAnsi="Symbol" w:hint="default"/>
      </w:rPr>
    </w:lvl>
    <w:lvl w:ilvl="4" w:tplc="0C0A0003" w:tentative="1">
      <w:start w:val="1"/>
      <w:numFmt w:val="bullet"/>
      <w:lvlText w:val="o"/>
      <w:lvlJc w:val="left"/>
      <w:pPr>
        <w:ind w:left="3534" w:hanging="360"/>
      </w:pPr>
      <w:rPr>
        <w:rFonts w:ascii="Courier New" w:hAnsi="Courier New" w:cs="Courier New" w:hint="default"/>
      </w:rPr>
    </w:lvl>
    <w:lvl w:ilvl="5" w:tplc="0C0A0005" w:tentative="1">
      <w:start w:val="1"/>
      <w:numFmt w:val="bullet"/>
      <w:lvlText w:val=""/>
      <w:lvlJc w:val="left"/>
      <w:pPr>
        <w:ind w:left="4254" w:hanging="360"/>
      </w:pPr>
      <w:rPr>
        <w:rFonts w:ascii="Wingdings" w:hAnsi="Wingdings" w:hint="default"/>
      </w:rPr>
    </w:lvl>
    <w:lvl w:ilvl="6" w:tplc="0C0A0001" w:tentative="1">
      <w:start w:val="1"/>
      <w:numFmt w:val="bullet"/>
      <w:lvlText w:val=""/>
      <w:lvlJc w:val="left"/>
      <w:pPr>
        <w:ind w:left="4974" w:hanging="360"/>
      </w:pPr>
      <w:rPr>
        <w:rFonts w:ascii="Symbol" w:hAnsi="Symbol" w:hint="default"/>
      </w:rPr>
    </w:lvl>
    <w:lvl w:ilvl="7" w:tplc="0C0A0003" w:tentative="1">
      <w:start w:val="1"/>
      <w:numFmt w:val="bullet"/>
      <w:lvlText w:val="o"/>
      <w:lvlJc w:val="left"/>
      <w:pPr>
        <w:ind w:left="5694" w:hanging="360"/>
      </w:pPr>
      <w:rPr>
        <w:rFonts w:ascii="Courier New" w:hAnsi="Courier New" w:cs="Courier New" w:hint="default"/>
      </w:rPr>
    </w:lvl>
    <w:lvl w:ilvl="8" w:tplc="0C0A0005" w:tentative="1">
      <w:start w:val="1"/>
      <w:numFmt w:val="bullet"/>
      <w:lvlText w:val=""/>
      <w:lvlJc w:val="left"/>
      <w:pPr>
        <w:ind w:left="6414" w:hanging="360"/>
      </w:pPr>
      <w:rPr>
        <w:rFonts w:ascii="Wingdings" w:hAnsi="Wingdings" w:hint="default"/>
      </w:rPr>
    </w:lvl>
  </w:abstractNum>
  <w:abstractNum w:abstractNumId="31">
    <w:nsid w:val="5A693680"/>
    <w:multiLevelType w:val="hybridMultilevel"/>
    <w:tmpl w:val="FA3449D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nsid w:val="5C6136D0"/>
    <w:multiLevelType w:val="hybridMultilevel"/>
    <w:tmpl w:val="2A542E46"/>
    <w:lvl w:ilvl="0" w:tplc="0C0A0001">
      <w:start w:val="1"/>
      <w:numFmt w:val="bullet"/>
      <w:lvlText w:val=""/>
      <w:lvlJc w:val="left"/>
      <w:pPr>
        <w:ind w:left="1428" w:hanging="360"/>
      </w:pPr>
      <w:rPr>
        <w:rFonts w:ascii="Symbol" w:hAnsi="Symbol" w:hint="default"/>
      </w:rPr>
    </w:lvl>
    <w:lvl w:ilvl="1" w:tplc="0C0A0003" w:tentative="1">
      <w:start w:val="1"/>
      <w:numFmt w:val="bullet"/>
      <w:lvlText w:val="o"/>
      <w:lvlJc w:val="left"/>
      <w:pPr>
        <w:ind w:left="2148" w:hanging="360"/>
      </w:pPr>
      <w:rPr>
        <w:rFonts w:ascii="Courier New" w:hAnsi="Courier New" w:cs="Courier New" w:hint="default"/>
      </w:rPr>
    </w:lvl>
    <w:lvl w:ilvl="2" w:tplc="0C0A0005" w:tentative="1">
      <w:start w:val="1"/>
      <w:numFmt w:val="bullet"/>
      <w:lvlText w:val=""/>
      <w:lvlJc w:val="left"/>
      <w:pPr>
        <w:ind w:left="2868" w:hanging="360"/>
      </w:pPr>
      <w:rPr>
        <w:rFonts w:ascii="Wingdings" w:hAnsi="Wingdings" w:hint="default"/>
      </w:rPr>
    </w:lvl>
    <w:lvl w:ilvl="3" w:tplc="0C0A0001" w:tentative="1">
      <w:start w:val="1"/>
      <w:numFmt w:val="bullet"/>
      <w:lvlText w:val=""/>
      <w:lvlJc w:val="left"/>
      <w:pPr>
        <w:ind w:left="3588" w:hanging="360"/>
      </w:pPr>
      <w:rPr>
        <w:rFonts w:ascii="Symbol" w:hAnsi="Symbol" w:hint="default"/>
      </w:rPr>
    </w:lvl>
    <w:lvl w:ilvl="4" w:tplc="0C0A0003" w:tentative="1">
      <w:start w:val="1"/>
      <w:numFmt w:val="bullet"/>
      <w:lvlText w:val="o"/>
      <w:lvlJc w:val="left"/>
      <w:pPr>
        <w:ind w:left="4308" w:hanging="360"/>
      </w:pPr>
      <w:rPr>
        <w:rFonts w:ascii="Courier New" w:hAnsi="Courier New" w:cs="Courier New" w:hint="default"/>
      </w:rPr>
    </w:lvl>
    <w:lvl w:ilvl="5" w:tplc="0C0A0005" w:tentative="1">
      <w:start w:val="1"/>
      <w:numFmt w:val="bullet"/>
      <w:lvlText w:val=""/>
      <w:lvlJc w:val="left"/>
      <w:pPr>
        <w:ind w:left="5028" w:hanging="360"/>
      </w:pPr>
      <w:rPr>
        <w:rFonts w:ascii="Wingdings" w:hAnsi="Wingdings" w:hint="default"/>
      </w:rPr>
    </w:lvl>
    <w:lvl w:ilvl="6" w:tplc="0C0A0001" w:tentative="1">
      <w:start w:val="1"/>
      <w:numFmt w:val="bullet"/>
      <w:lvlText w:val=""/>
      <w:lvlJc w:val="left"/>
      <w:pPr>
        <w:ind w:left="5748" w:hanging="360"/>
      </w:pPr>
      <w:rPr>
        <w:rFonts w:ascii="Symbol" w:hAnsi="Symbol" w:hint="default"/>
      </w:rPr>
    </w:lvl>
    <w:lvl w:ilvl="7" w:tplc="0C0A0003" w:tentative="1">
      <w:start w:val="1"/>
      <w:numFmt w:val="bullet"/>
      <w:lvlText w:val="o"/>
      <w:lvlJc w:val="left"/>
      <w:pPr>
        <w:ind w:left="6468" w:hanging="360"/>
      </w:pPr>
      <w:rPr>
        <w:rFonts w:ascii="Courier New" w:hAnsi="Courier New" w:cs="Courier New" w:hint="default"/>
      </w:rPr>
    </w:lvl>
    <w:lvl w:ilvl="8" w:tplc="0C0A0005" w:tentative="1">
      <w:start w:val="1"/>
      <w:numFmt w:val="bullet"/>
      <w:lvlText w:val=""/>
      <w:lvlJc w:val="left"/>
      <w:pPr>
        <w:ind w:left="7188" w:hanging="360"/>
      </w:pPr>
      <w:rPr>
        <w:rFonts w:ascii="Wingdings" w:hAnsi="Wingdings" w:hint="default"/>
      </w:rPr>
    </w:lvl>
  </w:abstractNum>
  <w:abstractNum w:abstractNumId="33">
    <w:nsid w:val="5D3036D7"/>
    <w:multiLevelType w:val="hybridMultilevel"/>
    <w:tmpl w:val="4C8C13E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4">
    <w:nsid w:val="61537553"/>
    <w:multiLevelType w:val="hybridMultilevel"/>
    <w:tmpl w:val="67DAA0F8"/>
    <w:lvl w:ilvl="0" w:tplc="6A2A4958">
      <w:start w:val="10"/>
      <w:numFmt w:val="bullet"/>
      <w:lvlText w:val="-"/>
      <w:lvlJc w:val="left"/>
      <w:pPr>
        <w:ind w:left="720" w:hanging="360"/>
      </w:pPr>
      <w:rPr>
        <w:rFonts w:ascii="Calibri" w:eastAsia="Calibri" w:hAnsi="Calibri" w:cs="Times New Roman" w:hint="default"/>
        <w:b/>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5">
    <w:nsid w:val="67211BC1"/>
    <w:multiLevelType w:val="hybridMultilevel"/>
    <w:tmpl w:val="D396D0C2"/>
    <w:lvl w:ilvl="0" w:tplc="2C0A000D">
      <w:start w:val="1"/>
      <w:numFmt w:val="bullet"/>
      <w:lvlText w:val=""/>
      <w:lvlJc w:val="left"/>
      <w:pPr>
        <w:ind w:left="720" w:hanging="360"/>
      </w:pPr>
      <w:rPr>
        <w:rFonts w:ascii="Wingdings" w:hAnsi="Wingdings"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36">
    <w:nsid w:val="690D6992"/>
    <w:multiLevelType w:val="hybridMultilevel"/>
    <w:tmpl w:val="80D6F6C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7">
    <w:nsid w:val="693A117D"/>
    <w:multiLevelType w:val="hybridMultilevel"/>
    <w:tmpl w:val="185E50D2"/>
    <w:lvl w:ilvl="0" w:tplc="2C0A000D">
      <w:start w:val="1"/>
      <w:numFmt w:val="bullet"/>
      <w:lvlText w:val=""/>
      <w:lvlJc w:val="left"/>
      <w:pPr>
        <w:ind w:left="720" w:hanging="360"/>
      </w:pPr>
      <w:rPr>
        <w:rFonts w:ascii="Wingdings" w:hAnsi="Wingdings"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38">
    <w:nsid w:val="6BA43A33"/>
    <w:multiLevelType w:val="hybridMultilevel"/>
    <w:tmpl w:val="D5C208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6E061860"/>
    <w:multiLevelType w:val="hybridMultilevel"/>
    <w:tmpl w:val="279CF1B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70717DED"/>
    <w:multiLevelType w:val="hybridMultilevel"/>
    <w:tmpl w:val="9404F8B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1">
    <w:nsid w:val="713D77CD"/>
    <w:multiLevelType w:val="hybridMultilevel"/>
    <w:tmpl w:val="A69E924E"/>
    <w:lvl w:ilvl="0" w:tplc="0C0A0001">
      <w:start w:val="1"/>
      <w:numFmt w:val="bullet"/>
      <w:lvlText w:val=""/>
      <w:lvlJc w:val="left"/>
      <w:pPr>
        <w:ind w:left="1080" w:hanging="360"/>
      </w:pPr>
      <w:rPr>
        <w:rFonts w:ascii="Symbol" w:hAnsi="Symbol" w:hint="default"/>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42">
    <w:nsid w:val="7938356B"/>
    <w:multiLevelType w:val="hybridMultilevel"/>
    <w:tmpl w:val="0BA03FBE"/>
    <w:lvl w:ilvl="0" w:tplc="2C0A000D">
      <w:start w:val="1"/>
      <w:numFmt w:val="bullet"/>
      <w:lvlText w:val=""/>
      <w:lvlJc w:val="left"/>
      <w:pPr>
        <w:ind w:left="720" w:hanging="360"/>
      </w:pPr>
      <w:rPr>
        <w:rFonts w:ascii="Wingdings" w:hAnsi="Wingdings"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43">
    <w:nsid w:val="79835D21"/>
    <w:multiLevelType w:val="hybridMultilevel"/>
    <w:tmpl w:val="0352B5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22"/>
  </w:num>
  <w:num w:numId="2">
    <w:abstractNumId w:val="20"/>
  </w:num>
  <w:num w:numId="3">
    <w:abstractNumId w:val="40"/>
  </w:num>
  <w:num w:numId="4">
    <w:abstractNumId w:val="4"/>
  </w:num>
  <w:num w:numId="5">
    <w:abstractNumId w:val="33"/>
  </w:num>
  <w:num w:numId="6">
    <w:abstractNumId w:val="32"/>
  </w:num>
  <w:num w:numId="7">
    <w:abstractNumId w:val="41"/>
  </w:num>
  <w:num w:numId="8">
    <w:abstractNumId w:val="38"/>
  </w:num>
  <w:num w:numId="9">
    <w:abstractNumId w:val="43"/>
  </w:num>
  <w:num w:numId="10">
    <w:abstractNumId w:val="7"/>
  </w:num>
  <w:num w:numId="11">
    <w:abstractNumId w:val="3"/>
  </w:num>
  <w:num w:numId="12">
    <w:abstractNumId w:val="5"/>
  </w:num>
  <w:num w:numId="13">
    <w:abstractNumId w:val="31"/>
  </w:num>
  <w:num w:numId="14">
    <w:abstractNumId w:val="23"/>
  </w:num>
  <w:num w:numId="15">
    <w:abstractNumId w:val="28"/>
  </w:num>
  <w:num w:numId="16">
    <w:abstractNumId w:val="10"/>
  </w:num>
  <w:num w:numId="17">
    <w:abstractNumId w:val="36"/>
  </w:num>
  <w:num w:numId="18">
    <w:abstractNumId w:val="15"/>
  </w:num>
  <w:num w:numId="19">
    <w:abstractNumId w:val="17"/>
  </w:num>
  <w:num w:numId="20">
    <w:abstractNumId w:val="34"/>
  </w:num>
  <w:num w:numId="21">
    <w:abstractNumId w:val="26"/>
  </w:num>
  <w:num w:numId="22">
    <w:abstractNumId w:val="14"/>
  </w:num>
  <w:num w:numId="23">
    <w:abstractNumId w:val="30"/>
  </w:num>
  <w:num w:numId="24">
    <w:abstractNumId w:val="39"/>
  </w:num>
  <w:num w:numId="25">
    <w:abstractNumId w:val="12"/>
  </w:num>
  <w:num w:numId="26">
    <w:abstractNumId w:val="2"/>
  </w:num>
  <w:num w:numId="27">
    <w:abstractNumId w:val="24"/>
  </w:num>
  <w:num w:numId="28">
    <w:abstractNumId w:val="11"/>
  </w:num>
  <w:num w:numId="29">
    <w:abstractNumId w:val="0"/>
  </w:num>
  <w:num w:numId="30">
    <w:abstractNumId w:val="16"/>
  </w:num>
  <w:num w:numId="31">
    <w:abstractNumId w:val="37"/>
  </w:num>
  <w:num w:numId="32">
    <w:abstractNumId w:val="25"/>
  </w:num>
  <w:num w:numId="33">
    <w:abstractNumId w:val="29"/>
  </w:num>
  <w:num w:numId="34">
    <w:abstractNumId w:val="21"/>
  </w:num>
  <w:num w:numId="35">
    <w:abstractNumId w:val="35"/>
  </w:num>
  <w:num w:numId="36">
    <w:abstractNumId w:val="8"/>
  </w:num>
  <w:num w:numId="37">
    <w:abstractNumId w:val="6"/>
  </w:num>
  <w:num w:numId="38">
    <w:abstractNumId w:val="42"/>
  </w:num>
  <w:num w:numId="39">
    <w:abstractNumId w:val="1"/>
  </w:num>
  <w:num w:numId="40">
    <w:abstractNumId w:val="13"/>
  </w:num>
  <w:num w:numId="41">
    <w:abstractNumId w:val="19"/>
  </w:num>
  <w:num w:numId="42">
    <w:abstractNumId w:val="18"/>
  </w:num>
  <w:num w:numId="43">
    <w:abstractNumId w:val="9"/>
  </w:num>
  <w:num w:numId="44">
    <w:abstractNumId w:val="2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08"/>
  <w:hyphenationZone w:val="425"/>
  <w:drawingGridHorizontalSpacing w:val="110"/>
  <w:displayHorizontalDrawingGridEvery w:val="2"/>
  <w:characterSpacingControl w:val="doNotCompress"/>
  <w:footnotePr>
    <w:footnote w:id="0"/>
    <w:footnote w:id="1"/>
  </w:footnotePr>
  <w:endnotePr>
    <w:endnote w:id="0"/>
    <w:endnote w:id="1"/>
  </w:endnotePr>
  <w:compat/>
  <w:rsids>
    <w:rsidRoot w:val="00CC0129"/>
    <w:rsid w:val="00034EA0"/>
    <w:rsid w:val="00092E73"/>
    <w:rsid w:val="000D5747"/>
    <w:rsid w:val="001066E5"/>
    <w:rsid w:val="00115D08"/>
    <w:rsid w:val="0014589F"/>
    <w:rsid w:val="001F70A7"/>
    <w:rsid w:val="00237385"/>
    <w:rsid w:val="00250997"/>
    <w:rsid w:val="002E7DFB"/>
    <w:rsid w:val="002F4778"/>
    <w:rsid w:val="003033A7"/>
    <w:rsid w:val="0033428B"/>
    <w:rsid w:val="00335DBD"/>
    <w:rsid w:val="00335ECB"/>
    <w:rsid w:val="003A437F"/>
    <w:rsid w:val="003F0B41"/>
    <w:rsid w:val="003F7E3E"/>
    <w:rsid w:val="00415067"/>
    <w:rsid w:val="00423DEC"/>
    <w:rsid w:val="004575A9"/>
    <w:rsid w:val="00461659"/>
    <w:rsid w:val="00481521"/>
    <w:rsid w:val="004B5FF6"/>
    <w:rsid w:val="004C4DC7"/>
    <w:rsid w:val="004C53CC"/>
    <w:rsid w:val="004E31A1"/>
    <w:rsid w:val="00542F98"/>
    <w:rsid w:val="0054368B"/>
    <w:rsid w:val="005A43A2"/>
    <w:rsid w:val="005A6B2F"/>
    <w:rsid w:val="00672DEF"/>
    <w:rsid w:val="006B591B"/>
    <w:rsid w:val="00707C7E"/>
    <w:rsid w:val="00711530"/>
    <w:rsid w:val="00713CE2"/>
    <w:rsid w:val="0072115E"/>
    <w:rsid w:val="00734DB2"/>
    <w:rsid w:val="007916A5"/>
    <w:rsid w:val="007B58B9"/>
    <w:rsid w:val="007C7DCE"/>
    <w:rsid w:val="007D099B"/>
    <w:rsid w:val="007D7901"/>
    <w:rsid w:val="007E1B45"/>
    <w:rsid w:val="007E4FAF"/>
    <w:rsid w:val="00802CCC"/>
    <w:rsid w:val="0080373C"/>
    <w:rsid w:val="0084243D"/>
    <w:rsid w:val="00882972"/>
    <w:rsid w:val="008E4165"/>
    <w:rsid w:val="008E55F2"/>
    <w:rsid w:val="009806DC"/>
    <w:rsid w:val="00980B02"/>
    <w:rsid w:val="009816B2"/>
    <w:rsid w:val="00986802"/>
    <w:rsid w:val="009F6F40"/>
    <w:rsid w:val="00A05214"/>
    <w:rsid w:val="00A05A92"/>
    <w:rsid w:val="00A63648"/>
    <w:rsid w:val="00AA2388"/>
    <w:rsid w:val="00AB5FCF"/>
    <w:rsid w:val="00AD6686"/>
    <w:rsid w:val="00AE4B25"/>
    <w:rsid w:val="00AF1F95"/>
    <w:rsid w:val="00B16844"/>
    <w:rsid w:val="00B27081"/>
    <w:rsid w:val="00B43C22"/>
    <w:rsid w:val="00B607DB"/>
    <w:rsid w:val="00B75141"/>
    <w:rsid w:val="00BD54F5"/>
    <w:rsid w:val="00BF5551"/>
    <w:rsid w:val="00C318C5"/>
    <w:rsid w:val="00C33487"/>
    <w:rsid w:val="00C555C4"/>
    <w:rsid w:val="00CB2044"/>
    <w:rsid w:val="00CC0129"/>
    <w:rsid w:val="00D07BAE"/>
    <w:rsid w:val="00D27221"/>
    <w:rsid w:val="00D40A6B"/>
    <w:rsid w:val="00DB3491"/>
    <w:rsid w:val="00DF7AEE"/>
    <w:rsid w:val="00E00AE5"/>
    <w:rsid w:val="00E16460"/>
    <w:rsid w:val="00E213B2"/>
    <w:rsid w:val="00E37A95"/>
    <w:rsid w:val="00E7207F"/>
    <w:rsid w:val="00E8447F"/>
    <w:rsid w:val="00EA6D91"/>
    <w:rsid w:val="00EB1F60"/>
    <w:rsid w:val="00F42D05"/>
    <w:rsid w:val="00F50882"/>
    <w:rsid w:val="00F5147F"/>
    <w:rsid w:val="00F61985"/>
    <w:rsid w:val="00F95BEE"/>
    <w:rsid w:val="00F97FEC"/>
    <w:rsid w:val="00FA66EB"/>
    <w:rsid w:val="00FB44A3"/>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s-ES" w:eastAsia="es-E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92E73"/>
    <w:pPr>
      <w:spacing w:after="200" w:line="276" w:lineRule="auto"/>
    </w:pPr>
    <w:rPr>
      <w:sz w:val="22"/>
      <w:szCs w:val="22"/>
      <w:lang w:val="es-MX" w:eastAsia="en-US"/>
    </w:rPr>
  </w:style>
  <w:style w:type="paragraph" w:styleId="Ttulo3">
    <w:name w:val="heading 3"/>
    <w:basedOn w:val="Normal"/>
    <w:next w:val="Normal"/>
    <w:link w:val="Ttulo3Car"/>
    <w:uiPriority w:val="9"/>
    <w:unhideWhenUsed/>
    <w:qFormat/>
    <w:rsid w:val="00882972"/>
    <w:pPr>
      <w:keepNext/>
      <w:spacing w:before="240" w:after="60" w:line="240" w:lineRule="auto"/>
      <w:outlineLvl w:val="2"/>
    </w:pPr>
    <w:rPr>
      <w:rFonts w:ascii="Cambria" w:eastAsia="Times New Roman" w:hAnsi="Cambria"/>
      <w:b/>
      <w:bCs/>
      <w:sz w:val="26"/>
      <w:szCs w:val="26"/>
      <w:lang w:val="es-AR"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ubttulo">
    <w:name w:val="Subtitle"/>
    <w:basedOn w:val="Normal"/>
    <w:link w:val="SubttuloCar"/>
    <w:qFormat/>
    <w:rsid w:val="009806DC"/>
    <w:pPr>
      <w:spacing w:after="0" w:line="240" w:lineRule="auto"/>
      <w:jc w:val="center"/>
    </w:pPr>
    <w:rPr>
      <w:rFonts w:ascii="Times New Roman" w:eastAsia="Times New Roman" w:hAnsi="Times New Roman"/>
      <w:b/>
      <w:sz w:val="20"/>
      <w:szCs w:val="20"/>
    </w:rPr>
  </w:style>
  <w:style w:type="paragraph" w:styleId="Piedepgina">
    <w:name w:val="footer"/>
    <w:basedOn w:val="Normal"/>
    <w:rsid w:val="00AB5FCF"/>
    <w:pPr>
      <w:tabs>
        <w:tab w:val="center" w:pos="4252"/>
        <w:tab w:val="right" w:pos="8504"/>
      </w:tabs>
    </w:pPr>
  </w:style>
  <w:style w:type="character" w:styleId="Nmerodepgina">
    <w:name w:val="page number"/>
    <w:basedOn w:val="Fuentedeprrafopredeter"/>
    <w:rsid w:val="00AB5FCF"/>
  </w:style>
  <w:style w:type="paragraph" w:styleId="Textoindependiente">
    <w:name w:val="Body Text"/>
    <w:basedOn w:val="Normal"/>
    <w:link w:val="TextoindependienteCar"/>
    <w:rsid w:val="004C4DC7"/>
    <w:pPr>
      <w:spacing w:after="0" w:line="240" w:lineRule="auto"/>
      <w:jc w:val="both"/>
    </w:pPr>
    <w:rPr>
      <w:rFonts w:ascii="Bookman Old Style" w:eastAsia="Times New Roman" w:hAnsi="Bookman Old Style"/>
      <w:sz w:val="24"/>
      <w:szCs w:val="24"/>
      <w:lang w:val="en-US"/>
    </w:rPr>
  </w:style>
  <w:style w:type="character" w:customStyle="1" w:styleId="TextoindependienteCar">
    <w:name w:val="Texto independiente Car"/>
    <w:link w:val="Textoindependiente"/>
    <w:rsid w:val="004C4DC7"/>
    <w:rPr>
      <w:rFonts w:ascii="Bookman Old Style" w:eastAsia="Times New Roman" w:hAnsi="Bookman Old Style"/>
      <w:sz w:val="24"/>
      <w:szCs w:val="24"/>
      <w:lang w:val="en-US"/>
    </w:rPr>
  </w:style>
  <w:style w:type="character" w:customStyle="1" w:styleId="SubttuloCar">
    <w:name w:val="Subtítulo Car"/>
    <w:link w:val="Subttulo"/>
    <w:rsid w:val="008E55F2"/>
    <w:rPr>
      <w:rFonts w:ascii="Times New Roman" w:eastAsia="Times New Roman" w:hAnsi="Times New Roman"/>
      <w:b/>
    </w:rPr>
  </w:style>
  <w:style w:type="paragraph" w:styleId="Prrafodelista">
    <w:name w:val="List Paragraph"/>
    <w:basedOn w:val="Normal"/>
    <w:uiPriority w:val="34"/>
    <w:qFormat/>
    <w:rsid w:val="00DF7AEE"/>
    <w:pPr>
      <w:ind w:left="720"/>
      <w:contextualSpacing/>
    </w:pPr>
    <w:rPr>
      <w:lang w:val="es-ES"/>
    </w:rPr>
  </w:style>
  <w:style w:type="character" w:customStyle="1" w:styleId="gd">
    <w:name w:val="gd"/>
    <w:rsid w:val="00DF7AEE"/>
  </w:style>
  <w:style w:type="character" w:customStyle="1" w:styleId="yshortcuts">
    <w:name w:val="yshortcuts"/>
    <w:rsid w:val="00B43C22"/>
  </w:style>
  <w:style w:type="character" w:customStyle="1" w:styleId="object">
    <w:name w:val="object"/>
    <w:basedOn w:val="Fuentedeprrafopredeter"/>
    <w:rsid w:val="00F42D05"/>
  </w:style>
  <w:style w:type="paragraph" w:styleId="NormalWeb">
    <w:name w:val="Normal (Web)"/>
    <w:basedOn w:val="Normal"/>
    <w:uiPriority w:val="99"/>
    <w:unhideWhenUsed/>
    <w:rsid w:val="00415067"/>
    <w:pPr>
      <w:spacing w:before="100" w:beforeAutospacing="1" w:after="100" w:afterAutospacing="1" w:line="240" w:lineRule="auto"/>
    </w:pPr>
    <w:rPr>
      <w:rFonts w:ascii="Times New Roman" w:eastAsia="Times New Roman" w:hAnsi="Times New Roman"/>
      <w:sz w:val="24"/>
      <w:szCs w:val="24"/>
      <w:lang w:val="en-US"/>
    </w:rPr>
  </w:style>
  <w:style w:type="paragraph" w:styleId="Encabezado">
    <w:name w:val="header"/>
    <w:basedOn w:val="Normal"/>
    <w:link w:val="EncabezadoCar"/>
    <w:uiPriority w:val="99"/>
    <w:semiHidden/>
    <w:unhideWhenUsed/>
    <w:rsid w:val="00415067"/>
    <w:pPr>
      <w:tabs>
        <w:tab w:val="center" w:pos="4419"/>
        <w:tab w:val="right" w:pos="8838"/>
      </w:tabs>
    </w:pPr>
  </w:style>
  <w:style w:type="character" w:customStyle="1" w:styleId="EncabezadoCar">
    <w:name w:val="Encabezado Car"/>
    <w:basedOn w:val="Fuentedeprrafopredeter"/>
    <w:link w:val="Encabezado"/>
    <w:uiPriority w:val="99"/>
    <w:semiHidden/>
    <w:rsid w:val="00415067"/>
    <w:rPr>
      <w:sz w:val="22"/>
      <w:szCs w:val="22"/>
      <w:lang w:val="es-MX" w:eastAsia="en-US"/>
    </w:rPr>
  </w:style>
  <w:style w:type="paragraph" w:customStyle="1" w:styleId="Default">
    <w:name w:val="Default"/>
    <w:rsid w:val="007E1B45"/>
    <w:pPr>
      <w:autoSpaceDE w:val="0"/>
      <w:autoSpaceDN w:val="0"/>
      <w:adjustRightInd w:val="0"/>
    </w:pPr>
    <w:rPr>
      <w:rFonts w:eastAsia="Times New Roman" w:cs="Calibri"/>
      <w:color w:val="000000"/>
      <w:sz w:val="24"/>
      <w:szCs w:val="24"/>
      <w:lang w:val="es-AR" w:eastAsia="es-AR"/>
    </w:rPr>
  </w:style>
  <w:style w:type="character" w:customStyle="1" w:styleId="apple-converted-space">
    <w:name w:val="apple-converted-space"/>
    <w:basedOn w:val="Fuentedeprrafopredeter"/>
    <w:rsid w:val="00335DBD"/>
  </w:style>
  <w:style w:type="character" w:customStyle="1" w:styleId="Ttulo3Car">
    <w:name w:val="Título 3 Car"/>
    <w:basedOn w:val="Fuentedeprrafopredeter"/>
    <w:link w:val="Ttulo3"/>
    <w:uiPriority w:val="9"/>
    <w:rsid w:val="00882972"/>
    <w:rPr>
      <w:rFonts w:ascii="Cambria" w:eastAsia="Times New Roman" w:hAnsi="Cambria"/>
      <w:b/>
      <w:bCs/>
      <w:sz w:val="26"/>
      <w:szCs w:val="26"/>
      <w:lang w:eastAsia="es-ES"/>
    </w:rPr>
  </w:style>
  <w:style w:type="paragraph" w:styleId="Textonotapie">
    <w:name w:val="footnote text"/>
    <w:basedOn w:val="Normal"/>
    <w:link w:val="TextonotapieCar"/>
    <w:semiHidden/>
    <w:rsid w:val="00882972"/>
    <w:pPr>
      <w:spacing w:after="0" w:line="240" w:lineRule="auto"/>
    </w:pPr>
    <w:rPr>
      <w:rFonts w:ascii="Arial" w:eastAsia="Times New Roman" w:hAnsi="Arial"/>
      <w:sz w:val="20"/>
      <w:szCs w:val="20"/>
      <w:lang w:val="es-ES" w:eastAsia="es-ES"/>
    </w:rPr>
  </w:style>
  <w:style w:type="character" w:customStyle="1" w:styleId="TextonotapieCar">
    <w:name w:val="Texto nota pie Car"/>
    <w:basedOn w:val="Fuentedeprrafopredeter"/>
    <w:link w:val="Textonotapie"/>
    <w:semiHidden/>
    <w:rsid w:val="00882972"/>
    <w:rPr>
      <w:rFonts w:ascii="Arial" w:eastAsia="Times New Roman" w:hAnsi="Arial"/>
      <w:lang w:val="es-ES" w:eastAsia="es-ES"/>
    </w:rPr>
  </w:style>
</w:styles>
</file>

<file path=word/webSettings.xml><?xml version="1.0" encoding="utf-8"?>
<w:webSettings xmlns:r="http://schemas.openxmlformats.org/officeDocument/2006/relationships" xmlns:w="http://schemas.openxmlformats.org/wordprocessingml/2006/main">
  <w:divs>
    <w:div w:id="673267536">
      <w:bodyDiv w:val="1"/>
      <w:marLeft w:val="0"/>
      <w:marRight w:val="0"/>
      <w:marTop w:val="0"/>
      <w:marBottom w:val="0"/>
      <w:divBdr>
        <w:top w:val="none" w:sz="0" w:space="0" w:color="auto"/>
        <w:left w:val="none" w:sz="0" w:space="0" w:color="auto"/>
        <w:bottom w:val="none" w:sz="0" w:space="0" w:color="auto"/>
        <w:right w:val="none" w:sz="0" w:space="0" w:color="auto"/>
      </w:divBdr>
    </w:div>
    <w:div w:id="18900228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2263</Words>
  <Characters>12449</Characters>
  <Application>Microsoft Office Word</Application>
  <DocSecurity>0</DocSecurity>
  <Lines>103</Lines>
  <Paragraphs>29</Paragraphs>
  <ScaleCrop>false</ScaleCrop>
  <HeadingPairs>
    <vt:vector size="2" baseType="variant">
      <vt:variant>
        <vt:lpstr>Título</vt:lpstr>
      </vt:variant>
      <vt:variant>
        <vt:i4>1</vt:i4>
      </vt:variant>
    </vt:vector>
  </HeadingPairs>
  <TitlesOfParts>
    <vt:vector size="1" baseType="lpstr">
      <vt:lpstr/>
    </vt:vector>
  </TitlesOfParts>
  <Company>Rizobacter Argentina S.A.</Company>
  <LinksUpToDate>false</LinksUpToDate>
  <CharactersWithSpaces>14683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c:creator>
  <cp:lastModifiedBy>alfalcon</cp:lastModifiedBy>
  <cp:revision>4</cp:revision>
  <dcterms:created xsi:type="dcterms:W3CDTF">2016-01-27T20:36:00Z</dcterms:created>
  <dcterms:modified xsi:type="dcterms:W3CDTF">2016-02-04T13:05:00Z</dcterms:modified>
</cp:coreProperties>
</file>