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2197" w:rsidRDefault="000D2197" w:rsidP="000D2197">
      <w:pPr>
        <w:autoSpaceDE w:val="0"/>
        <w:autoSpaceDN w:val="0"/>
        <w:adjustRightInd w:val="0"/>
        <w:spacing w:after="0" w:line="276" w:lineRule="auto"/>
        <w:jc w:val="center"/>
        <w:rPr>
          <w:rFonts w:ascii="Arial" w:hAnsi="Arial" w:cs="Arial"/>
          <w:b/>
          <w:bCs/>
          <w:color w:val="000000"/>
          <w:sz w:val="36"/>
          <w:szCs w:val="36"/>
          <w:lang w:val="es-ES"/>
        </w:rPr>
      </w:pPr>
      <w:r>
        <w:rPr>
          <w:noProof/>
        </w:rPr>
        <w:drawing>
          <wp:inline distT="0" distB="0" distL="0" distR="0" wp14:anchorId="34E14901" wp14:editId="0DCDDF32">
            <wp:extent cx="1168488" cy="620309"/>
            <wp:effectExtent l="0" t="0" r="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193055" cy="633351"/>
                    </a:xfrm>
                    <a:prstGeom prst="rect">
                      <a:avLst/>
                    </a:prstGeom>
                  </pic:spPr>
                </pic:pic>
              </a:graphicData>
            </a:graphic>
          </wp:inline>
        </w:drawing>
      </w:r>
    </w:p>
    <w:p w:rsidR="00B81DAC" w:rsidRDefault="00B81DAC" w:rsidP="000D2197">
      <w:pPr>
        <w:autoSpaceDE w:val="0"/>
        <w:autoSpaceDN w:val="0"/>
        <w:adjustRightInd w:val="0"/>
        <w:spacing w:after="0" w:line="276" w:lineRule="auto"/>
        <w:rPr>
          <w:rFonts w:ascii="Arial" w:hAnsi="Arial" w:cs="Arial"/>
          <w:b/>
          <w:bCs/>
          <w:color w:val="000000"/>
          <w:sz w:val="36"/>
          <w:szCs w:val="36"/>
          <w:lang w:val="es-ES"/>
        </w:rPr>
      </w:pPr>
      <w:r w:rsidRPr="00B81DAC">
        <w:rPr>
          <w:rFonts w:ascii="Arial" w:hAnsi="Arial" w:cs="Arial"/>
          <w:b/>
          <w:bCs/>
          <w:color w:val="000000"/>
          <w:sz w:val="36"/>
          <w:szCs w:val="36"/>
          <w:lang w:val="es-ES"/>
        </w:rPr>
        <w:t>Revisión bibliográfica</w:t>
      </w:r>
    </w:p>
    <w:p w:rsidR="00B81DAC" w:rsidRPr="00B81DAC" w:rsidRDefault="00B81DAC" w:rsidP="000D2197">
      <w:pPr>
        <w:autoSpaceDE w:val="0"/>
        <w:autoSpaceDN w:val="0"/>
        <w:adjustRightInd w:val="0"/>
        <w:spacing w:after="0" w:line="276" w:lineRule="auto"/>
        <w:rPr>
          <w:rFonts w:ascii="Times New Roman" w:hAnsi="Times New Roman" w:cs="Times New Roman"/>
          <w:sz w:val="24"/>
          <w:szCs w:val="24"/>
          <w:lang w:val="es-ES"/>
        </w:rPr>
      </w:pPr>
      <w:r>
        <w:rPr>
          <w:rFonts w:ascii="Arial" w:hAnsi="Arial" w:cs="Arial"/>
          <w:b/>
          <w:bCs/>
          <w:color w:val="000000"/>
          <w:sz w:val="36"/>
          <w:szCs w:val="36"/>
          <w:lang w:val="es-ES"/>
        </w:rPr>
        <w:t>MODELOS DE SIMULACIÓN DE CULTIVIOS DE TOMATE</w:t>
      </w:r>
    </w:p>
    <w:p w:rsidR="000D2197" w:rsidRPr="000D2197" w:rsidRDefault="000D2197" w:rsidP="000D2197">
      <w:pPr>
        <w:spacing w:line="276" w:lineRule="auto"/>
        <w:jc w:val="center"/>
        <w:rPr>
          <w:rStyle w:val="jlqj4b"/>
          <w:rFonts w:ascii="Arial" w:hAnsi="Arial" w:cs="Arial"/>
          <w:b/>
          <w:sz w:val="28"/>
          <w:lang w:val="en"/>
        </w:rPr>
      </w:pPr>
      <w:r w:rsidRPr="000D2197">
        <w:rPr>
          <w:rStyle w:val="jlqj4b"/>
          <w:rFonts w:ascii="Arial" w:hAnsi="Arial" w:cs="Arial"/>
          <w:b/>
          <w:sz w:val="28"/>
          <w:lang w:val="en"/>
        </w:rPr>
        <w:t>Review</w:t>
      </w:r>
    </w:p>
    <w:p w:rsidR="008B00D8" w:rsidRPr="000D2197" w:rsidRDefault="000D2197" w:rsidP="000D2197">
      <w:pPr>
        <w:spacing w:line="276" w:lineRule="auto"/>
        <w:jc w:val="center"/>
        <w:rPr>
          <w:rFonts w:ascii="Arial" w:hAnsi="Arial" w:cs="Arial"/>
          <w:b/>
          <w:sz w:val="28"/>
        </w:rPr>
      </w:pPr>
      <w:r w:rsidRPr="000D2197">
        <w:rPr>
          <w:rStyle w:val="jlqj4b"/>
          <w:rFonts w:ascii="Arial" w:hAnsi="Arial" w:cs="Arial"/>
          <w:b/>
          <w:sz w:val="28"/>
          <w:lang w:val="en"/>
        </w:rPr>
        <w:t xml:space="preserve"> Simulation models of tomato crops</w:t>
      </w:r>
    </w:p>
    <w:p w:rsidR="00963C1E" w:rsidRDefault="00BE627D" w:rsidP="00963C1E">
      <w:pPr>
        <w:autoSpaceDE w:val="0"/>
        <w:autoSpaceDN w:val="0"/>
        <w:adjustRightInd w:val="0"/>
        <w:spacing w:after="0" w:line="240" w:lineRule="auto"/>
        <w:rPr>
          <w:rFonts w:ascii="Arial" w:hAnsi="Arial" w:cs="Arial"/>
          <w:b/>
          <w:bCs/>
          <w:color w:val="000000"/>
          <w:sz w:val="32"/>
          <w:szCs w:val="28"/>
          <w:lang w:val="es-ES"/>
        </w:rPr>
      </w:pPr>
      <w:r>
        <w:rPr>
          <w:rFonts w:ascii="Arial" w:hAnsi="Arial" w:cs="Arial"/>
          <w:b/>
          <w:sz w:val="32"/>
          <w:szCs w:val="28"/>
          <w:lang w:val="es-ES"/>
        </w:rPr>
        <w:t>Sergio L</w:t>
      </w:r>
      <w:r w:rsidR="00963C1E" w:rsidRPr="00963C1E">
        <w:rPr>
          <w:rFonts w:ascii="Arial" w:hAnsi="Arial" w:cs="Arial"/>
          <w:b/>
          <w:sz w:val="32"/>
          <w:szCs w:val="28"/>
          <w:lang w:val="es-ES"/>
        </w:rPr>
        <w:t>eón Ma</w:t>
      </w:r>
      <w:r w:rsidR="00963C1E">
        <w:rPr>
          <w:rFonts w:ascii="Arial" w:hAnsi="Arial" w:cs="Arial"/>
          <w:b/>
          <w:sz w:val="32"/>
          <w:szCs w:val="28"/>
          <w:lang w:val="es-ES"/>
        </w:rPr>
        <w:t>tos</w:t>
      </w:r>
      <w:r w:rsidR="00963C1E" w:rsidRPr="00963C1E">
        <w:rPr>
          <w:rFonts w:ascii="Arial" w:hAnsi="Arial" w:cs="Arial"/>
          <w:b/>
          <w:bCs/>
          <w:color w:val="000000"/>
          <w:sz w:val="32"/>
          <w:szCs w:val="28"/>
          <w:lang w:val="es-ES"/>
        </w:rPr>
        <w:t xml:space="preserve">, René Florido </w:t>
      </w:r>
      <w:proofErr w:type="spellStart"/>
      <w:r w:rsidR="00963C1E" w:rsidRPr="00963C1E">
        <w:rPr>
          <w:rFonts w:ascii="Arial" w:hAnsi="Arial" w:cs="Arial"/>
          <w:b/>
          <w:bCs/>
          <w:color w:val="000000"/>
          <w:sz w:val="32"/>
          <w:szCs w:val="28"/>
          <w:lang w:val="es-ES"/>
        </w:rPr>
        <w:t>Bacallao</w:t>
      </w:r>
      <w:proofErr w:type="spellEnd"/>
      <w:r w:rsidR="00963C1E" w:rsidRPr="00963C1E">
        <w:rPr>
          <w:rFonts w:ascii="Arial" w:hAnsi="Arial" w:cs="Arial"/>
          <w:b/>
          <w:bCs/>
          <w:color w:val="000000"/>
          <w:sz w:val="32"/>
          <w:szCs w:val="28"/>
          <w:lang w:val="es-ES"/>
        </w:rPr>
        <w:t xml:space="preserve"> y Marilyn Florido </w:t>
      </w:r>
      <w:proofErr w:type="spellStart"/>
      <w:r w:rsidR="00963C1E" w:rsidRPr="00963C1E">
        <w:rPr>
          <w:rFonts w:ascii="Arial" w:hAnsi="Arial" w:cs="Arial"/>
          <w:b/>
          <w:bCs/>
          <w:color w:val="000000"/>
          <w:sz w:val="32"/>
          <w:szCs w:val="28"/>
          <w:lang w:val="es-ES"/>
        </w:rPr>
        <w:t>Bacallao</w:t>
      </w:r>
      <w:proofErr w:type="spellEnd"/>
    </w:p>
    <w:p w:rsidR="00BE627D" w:rsidRPr="00BE627D" w:rsidRDefault="00BE627D" w:rsidP="00963C1E">
      <w:pPr>
        <w:autoSpaceDE w:val="0"/>
        <w:autoSpaceDN w:val="0"/>
        <w:adjustRightInd w:val="0"/>
        <w:spacing w:after="0" w:line="240" w:lineRule="auto"/>
        <w:rPr>
          <w:rFonts w:ascii="Arial" w:hAnsi="Arial" w:cs="Arial"/>
          <w:sz w:val="24"/>
          <w:szCs w:val="28"/>
          <w:lang w:val="es-ES"/>
        </w:rPr>
      </w:pPr>
      <w:r w:rsidRPr="00BE627D">
        <w:rPr>
          <w:rFonts w:ascii="Arial" w:hAnsi="Arial" w:cs="Arial"/>
          <w:bCs/>
          <w:color w:val="000000"/>
          <w:sz w:val="24"/>
          <w:szCs w:val="28"/>
          <w:lang w:val="es-ES"/>
        </w:rPr>
        <w:t>serleo@inca.edu.cu</w:t>
      </w:r>
    </w:p>
    <w:p w:rsidR="00B81DAC" w:rsidRPr="00963C1E" w:rsidRDefault="00963C1E" w:rsidP="00963C1E">
      <w:pPr>
        <w:autoSpaceDE w:val="0"/>
        <w:autoSpaceDN w:val="0"/>
        <w:adjustRightInd w:val="0"/>
        <w:spacing w:after="0" w:line="240" w:lineRule="auto"/>
        <w:rPr>
          <w:rFonts w:ascii="Arial" w:hAnsi="Arial" w:cs="Arial"/>
          <w:b/>
          <w:bCs/>
          <w:color w:val="000000"/>
          <w:sz w:val="32"/>
          <w:szCs w:val="32"/>
          <w:lang w:val="es-ES"/>
        </w:rPr>
      </w:pPr>
      <w:r>
        <w:rPr>
          <w:rFonts w:ascii="Arial" w:hAnsi="Arial" w:cs="Arial"/>
          <w:b/>
          <w:bCs/>
          <w:color w:val="000000"/>
          <w:sz w:val="32"/>
          <w:szCs w:val="32"/>
          <w:lang w:val="es-ES"/>
        </w:rPr>
        <w:t xml:space="preserve"> </w:t>
      </w:r>
    </w:p>
    <w:p w:rsidR="00B81DAC" w:rsidRPr="005A3FE4" w:rsidRDefault="005A3FE4" w:rsidP="005A3FE4">
      <w:pPr>
        <w:spacing w:line="276" w:lineRule="auto"/>
        <w:jc w:val="both"/>
        <w:rPr>
          <w:rFonts w:ascii="Arial" w:hAnsi="Arial" w:cs="Arial"/>
          <w:sz w:val="24"/>
          <w:szCs w:val="24"/>
        </w:rPr>
      </w:pPr>
      <w:r w:rsidRPr="005A3FE4">
        <w:rPr>
          <w:rFonts w:ascii="Arial" w:hAnsi="Arial" w:cs="Arial"/>
          <w:b/>
          <w:sz w:val="24"/>
          <w:szCs w:val="24"/>
        </w:rPr>
        <w:t>ABSTRACT.</w:t>
      </w:r>
      <w:r w:rsidRPr="005A3FE4">
        <w:rPr>
          <w:rFonts w:ascii="Arial" w:hAnsi="Arial" w:cs="Arial"/>
          <w:sz w:val="24"/>
          <w:szCs w:val="24"/>
        </w:rPr>
        <w:t xml:space="preserve">A bibliographic review </w:t>
      </w:r>
      <w:proofErr w:type="gramStart"/>
      <w:r w:rsidRPr="005A3FE4">
        <w:rPr>
          <w:rFonts w:ascii="Arial" w:hAnsi="Arial" w:cs="Arial"/>
          <w:sz w:val="24"/>
          <w:szCs w:val="24"/>
        </w:rPr>
        <w:t>was carried out</w:t>
      </w:r>
      <w:proofErr w:type="gramEnd"/>
      <w:r w:rsidRPr="005A3FE4">
        <w:rPr>
          <w:rFonts w:ascii="Arial" w:hAnsi="Arial" w:cs="Arial"/>
          <w:sz w:val="24"/>
          <w:szCs w:val="24"/>
        </w:rPr>
        <w:t xml:space="preserve"> on the applications of modeling and simulation in agricultural crops with the aim of making known the characteristics and importance of their use, as tools for estimating the yield of tomato crops. A summary of some concepts related to crop modeling and the main types of models that can be used from the point of view of their use in agriculture is presented.</w:t>
      </w:r>
    </w:p>
    <w:p w:rsidR="00DF6EF7" w:rsidRPr="005A3FE4" w:rsidRDefault="00B81DAC" w:rsidP="00B81DAC">
      <w:pPr>
        <w:spacing w:line="276" w:lineRule="auto"/>
        <w:jc w:val="both"/>
        <w:rPr>
          <w:rFonts w:ascii="Arial" w:hAnsi="Arial" w:cs="Arial"/>
          <w:sz w:val="24"/>
          <w:lang w:val="es-ES"/>
        </w:rPr>
      </w:pPr>
      <w:r w:rsidRPr="005A3FE4">
        <w:rPr>
          <w:rFonts w:ascii="Arial" w:hAnsi="Arial" w:cs="Arial"/>
          <w:b/>
          <w:sz w:val="24"/>
          <w:lang w:val="es-ES"/>
        </w:rPr>
        <w:t>RESUMEN.</w:t>
      </w:r>
      <w:r w:rsidRPr="00A13BF7">
        <w:rPr>
          <w:rFonts w:ascii="Arial" w:hAnsi="Arial" w:cs="Arial"/>
          <w:sz w:val="24"/>
          <w:lang w:val="es-ES"/>
        </w:rPr>
        <w:t xml:space="preserve"> Se realizó una revisión bibliográfica sobre las aplicaciones de la modelación y simulación en cultivos agrícolas con el objetivo de dar a conocer las características e importancia del uso de los mismos, como herramientas para la es</w:t>
      </w:r>
      <w:r w:rsidR="005A3FE4">
        <w:rPr>
          <w:rFonts w:ascii="Arial" w:hAnsi="Arial" w:cs="Arial"/>
          <w:sz w:val="24"/>
          <w:lang w:val="es-ES"/>
        </w:rPr>
        <w:t>timación del rendimiento</w:t>
      </w:r>
      <w:r w:rsidRPr="00A13BF7">
        <w:rPr>
          <w:rFonts w:ascii="Arial" w:hAnsi="Arial" w:cs="Arial"/>
          <w:sz w:val="24"/>
          <w:lang w:val="es-ES"/>
        </w:rPr>
        <w:t xml:space="preserve"> del </w:t>
      </w:r>
      <w:r w:rsidR="005A3FE4">
        <w:rPr>
          <w:rFonts w:ascii="Arial" w:hAnsi="Arial" w:cs="Arial"/>
          <w:sz w:val="24"/>
          <w:lang w:val="es-ES"/>
        </w:rPr>
        <w:t>cultivo del tomate</w:t>
      </w:r>
      <w:r w:rsidRPr="00A13BF7">
        <w:rPr>
          <w:rFonts w:ascii="Arial" w:hAnsi="Arial" w:cs="Arial"/>
          <w:sz w:val="24"/>
          <w:lang w:val="es-ES"/>
        </w:rPr>
        <w:t>. Se presenta un resumen de algunos conceptos relacionados con la modelación de cultivos y los tipos principales de modelos que se pueden utilizar desde el punto de vista de su uso en la agricultura.</w:t>
      </w:r>
    </w:p>
    <w:p w:rsidR="00B81DAC" w:rsidRPr="004761A9" w:rsidRDefault="00B81DAC" w:rsidP="00B81DAC">
      <w:pPr>
        <w:spacing w:line="276" w:lineRule="auto"/>
        <w:jc w:val="both"/>
        <w:rPr>
          <w:rFonts w:ascii="Arial" w:hAnsi="Arial" w:cs="Arial"/>
          <w:sz w:val="24"/>
          <w:szCs w:val="24"/>
          <w:lang w:val="es-ES"/>
        </w:rPr>
      </w:pPr>
      <w:r w:rsidRPr="004761A9">
        <w:rPr>
          <w:rFonts w:ascii="Arial" w:hAnsi="Arial" w:cs="Arial"/>
          <w:sz w:val="24"/>
          <w:szCs w:val="24"/>
          <w:lang w:val="es-ES"/>
        </w:rPr>
        <w:t>I</w:t>
      </w:r>
      <w:r w:rsidRPr="00F75D6B">
        <w:rPr>
          <w:rFonts w:ascii="Arial" w:hAnsi="Arial" w:cs="Arial"/>
          <w:b/>
          <w:sz w:val="24"/>
          <w:szCs w:val="24"/>
          <w:lang w:val="es-ES"/>
        </w:rPr>
        <w:t>NTRODUCCIÓN</w:t>
      </w:r>
    </w:p>
    <w:p w:rsidR="00B87AA1" w:rsidRPr="004604EF" w:rsidRDefault="004761A9" w:rsidP="004604EF">
      <w:pPr>
        <w:spacing w:line="276" w:lineRule="auto"/>
        <w:jc w:val="both"/>
        <w:rPr>
          <w:rFonts w:ascii="Arial" w:hAnsi="Arial" w:cs="Arial"/>
          <w:sz w:val="24"/>
          <w:szCs w:val="24"/>
          <w:lang w:val="es-ES"/>
        </w:rPr>
      </w:pPr>
      <w:r>
        <w:rPr>
          <w:rFonts w:ascii="Arial" w:hAnsi="Arial" w:cs="Arial"/>
          <w:sz w:val="24"/>
          <w:szCs w:val="24"/>
          <w:lang w:val="es-ES"/>
        </w:rPr>
        <w:t>E</w:t>
      </w:r>
      <w:r w:rsidRPr="004761A9">
        <w:rPr>
          <w:rFonts w:ascii="Arial" w:hAnsi="Arial" w:cs="Arial"/>
          <w:sz w:val="24"/>
          <w:szCs w:val="24"/>
          <w:lang w:val="es-ES"/>
        </w:rPr>
        <w:t xml:space="preserve">l tomate es una de </w:t>
      </w:r>
      <w:r>
        <w:rPr>
          <w:rFonts w:ascii="Arial" w:hAnsi="Arial" w:cs="Arial"/>
          <w:sz w:val="24"/>
          <w:szCs w:val="24"/>
          <w:lang w:val="es-ES"/>
        </w:rPr>
        <w:t xml:space="preserve">las hortalizas de mayor consumo </w:t>
      </w:r>
      <w:r w:rsidRPr="004761A9">
        <w:rPr>
          <w:rFonts w:ascii="Arial" w:hAnsi="Arial" w:cs="Arial"/>
          <w:sz w:val="24"/>
          <w:szCs w:val="24"/>
          <w:lang w:val="es-ES"/>
        </w:rPr>
        <w:t>a nivel nacional, se adapta</w:t>
      </w:r>
      <w:r>
        <w:rPr>
          <w:rFonts w:ascii="Arial" w:hAnsi="Arial" w:cs="Arial"/>
          <w:sz w:val="24"/>
          <w:szCs w:val="24"/>
          <w:lang w:val="es-ES"/>
        </w:rPr>
        <w:t xml:space="preserve"> a condiciones de clima </w:t>
      </w:r>
      <w:r w:rsidRPr="004761A9">
        <w:rPr>
          <w:rFonts w:ascii="Arial" w:hAnsi="Arial" w:cs="Arial"/>
          <w:sz w:val="24"/>
          <w:szCs w:val="24"/>
          <w:lang w:val="es-ES"/>
        </w:rPr>
        <w:t>cálido   y   templado; cultivándose</w:t>
      </w:r>
      <w:r>
        <w:rPr>
          <w:rFonts w:ascii="Arial" w:hAnsi="Arial" w:cs="Arial"/>
          <w:sz w:val="24"/>
          <w:szCs w:val="24"/>
          <w:lang w:val="es-ES"/>
        </w:rPr>
        <w:t xml:space="preserve">   en lugares con </w:t>
      </w:r>
      <w:r w:rsidRPr="004761A9">
        <w:rPr>
          <w:rFonts w:ascii="Arial" w:hAnsi="Arial" w:cs="Arial"/>
          <w:sz w:val="24"/>
          <w:szCs w:val="24"/>
          <w:lang w:val="es-ES"/>
        </w:rPr>
        <w:t>alturas entre los 100 a</w:t>
      </w:r>
      <w:r>
        <w:rPr>
          <w:rFonts w:ascii="Arial" w:hAnsi="Arial" w:cs="Arial"/>
          <w:sz w:val="24"/>
          <w:szCs w:val="24"/>
          <w:lang w:val="es-ES"/>
        </w:rPr>
        <w:t xml:space="preserve"> los 1,500 metros sobre el</w:t>
      </w:r>
      <w:r w:rsidRPr="004761A9">
        <w:rPr>
          <w:rFonts w:ascii="Arial" w:hAnsi="Arial" w:cs="Arial"/>
          <w:sz w:val="24"/>
          <w:szCs w:val="24"/>
          <w:lang w:val="es-ES"/>
        </w:rPr>
        <w:t xml:space="preserve"> nivel del mar.  Se puede</w:t>
      </w:r>
      <w:r>
        <w:rPr>
          <w:rFonts w:ascii="Arial" w:hAnsi="Arial" w:cs="Arial"/>
          <w:sz w:val="24"/>
          <w:szCs w:val="24"/>
          <w:lang w:val="es-ES"/>
        </w:rPr>
        <w:t xml:space="preserve"> sembrar todo el año, en lugares</w:t>
      </w:r>
      <w:r w:rsidRPr="004761A9">
        <w:rPr>
          <w:rFonts w:ascii="Arial" w:hAnsi="Arial" w:cs="Arial"/>
          <w:sz w:val="24"/>
          <w:szCs w:val="24"/>
          <w:lang w:val="es-ES"/>
        </w:rPr>
        <w:t xml:space="preserve"> donde se cuenta</w:t>
      </w:r>
      <w:r>
        <w:rPr>
          <w:rFonts w:ascii="Arial" w:hAnsi="Arial" w:cs="Arial"/>
          <w:sz w:val="24"/>
          <w:szCs w:val="24"/>
          <w:lang w:val="es-ES"/>
        </w:rPr>
        <w:t xml:space="preserve"> con riego.  Es considerado</w:t>
      </w:r>
      <w:r w:rsidRPr="004761A9">
        <w:rPr>
          <w:rFonts w:ascii="Arial" w:hAnsi="Arial" w:cs="Arial"/>
          <w:sz w:val="24"/>
          <w:szCs w:val="24"/>
          <w:lang w:val="es-ES"/>
        </w:rPr>
        <w:t xml:space="preserve"> como una de  las  hor</w:t>
      </w:r>
      <w:r>
        <w:rPr>
          <w:rFonts w:ascii="Arial" w:hAnsi="Arial" w:cs="Arial"/>
          <w:sz w:val="24"/>
          <w:szCs w:val="24"/>
          <w:lang w:val="es-ES"/>
        </w:rPr>
        <w:t>talizas  de  mayor  importancia</w:t>
      </w:r>
      <w:r w:rsidRPr="004761A9">
        <w:rPr>
          <w:rFonts w:ascii="Arial" w:hAnsi="Arial" w:cs="Arial"/>
          <w:sz w:val="24"/>
          <w:szCs w:val="24"/>
          <w:lang w:val="es-ES"/>
        </w:rPr>
        <w:t xml:space="preserve"> tanto  por  su  valor </w:t>
      </w:r>
      <w:r>
        <w:rPr>
          <w:rFonts w:ascii="Arial" w:hAnsi="Arial" w:cs="Arial"/>
          <w:sz w:val="24"/>
          <w:szCs w:val="24"/>
          <w:lang w:val="es-ES"/>
        </w:rPr>
        <w:t xml:space="preserve"> económico  como  por  su  alto</w:t>
      </w:r>
      <w:r w:rsidR="00DF6EF7">
        <w:rPr>
          <w:rFonts w:ascii="Arial" w:hAnsi="Arial" w:cs="Arial"/>
          <w:sz w:val="24"/>
          <w:szCs w:val="24"/>
          <w:lang w:val="es-ES"/>
        </w:rPr>
        <w:t xml:space="preserve"> </w:t>
      </w:r>
      <w:r w:rsidRPr="004761A9">
        <w:rPr>
          <w:rFonts w:ascii="Arial" w:hAnsi="Arial" w:cs="Arial"/>
          <w:sz w:val="24"/>
          <w:szCs w:val="24"/>
          <w:lang w:val="es-ES"/>
        </w:rPr>
        <w:t>contenido de vitaminas y minerales</w:t>
      </w:r>
      <w:r w:rsidR="00DF6EF7">
        <w:rPr>
          <w:rFonts w:ascii="Arial" w:hAnsi="Arial" w:cs="Arial"/>
          <w:sz w:val="24"/>
          <w:szCs w:val="24"/>
          <w:lang w:val="es-ES"/>
        </w:rPr>
        <w:t xml:space="preserve"> </w:t>
      </w:r>
      <w:r>
        <w:rPr>
          <w:rFonts w:ascii="Arial" w:hAnsi="Arial" w:cs="Arial"/>
          <w:sz w:val="24"/>
          <w:szCs w:val="24"/>
          <w:lang w:val="es-ES"/>
        </w:rPr>
        <w:fldChar w:fldCharType="begin"/>
      </w:r>
      <w:r w:rsidR="001448CE">
        <w:rPr>
          <w:rFonts w:ascii="Arial" w:hAnsi="Arial" w:cs="Arial"/>
          <w:sz w:val="24"/>
          <w:szCs w:val="24"/>
          <w:lang w:val="es-ES"/>
        </w:rPr>
        <w:instrText xml:space="preserve"> ADDIN ZOTERO_ITEM CSL_CITATION {"citationID":"DCgFeUdI","properties":{"formattedCitation":"(1)","plainCitation":"(1)","noteIndex":0},"citationItems":[{"id":18,"uris":["http://zotero.org/users/local/CuhAoZlG/items/7YDP3II9"],"uri":["http://zotero.org/users/local/CuhAoZlG/items/7YDP3II9"],"itemData":{"id":18,"type":"webpage","title":"CULTIVO DE TOMATE (Lycopersicon esculentum)","URL":"http://centa.gob.sv/docs/guias/hortalizas/Guia%20Centa_Tomate%202019.pdf","author":[{"family":"Larín","given":"Marco Aurelio"},{"family":"Alfonzo Díaz","given":"Luis"},{"family":"Serrano","given":"Reina"}],"accessed":{"date-parts":[["2021",1,18]]},"issued":{"date-parts":[["2018"]]}}}],"schema":"https://github.com/citation-style-language/schema/raw/master/csl-citation.json"} </w:instrText>
      </w:r>
      <w:r>
        <w:rPr>
          <w:rFonts w:ascii="Arial" w:hAnsi="Arial" w:cs="Arial"/>
          <w:sz w:val="24"/>
          <w:szCs w:val="24"/>
          <w:lang w:val="es-ES"/>
        </w:rPr>
        <w:fldChar w:fldCharType="separate"/>
      </w:r>
      <w:r w:rsidRPr="004761A9">
        <w:rPr>
          <w:rFonts w:ascii="Arial" w:hAnsi="Arial" w:cs="Arial"/>
          <w:sz w:val="24"/>
          <w:lang w:val="es-ES"/>
        </w:rPr>
        <w:t>(1)</w:t>
      </w:r>
      <w:r>
        <w:rPr>
          <w:rFonts w:ascii="Arial" w:hAnsi="Arial" w:cs="Arial"/>
          <w:sz w:val="24"/>
          <w:szCs w:val="24"/>
          <w:lang w:val="es-ES"/>
        </w:rPr>
        <w:fldChar w:fldCharType="end"/>
      </w:r>
      <w:r w:rsidRPr="004761A9">
        <w:rPr>
          <w:rFonts w:ascii="Arial" w:hAnsi="Arial" w:cs="Arial"/>
          <w:sz w:val="24"/>
          <w:szCs w:val="24"/>
          <w:lang w:val="es-ES"/>
        </w:rPr>
        <w:t>.</w:t>
      </w:r>
      <w:r w:rsidR="004604EF" w:rsidRPr="004604EF">
        <w:rPr>
          <w:lang w:val="es-ES"/>
        </w:rPr>
        <w:t xml:space="preserve"> </w:t>
      </w:r>
    </w:p>
    <w:p w:rsidR="00B87AA1" w:rsidRPr="00B87AA1" w:rsidRDefault="00B87AA1" w:rsidP="00B87AA1">
      <w:pPr>
        <w:spacing w:line="276" w:lineRule="auto"/>
        <w:jc w:val="both"/>
        <w:rPr>
          <w:rFonts w:ascii="Arial" w:hAnsi="Arial" w:cs="Arial"/>
          <w:sz w:val="24"/>
          <w:lang w:val="es-ES"/>
        </w:rPr>
      </w:pPr>
      <w:r w:rsidRPr="00B87AA1">
        <w:rPr>
          <w:rFonts w:ascii="Arial" w:hAnsi="Arial" w:cs="Arial"/>
          <w:sz w:val="24"/>
          <w:lang w:val="es-ES"/>
        </w:rPr>
        <w:t xml:space="preserve">El uso de los modelos de simulación se viene extendiendo en la agricultura y constituye una herramienta para la investigación, así como para productores y asesores técnicos, que ahora pueden definir, en el universo virtual de una computadora, cuál es la mejor práctica de manejo para un cultivo en determinada campaña y </w:t>
      </w:r>
      <w:r>
        <w:rPr>
          <w:rFonts w:ascii="Arial" w:hAnsi="Arial" w:cs="Arial"/>
          <w:sz w:val="24"/>
          <w:lang w:val="es-ES"/>
        </w:rPr>
        <w:t xml:space="preserve">sitio productivo </w:t>
      </w:r>
      <w:r>
        <w:rPr>
          <w:rFonts w:ascii="Arial" w:hAnsi="Arial" w:cs="Arial"/>
          <w:sz w:val="24"/>
          <w:lang w:val="es-ES"/>
        </w:rPr>
        <w:fldChar w:fldCharType="begin"/>
      </w:r>
      <w:r w:rsidR="001448CE">
        <w:rPr>
          <w:rFonts w:ascii="Arial" w:hAnsi="Arial" w:cs="Arial"/>
          <w:sz w:val="24"/>
          <w:lang w:val="es-ES"/>
        </w:rPr>
        <w:instrText xml:space="preserve"> ADDIN ZOTERO_ITEM CSL_CITATION {"citationID":"4CtzM9bO","properties":{"formattedCitation":"(2)","plainCitation":"(2)","noteIndex":0},"citationItems":[{"id":12,"uris":["http://zotero.org/users/local/CuhAoZlG/items/MNRMLDMC"],"uri":["http://zotero.org/users/local/CuhAoZlG/items/MNRMLDMC"],"itemData":{"id":12,"type":"post-weblog","language":"es","title":"Los simuladores (del agro) | Sobre La Tierra","URL":"http://sobrelatierra.agro.uba.ar/los-simuladores-del-agro/","author":[{"family":"Repetto","given":"Juan Manuel"}],"accessed":{"date-parts":[["2021",1,18]]},"issued":{"date-parts":[["2016",5,23]]}}}],"schema":"https://github.com/citation-style-language/schema/raw/master/csl-citation.json"} </w:instrText>
      </w:r>
      <w:r>
        <w:rPr>
          <w:rFonts w:ascii="Arial" w:hAnsi="Arial" w:cs="Arial"/>
          <w:sz w:val="24"/>
          <w:lang w:val="es-ES"/>
        </w:rPr>
        <w:fldChar w:fldCharType="separate"/>
      </w:r>
      <w:r w:rsidR="004761A9" w:rsidRPr="004761A9">
        <w:rPr>
          <w:rFonts w:ascii="Arial" w:hAnsi="Arial" w:cs="Arial"/>
          <w:sz w:val="24"/>
          <w:lang w:val="es-ES"/>
        </w:rPr>
        <w:t>(2)</w:t>
      </w:r>
      <w:r>
        <w:rPr>
          <w:rFonts w:ascii="Arial" w:hAnsi="Arial" w:cs="Arial"/>
          <w:sz w:val="24"/>
          <w:lang w:val="es-ES"/>
        </w:rPr>
        <w:fldChar w:fldCharType="end"/>
      </w:r>
      <w:r w:rsidRPr="00B87AA1">
        <w:rPr>
          <w:rFonts w:ascii="Arial" w:hAnsi="Arial" w:cs="Arial"/>
          <w:sz w:val="24"/>
          <w:lang w:val="es-ES"/>
        </w:rPr>
        <w:t>.</w:t>
      </w:r>
    </w:p>
    <w:p w:rsidR="00B81DAC" w:rsidRDefault="004604EF" w:rsidP="00453842">
      <w:pPr>
        <w:spacing w:line="276" w:lineRule="auto"/>
        <w:jc w:val="both"/>
        <w:rPr>
          <w:rFonts w:ascii="Arial" w:hAnsi="Arial" w:cs="Arial"/>
          <w:sz w:val="24"/>
          <w:szCs w:val="24"/>
          <w:lang w:val="es-ES"/>
        </w:rPr>
      </w:pPr>
      <w:r w:rsidRPr="004604EF">
        <w:rPr>
          <w:rFonts w:ascii="Arial" w:hAnsi="Arial" w:cs="Arial"/>
          <w:sz w:val="24"/>
          <w:szCs w:val="24"/>
          <w:lang w:val="es-ES"/>
        </w:rPr>
        <w:lastRenderedPageBreak/>
        <w:t>En el campo de la producción agrícola las técnicas de modelación y simulación, son herramientas que permiten estimar los parámetros de los procesos biológicos, y realizar proyecciones futuras de los resultados productivos</w:t>
      </w:r>
      <w:r>
        <w:rPr>
          <w:rFonts w:ascii="Arial" w:hAnsi="Arial" w:cs="Arial"/>
          <w:sz w:val="24"/>
          <w:szCs w:val="24"/>
          <w:lang w:val="es-ES"/>
        </w:rPr>
        <w:t xml:space="preserve"> </w:t>
      </w:r>
      <w:r>
        <w:rPr>
          <w:rFonts w:ascii="Arial" w:hAnsi="Arial" w:cs="Arial"/>
          <w:sz w:val="24"/>
          <w:szCs w:val="24"/>
          <w:lang w:val="es-ES"/>
        </w:rPr>
        <w:fldChar w:fldCharType="begin"/>
      </w:r>
      <w:r w:rsidR="001448CE">
        <w:rPr>
          <w:rFonts w:ascii="Arial" w:hAnsi="Arial" w:cs="Arial"/>
          <w:sz w:val="24"/>
          <w:szCs w:val="24"/>
          <w:lang w:val="es-ES"/>
        </w:rPr>
        <w:instrText xml:space="preserve"> ADDIN ZOTERO_ITEM CSL_CITATION {"citationID":"8TQ7TeYU","properties":{"formattedCitation":"(3)","plainCitation":"(3)","noteIndex":0},"citationItems":[{"id":24,"uris":["http://zotero.org/users/local/CuhAoZlG/items/FPUVLDWF"],"uri":["http://zotero.org/users/local/CuhAoZlG/items/FPUVLDWF"],"itemData":{"id":24,"type":"webpage","title":"La Matemática Aplicada en las investigaciones del Instituto de Ciencia  Animal, cincuenta años de experiencia","URL":"https://www.redalyc.org/pdf/1930/193039698001.pdf","author":[{"family":"Torres","given":"Verena"},{"family":"Cobo","given":"R"}],"accessed":{"date-parts":[["2021",1,18]]},"issued":{"date-parts":[["2015"]]}}}],"schema":"https://github.com/citation-style-language/schema/raw/master/csl-citation.json"} </w:instrText>
      </w:r>
      <w:r>
        <w:rPr>
          <w:rFonts w:ascii="Arial" w:hAnsi="Arial" w:cs="Arial"/>
          <w:sz w:val="24"/>
          <w:szCs w:val="24"/>
          <w:lang w:val="es-ES"/>
        </w:rPr>
        <w:fldChar w:fldCharType="separate"/>
      </w:r>
      <w:r w:rsidRPr="004604EF">
        <w:rPr>
          <w:rFonts w:ascii="Arial" w:hAnsi="Arial" w:cs="Arial"/>
          <w:sz w:val="24"/>
          <w:lang w:val="es-ES"/>
        </w:rPr>
        <w:t>(3)</w:t>
      </w:r>
      <w:r>
        <w:rPr>
          <w:rFonts w:ascii="Arial" w:hAnsi="Arial" w:cs="Arial"/>
          <w:sz w:val="24"/>
          <w:szCs w:val="24"/>
          <w:lang w:val="es-ES"/>
        </w:rPr>
        <w:fldChar w:fldCharType="end"/>
      </w:r>
      <w:r>
        <w:rPr>
          <w:rFonts w:ascii="Arial" w:hAnsi="Arial" w:cs="Arial"/>
          <w:sz w:val="24"/>
          <w:szCs w:val="24"/>
          <w:lang w:val="es-ES"/>
        </w:rPr>
        <w:t>.</w:t>
      </w:r>
    </w:p>
    <w:p w:rsidR="001D73ED" w:rsidRDefault="001D73ED" w:rsidP="001D73ED">
      <w:pPr>
        <w:spacing w:line="276" w:lineRule="auto"/>
        <w:jc w:val="both"/>
        <w:rPr>
          <w:rFonts w:ascii="Arial" w:hAnsi="Arial" w:cs="Arial"/>
          <w:sz w:val="24"/>
          <w:szCs w:val="24"/>
          <w:lang w:val="es-ES"/>
        </w:rPr>
      </w:pPr>
      <w:r>
        <w:rPr>
          <w:rFonts w:ascii="Arial" w:hAnsi="Arial" w:cs="Arial"/>
          <w:sz w:val="24"/>
          <w:szCs w:val="24"/>
          <w:lang w:val="es-ES"/>
        </w:rPr>
        <w:t xml:space="preserve">Algunos autores </w:t>
      </w:r>
      <w:r w:rsidRPr="001D73ED">
        <w:rPr>
          <w:rFonts w:ascii="Arial" w:hAnsi="Arial" w:cs="Arial"/>
          <w:sz w:val="24"/>
          <w:szCs w:val="24"/>
          <w:lang w:val="es-ES"/>
        </w:rPr>
        <w:t>clasifi</w:t>
      </w:r>
      <w:r>
        <w:rPr>
          <w:rFonts w:ascii="Arial" w:hAnsi="Arial" w:cs="Arial"/>
          <w:sz w:val="24"/>
          <w:szCs w:val="24"/>
          <w:lang w:val="es-ES"/>
        </w:rPr>
        <w:t xml:space="preserve">can a los modelos de simulación en dos grandes grupos: empíricos y mecanicistas. Los primeros son descriptivos, se derivan de datos observados sin involucrar procesos fisiológicos, y tienen escasa capacidad explicativa. </w:t>
      </w:r>
      <w:r w:rsidRPr="001D73ED">
        <w:rPr>
          <w:rFonts w:ascii="Arial" w:hAnsi="Arial" w:cs="Arial"/>
          <w:sz w:val="24"/>
          <w:szCs w:val="24"/>
          <w:lang w:val="es-ES"/>
        </w:rPr>
        <w:t>Por el cont</w:t>
      </w:r>
      <w:r>
        <w:rPr>
          <w:rFonts w:ascii="Arial" w:hAnsi="Arial" w:cs="Arial"/>
          <w:sz w:val="24"/>
          <w:szCs w:val="24"/>
          <w:lang w:val="es-ES"/>
        </w:rPr>
        <w:t xml:space="preserve">rario, los modelos mecanicistas poseen capacidad explicativa de la fisiología del cultivo porque consideran aspectos como temperatura, radiación </w:t>
      </w:r>
      <w:proofErr w:type="spellStart"/>
      <w:r w:rsidRPr="001D73ED">
        <w:rPr>
          <w:rFonts w:ascii="Arial" w:hAnsi="Arial" w:cs="Arial"/>
          <w:sz w:val="24"/>
          <w:szCs w:val="24"/>
          <w:lang w:val="es-ES"/>
        </w:rPr>
        <w:t>f</w:t>
      </w:r>
      <w:r>
        <w:rPr>
          <w:rFonts w:ascii="Arial" w:hAnsi="Arial" w:cs="Arial"/>
          <w:sz w:val="24"/>
          <w:szCs w:val="24"/>
          <w:lang w:val="es-ES"/>
        </w:rPr>
        <w:t>otosínteticamente</w:t>
      </w:r>
      <w:proofErr w:type="spellEnd"/>
      <w:r>
        <w:rPr>
          <w:rFonts w:ascii="Arial" w:hAnsi="Arial" w:cs="Arial"/>
          <w:sz w:val="24"/>
          <w:szCs w:val="24"/>
          <w:lang w:val="es-ES"/>
        </w:rPr>
        <w:t xml:space="preserve"> activa, índice de área foliar, fotosíntesis, respiración y eficiencia en el uso </w:t>
      </w:r>
      <w:r w:rsidRPr="001D73ED">
        <w:rPr>
          <w:rFonts w:ascii="Arial" w:hAnsi="Arial" w:cs="Arial"/>
          <w:sz w:val="24"/>
          <w:szCs w:val="24"/>
          <w:lang w:val="es-ES"/>
        </w:rPr>
        <w:t>de la radiación.</w:t>
      </w:r>
      <w:r>
        <w:rPr>
          <w:rFonts w:ascii="Arial" w:hAnsi="Arial" w:cs="Arial"/>
          <w:sz w:val="24"/>
          <w:szCs w:val="24"/>
          <w:lang w:val="es-ES"/>
        </w:rPr>
        <w:fldChar w:fldCharType="begin"/>
      </w:r>
      <w:r w:rsidR="001448CE">
        <w:rPr>
          <w:rFonts w:ascii="Arial" w:hAnsi="Arial" w:cs="Arial"/>
          <w:sz w:val="24"/>
          <w:szCs w:val="24"/>
          <w:lang w:val="es-ES"/>
        </w:rPr>
        <w:instrText xml:space="preserve"> ADDIN ZOTERO_ITEM CSL_CITATION {"citationID":"3AoW34K1","properties":{"formattedCitation":"(4)","plainCitation":"(4)","noteIndex":0},"citationItems":[{"id":25,"uris":["http://zotero.org/users/local/CuhAoZlG/items/DETIZGT7"],"uri":["http://zotero.org/users/local/CuhAoZlG/items/DETIZGT7"],"itemData":{"id":25,"type":"book","event-place":"N.Y","number-of-pages":"692","publisher":"Marcel Dekker Inc.","publisher-place":"N.Y","title":"Agricultural System Modelling and Simulation.","author":[{"family":"Peart","given":"M R"},{"family":"Bruce","given":"C R"}],"issued":{"date-parts":[["1998"]]}}}],"schema":"https://github.com/citation-style-language/schema/raw/master/csl-citation.json"} </w:instrText>
      </w:r>
      <w:r>
        <w:rPr>
          <w:rFonts w:ascii="Arial" w:hAnsi="Arial" w:cs="Arial"/>
          <w:sz w:val="24"/>
          <w:szCs w:val="24"/>
          <w:lang w:val="es-ES"/>
        </w:rPr>
        <w:fldChar w:fldCharType="separate"/>
      </w:r>
      <w:r w:rsidRPr="001D73ED">
        <w:rPr>
          <w:rFonts w:ascii="Arial" w:hAnsi="Arial" w:cs="Arial"/>
          <w:sz w:val="24"/>
          <w:lang w:val="es-ES"/>
        </w:rPr>
        <w:t>(4)</w:t>
      </w:r>
      <w:r>
        <w:rPr>
          <w:rFonts w:ascii="Arial" w:hAnsi="Arial" w:cs="Arial"/>
          <w:sz w:val="24"/>
          <w:szCs w:val="24"/>
          <w:lang w:val="es-ES"/>
        </w:rPr>
        <w:fldChar w:fldCharType="end"/>
      </w:r>
    </w:p>
    <w:p w:rsidR="00155090" w:rsidRPr="00155090" w:rsidRDefault="00155090" w:rsidP="00155090">
      <w:pPr>
        <w:spacing w:line="276" w:lineRule="auto"/>
        <w:jc w:val="both"/>
        <w:rPr>
          <w:rFonts w:ascii="Arial" w:hAnsi="Arial" w:cs="Arial"/>
          <w:sz w:val="24"/>
          <w:szCs w:val="24"/>
          <w:lang w:val="es-ES"/>
        </w:rPr>
      </w:pPr>
      <w:r w:rsidRPr="00155090">
        <w:rPr>
          <w:rFonts w:ascii="Arial" w:hAnsi="Arial" w:cs="Arial"/>
          <w:sz w:val="24"/>
          <w:szCs w:val="24"/>
          <w:lang w:val="es-ES"/>
        </w:rPr>
        <w:t>Entre los modelos diná</w:t>
      </w:r>
      <w:r>
        <w:rPr>
          <w:rFonts w:ascii="Arial" w:hAnsi="Arial" w:cs="Arial"/>
          <w:sz w:val="24"/>
          <w:szCs w:val="24"/>
          <w:lang w:val="es-ES"/>
        </w:rPr>
        <w:t xml:space="preserve">micos de simulación para tomate están el TOMSIM 1.0 </w:t>
      </w:r>
      <w:r w:rsidR="001D73ED">
        <w:rPr>
          <w:rFonts w:ascii="Arial" w:hAnsi="Arial" w:cs="Arial"/>
          <w:sz w:val="24"/>
          <w:szCs w:val="24"/>
          <w:lang w:val="es-ES"/>
        </w:rPr>
        <w:fldChar w:fldCharType="begin"/>
      </w:r>
      <w:r w:rsidR="001D73ED">
        <w:rPr>
          <w:rFonts w:ascii="Arial" w:hAnsi="Arial" w:cs="Arial"/>
          <w:sz w:val="24"/>
          <w:szCs w:val="24"/>
          <w:lang w:val="es-ES"/>
        </w:rPr>
        <w:instrText xml:space="preserve"> ADDIN ZOTERO_ITEM CSL_CITATION {"citationID":"gcRVJ64J","properties":{"formattedCitation":"(5)","plainCitation":"(5)","noteIndex":0},"citationItems":[{"id":26,"uris":["http://zotero.org/users/local/CuhAoZlG/items/KU3IV9IJ"],"uri":["http://zotero.org/users/local/CuhAoZlG/items/KU3IV9IJ"],"itemData":{"id":26,"type":"article-journal","container-title":"Simulation and systems management in crop protection","language":"English","note":"publisher: Pudoc","page":"147-181","source":"research.wur.nl","title":"A simple and universal crop growth simulator: SUCROS87.","title-short":"A simple and universal crop growth simulator","author":[{"family":"Spitters","given":"C. J. T."},{"family":"Keulen","given":"H.","dropping-particle":"van"},{"family":"Kraalingen","given":"D. W. G.","dropping-particle":"van"}],"issued":{"date-parts":[["1989"]]}}}],"schema":"https://github.com/citation-style-language/schema/raw/master/csl-citation.json"} </w:instrText>
      </w:r>
      <w:r w:rsidR="001D73ED">
        <w:rPr>
          <w:rFonts w:ascii="Arial" w:hAnsi="Arial" w:cs="Arial"/>
          <w:sz w:val="24"/>
          <w:szCs w:val="24"/>
          <w:lang w:val="es-ES"/>
        </w:rPr>
        <w:fldChar w:fldCharType="separate"/>
      </w:r>
      <w:r w:rsidR="001D73ED" w:rsidRPr="001D73ED">
        <w:rPr>
          <w:rFonts w:ascii="Arial" w:hAnsi="Arial" w:cs="Arial"/>
          <w:sz w:val="24"/>
          <w:lang w:val="es-ES"/>
        </w:rPr>
        <w:t>(5)</w:t>
      </w:r>
      <w:r w:rsidR="001D73ED">
        <w:rPr>
          <w:rFonts w:ascii="Arial" w:hAnsi="Arial" w:cs="Arial"/>
          <w:sz w:val="24"/>
          <w:szCs w:val="24"/>
          <w:lang w:val="es-ES"/>
        </w:rPr>
        <w:fldChar w:fldCharType="end"/>
      </w:r>
      <w:r w:rsidR="001D73ED">
        <w:rPr>
          <w:rFonts w:ascii="Arial" w:hAnsi="Arial" w:cs="Arial"/>
          <w:sz w:val="24"/>
          <w:szCs w:val="24"/>
          <w:lang w:val="es-ES"/>
        </w:rPr>
        <w:t xml:space="preserve"> </w:t>
      </w:r>
      <w:r>
        <w:rPr>
          <w:rFonts w:ascii="Arial" w:hAnsi="Arial" w:cs="Arial"/>
          <w:sz w:val="24"/>
          <w:szCs w:val="24"/>
          <w:lang w:val="es-ES"/>
        </w:rPr>
        <w:t xml:space="preserve">y TOMGRO 1.0 </w:t>
      </w:r>
      <w:r w:rsidR="001D73ED">
        <w:rPr>
          <w:rFonts w:ascii="Arial" w:hAnsi="Arial" w:cs="Arial"/>
          <w:sz w:val="24"/>
          <w:szCs w:val="24"/>
          <w:lang w:val="es-ES"/>
        </w:rPr>
        <w:fldChar w:fldCharType="begin"/>
      </w:r>
      <w:r w:rsidR="001D73ED">
        <w:rPr>
          <w:rFonts w:ascii="Arial" w:hAnsi="Arial" w:cs="Arial"/>
          <w:sz w:val="24"/>
          <w:szCs w:val="24"/>
          <w:lang w:val="es-ES"/>
        </w:rPr>
        <w:instrText xml:space="preserve"> ADDIN ZOTERO_ITEM CSL_CITATION {"citationID":"t7QrmlEU","properties":{"formattedCitation":"(6)","plainCitation":"(6)","noteIndex":0},"citationItems":[{"id":28,"uris":["http://zotero.org/users/local/CuhAoZlG/items/YWJYW4F2"],"uri":["http://zotero.org/users/local/CuhAoZlG/items/YWJYW4F2"],"itemData":{"id":28,"type":"article-journal","container-title":"Transactions of the ASAE","ISSN":"0001-2351","issue":"2","language":"English","note":"publisher: American Society of Agricultural and Biological Engineers","page":"663-672","source":"research.wur.nl","title":"A dynamic tomato growth and yield model (TOMGRO).","volume":"34","author":[{"family":"Jones","given":"J. W."},{"family":"Dayan","given":"E."},{"family":"Allen","given":"L. H."},{"family":"Keulen","given":"H.","dropping-particle":"van"},{"family":"Challa","given":"H."}],"issued":{"date-parts":[["1991"]]}}}],"schema":"https://github.com/citation-style-language/schema/raw/master/csl-citation.json"} </w:instrText>
      </w:r>
      <w:r w:rsidR="001D73ED">
        <w:rPr>
          <w:rFonts w:ascii="Arial" w:hAnsi="Arial" w:cs="Arial"/>
          <w:sz w:val="24"/>
          <w:szCs w:val="24"/>
          <w:lang w:val="es-ES"/>
        </w:rPr>
        <w:fldChar w:fldCharType="separate"/>
      </w:r>
      <w:r w:rsidR="001D73ED" w:rsidRPr="001D73ED">
        <w:rPr>
          <w:rFonts w:ascii="Arial" w:hAnsi="Arial" w:cs="Arial"/>
          <w:sz w:val="24"/>
          <w:lang w:val="es-ES"/>
        </w:rPr>
        <w:t>(6)</w:t>
      </w:r>
      <w:r w:rsidR="001D73ED">
        <w:rPr>
          <w:rFonts w:ascii="Arial" w:hAnsi="Arial" w:cs="Arial"/>
          <w:sz w:val="24"/>
          <w:szCs w:val="24"/>
          <w:lang w:val="es-ES"/>
        </w:rPr>
        <w:fldChar w:fldCharType="end"/>
      </w:r>
      <w:r w:rsidR="001D73ED">
        <w:rPr>
          <w:rFonts w:ascii="Arial" w:hAnsi="Arial" w:cs="Arial"/>
          <w:sz w:val="24"/>
          <w:szCs w:val="24"/>
          <w:lang w:val="es-ES"/>
        </w:rPr>
        <w:t>,</w:t>
      </w:r>
      <w:r w:rsidRPr="00155090">
        <w:rPr>
          <w:rFonts w:ascii="Arial" w:hAnsi="Arial" w:cs="Arial"/>
          <w:sz w:val="24"/>
          <w:szCs w:val="24"/>
          <w:lang w:val="es-ES"/>
        </w:rPr>
        <w:t xml:space="preserve"> los cuales han rep</w:t>
      </w:r>
      <w:r>
        <w:rPr>
          <w:rFonts w:ascii="Arial" w:hAnsi="Arial" w:cs="Arial"/>
          <w:sz w:val="24"/>
          <w:szCs w:val="24"/>
          <w:lang w:val="es-ES"/>
        </w:rPr>
        <w:t xml:space="preserve">resentado satisfactoriamente la </w:t>
      </w:r>
      <w:r w:rsidRPr="00155090">
        <w:rPr>
          <w:rFonts w:ascii="Arial" w:hAnsi="Arial" w:cs="Arial"/>
          <w:sz w:val="24"/>
          <w:szCs w:val="24"/>
          <w:lang w:val="es-ES"/>
        </w:rPr>
        <w:t>producción de materia seca</w:t>
      </w:r>
      <w:r>
        <w:rPr>
          <w:rFonts w:ascii="Arial" w:hAnsi="Arial" w:cs="Arial"/>
          <w:sz w:val="24"/>
          <w:szCs w:val="24"/>
          <w:lang w:val="es-ES"/>
        </w:rPr>
        <w:t xml:space="preserve"> en tres de cuatro experimentos </w:t>
      </w:r>
      <w:r w:rsidR="0074391D">
        <w:rPr>
          <w:rFonts w:ascii="Arial" w:hAnsi="Arial" w:cs="Arial"/>
          <w:sz w:val="24"/>
          <w:szCs w:val="24"/>
          <w:lang w:val="es-ES"/>
        </w:rPr>
        <w:fldChar w:fldCharType="begin"/>
      </w:r>
      <w:r w:rsidR="0074391D">
        <w:rPr>
          <w:rFonts w:ascii="Arial" w:hAnsi="Arial" w:cs="Arial"/>
          <w:sz w:val="24"/>
          <w:szCs w:val="24"/>
          <w:lang w:val="es-ES"/>
        </w:rPr>
        <w:instrText xml:space="preserve"> ADDIN ZOTERO_ITEM CSL_CITATION {"citationID":"HhBAwr18","properties":{"formattedCitation":"(7)","plainCitation":"(7)","noteIndex":0},"citationItems":[{"id":30,"uris":["http://zotero.org/users/local/CuhAoZlG/items/LFFPWYWE"],"uri":["http://zotero.org/users/local/CuhAoZlG/items/LFFPWYWE"],"itemData":{"id":30,"type":"article-journal","abstract":"TOMSIM(l.O) and TOMGRO(I.O) are two dynamic models for tomato growth and development. Their sub-models for dry-matter distribution between leaves, stem and fruits were compared and discussed. In both models the simulated dry-matter distribution is regulated by the relative sink strengths of the plant organs. These sink strengths are quantified by the potential growth rates of individual organs, i.e. the growth rates under conditions of non-limiting assimilate supply. This approach is general and not limited to the tomato crop. In TOMGRO(J.O), fruits, leaves and internodes stay within age classes and move from class to class during development, whereas in TOMSIM (1.0), record is kept of every fruit truss separately but leaves and internodes are lumped together (i.e. no record of weight or leaf area per age class as in TOMGRO(l.O)). In TOMSIM(1.0), vegetative sink strength is a constant, whereas in TOMGRO(l.0) it is calculated from potential area expansion rate of leaves and specific leaf area. In both models, the ratio between leaf growth and stem growth is constant. In TOMGRO(l.O) there is a feed-back mechanism which controls the vegetative/generative balance: a higher demand/supply ratio for assimilates induces higher fruit abortion rates. In TOMSIM(l.O) the number of fruits set per truss is not simulated, but is an input to the model. TOM SIM (1.0) functions representing flowering rate, fruit growth period, vegetative sink strength and fruit sink strength were compared with similar TOMGRO(l.O) functions, in their dependence on temperature and physiological plant age. A sensitivity analysis was made for the effects of temperature, flowering rate, and fruit and vegetative sink strengths on dry-matter distribution for both models. A validation of both models was based upon periodic destructive harvests in: 1) a greenhouse experiment in Wageningen, using a round tomato cultivar, consisting of a control treatment and a treatment where every second truss was removed at anthesis, and 2) two greenhouse experiments conducted in Montfavet, using a beefsteak tomato cultivar. Daily shoot dry-weight increase, average 24 h greenhouse temperatures and numbers of fruits set per truss (in TOMGRO(l.O) numbers of flowers per truss) were inputs to the models. In general dry-matter distribution was simulated well by both models for the cultivar and conditions where they were developed. TOMGRO(1.0)'s poor performance in one of the validations resulted from the absence of an assimilate storage pool. To achieve reasonable agreement between measurements and simulations for situations other than where the models were developed, parameter adjustments had to be made, most likely reflecting cultivar differences. Strong and weak points of both models are discussed.","container-title":"Journal of Horticultural Science","DOI":"10.1080/14620316.1994.11516525","ISSN":"0022-1589","issue":"5","note":"publisher: Taylor &amp; Francis\n_eprint: https://doi.org/10.1080/14620316.1994.11516525","page":"885-903","source":"Taylor and Francis+NEJM","title":"Dry-matter partitioning in a tomato crop: Comparison of two simulation models","title-short":"Dry-matter partitioning in a tomato crop","volume":"69","author":[{"family":"Heuvelink","given":"E."},{"family":"Bertin","given":"N."}],"issued":{"date-parts":[["1994",1,1]]}}}],"schema":"https://github.com/citation-style-language/schema/raw/master/csl-citation.json"} </w:instrText>
      </w:r>
      <w:r w:rsidR="0074391D">
        <w:rPr>
          <w:rFonts w:ascii="Arial" w:hAnsi="Arial" w:cs="Arial"/>
          <w:sz w:val="24"/>
          <w:szCs w:val="24"/>
          <w:lang w:val="es-ES"/>
        </w:rPr>
        <w:fldChar w:fldCharType="separate"/>
      </w:r>
      <w:r w:rsidR="0074391D" w:rsidRPr="005A3FE4">
        <w:rPr>
          <w:rFonts w:ascii="Arial" w:hAnsi="Arial" w:cs="Arial"/>
          <w:sz w:val="24"/>
          <w:lang w:val="es-ES"/>
        </w:rPr>
        <w:t>(7)</w:t>
      </w:r>
      <w:r w:rsidR="0074391D">
        <w:rPr>
          <w:rFonts w:ascii="Arial" w:hAnsi="Arial" w:cs="Arial"/>
          <w:sz w:val="24"/>
          <w:szCs w:val="24"/>
          <w:lang w:val="es-ES"/>
        </w:rPr>
        <w:fldChar w:fldCharType="end"/>
      </w:r>
      <w:r w:rsidR="0074391D">
        <w:rPr>
          <w:rFonts w:ascii="Arial" w:hAnsi="Arial" w:cs="Arial"/>
          <w:sz w:val="24"/>
          <w:szCs w:val="24"/>
          <w:lang w:val="es-ES"/>
        </w:rPr>
        <w:t>.</w:t>
      </w:r>
    </w:p>
    <w:p w:rsidR="00D25914" w:rsidRPr="005A3FE4" w:rsidRDefault="00EB2A67" w:rsidP="00453842">
      <w:pPr>
        <w:spacing w:line="276" w:lineRule="auto"/>
        <w:jc w:val="both"/>
        <w:rPr>
          <w:rFonts w:ascii="Arial" w:hAnsi="Arial" w:cs="Arial"/>
          <w:sz w:val="24"/>
          <w:szCs w:val="24"/>
          <w:lang w:val="es-ES"/>
        </w:rPr>
      </w:pPr>
      <w:r>
        <w:rPr>
          <w:rFonts w:ascii="Arial" w:hAnsi="Arial" w:cs="Arial"/>
          <w:sz w:val="24"/>
          <w:szCs w:val="24"/>
          <w:lang w:val="es-ES"/>
        </w:rPr>
        <w:t xml:space="preserve">Es por ello que el objetivo de </w:t>
      </w:r>
      <w:r w:rsidRPr="00EB2A67">
        <w:rPr>
          <w:rFonts w:ascii="Arial" w:hAnsi="Arial" w:cs="Arial"/>
          <w:sz w:val="24"/>
          <w:szCs w:val="24"/>
          <w:lang w:val="es-ES"/>
        </w:rPr>
        <w:t>este trab</w:t>
      </w:r>
      <w:r>
        <w:rPr>
          <w:rFonts w:ascii="Arial" w:hAnsi="Arial" w:cs="Arial"/>
          <w:sz w:val="24"/>
          <w:szCs w:val="24"/>
          <w:lang w:val="es-ES"/>
        </w:rPr>
        <w:t xml:space="preserve">ajo es dar a conocer las </w:t>
      </w:r>
      <w:r w:rsidRPr="00EB2A67">
        <w:rPr>
          <w:rFonts w:ascii="Arial" w:hAnsi="Arial" w:cs="Arial"/>
          <w:sz w:val="24"/>
          <w:szCs w:val="24"/>
          <w:lang w:val="es-ES"/>
        </w:rPr>
        <w:t>ca</w:t>
      </w:r>
      <w:r>
        <w:rPr>
          <w:rFonts w:ascii="Arial" w:hAnsi="Arial" w:cs="Arial"/>
          <w:sz w:val="24"/>
          <w:szCs w:val="24"/>
          <w:lang w:val="es-ES"/>
        </w:rPr>
        <w:t xml:space="preserve">racterísticas e importancia del </w:t>
      </w:r>
      <w:r w:rsidRPr="00EB2A67">
        <w:rPr>
          <w:rFonts w:ascii="Arial" w:hAnsi="Arial" w:cs="Arial"/>
          <w:sz w:val="24"/>
          <w:szCs w:val="24"/>
          <w:lang w:val="es-ES"/>
        </w:rPr>
        <w:t>us</w:t>
      </w:r>
      <w:r>
        <w:rPr>
          <w:rFonts w:ascii="Arial" w:hAnsi="Arial" w:cs="Arial"/>
          <w:sz w:val="24"/>
          <w:szCs w:val="24"/>
          <w:lang w:val="es-ES"/>
        </w:rPr>
        <w:t>o de la modelación y simulación de cultivos</w:t>
      </w:r>
      <w:r w:rsidR="00155090">
        <w:rPr>
          <w:rFonts w:ascii="Arial" w:hAnsi="Arial" w:cs="Arial"/>
          <w:sz w:val="24"/>
          <w:szCs w:val="24"/>
          <w:lang w:val="es-ES"/>
        </w:rPr>
        <w:t xml:space="preserve"> de tomate</w:t>
      </w:r>
      <w:r>
        <w:rPr>
          <w:rFonts w:ascii="Arial" w:hAnsi="Arial" w:cs="Arial"/>
          <w:sz w:val="24"/>
          <w:szCs w:val="24"/>
          <w:lang w:val="es-ES"/>
        </w:rPr>
        <w:t xml:space="preserve">, como herramienta principal en los procesos de </w:t>
      </w:r>
      <w:r w:rsidRPr="00EB2A67">
        <w:rPr>
          <w:rFonts w:ascii="Arial" w:hAnsi="Arial" w:cs="Arial"/>
          <w:sz w:val="24"/>
          <w:szCs w:val="24"/>
          <w:lang w:val="es-ES"/>
        </w:rPr>
        <w:t>t</w:t>
      </w:r>
      <w:r>
        <w:rPr>
          <w:rFonts w:ascii="Arial" w:hAnsi="Arial" w:cs="Arial"/>
          <w:sz w:val="24"/>
          <w:szCs w:val="24"/>
          <w:lang w:val="es-ES"/>
        </w:rPr>
        <w:t xml:space="preserve">oma de decisiones, para lograr aplicar estos en la estimación de la capacidad productiva en </w:t>
      </w:r>
      <w:r w:rsidRPr="00EB2A67">
        <w:rPr>
          <w:rFonts w:ascii="Arial" w:hAnsi="Arial" w:cs="Arial"/>
          <w:sz w:val="24"/>
          <w:szCs w:val="24"/>
          <w:lang w:val="es-ES"/>
        </w:rPr>
        <w:t>dis</w:t>
      </w:r>
      <w:r>
        <w:rPr>
          <w:rFonts w:ascii="Arial" w:hAnsi="Arial" w:cs="Arial"/>
          <w:sz w:val="24"/>
          <w:szCs w:val="24"/>
          <w:lang w:val="es-ES"/>
        </w:rPr>
        <w:t xml:space="preserve">tintas condiciones climáticas y </w:t>
      </w:r>
      <w:r w:rsidRPr="00EB2A67">
        <w:rPr>
          <w:rFonts w:ascii="Arial" w:hAnsi="Arial" w:cs="Arial"/>
          <w:sz w:val="24"/>
          <w:szCs w:val="24"/>
          <w:lang w:val="es-ES"/>
        </w:rPr>
        <w:t>de manejo en Cuba.</w:t>
      </w:r>
    </w:p>
    <w:p w:rsidR="00D25914" w:rsidRPr="00963C1E" w:rsidRDefault="00D25914" w:rsidP="00453842">
      <w:pPr>
        <w:spacing w:line="276" w:lineRule="auto"/>
        <w:jc w:val="both"/>
        <w:rPr>
          <w:rStyle w:val="Textoennegrita"/>
          <w:rFonts w:ascii="Arial" w:hAnsi="Arial" w:cs="Arial"/>
          <w:sz w:val="24"/>
          <w:lang w:val="es-ES"/>
        </w:rPr>
      </w:pPr>
      <w:r w:rsidRPr="00963C1E">
        <w:rPr>
          <w:rStyle w:val="Textoennegrita"/>
          <w:rFonts w:ascii="Arial" w:hAnsi="Arial" w:cs="Arial"/>
          <w:sz w:val="24"/>
          <w:lang w:val="es-ES"/>
        </w:rPr>
        <w:t>DEFINICIÓN DE MODELO</w:t>
      </w:r>
    </w:p>
    <w:p w:rsidR="00D25914" w:rsidRPr="00D25914" w:rsidRDefault="00D25914" w:rsidP="00D25914">
      <w:pPr>
        <w:spacing w:line="276" w:lineRule="auto"/>
        <w:jc w:val="both"/>
        <w:rPr>
          <w:rFonts w:ascii="Arial" w:hAnsi="Arial" w:cs="Arial"/>
          <w:sz w:val="24"/>
          <w:lang w:val="es-ES"/>
        </w:rPr>
      </w:pPr>
      <w:r w:rsidRPr="00D25914">
        <w:rPr>
          <w:rFonts w:ascii="Arial" w:hAnsi="Arial" w:cs="Arial"/>
          <w:sz w:val="24"/>
          <w:lang w:val="es-ES"/>
        </w:rPr>
        <w:t xml:space="preserve">Un modelo es un bosquejo que representa un conjunto real con cierto grado de precisión y en la forma más completa posible, pero sin pretender aportar una réplica de lo que existe en la realidad. Los modelos son muy útiles para describir, explicar o comprender mejor la realidad, cuando es imposible trabajar directamente en la realidad en sí </w:t>
      </w:r>
      <w:r w:rsidR="00C90DEC">
        <w:rPr>
          <w:rFonts w:ascii="Arial" w:hAnsi="Arial" w:cs="Arial"/>
          <w:sz w:val="24"/>
          <w:lang w:val="es-ES"/>
        </w:rPr>
        <w:fldChar w:fldCharType="begin"/>
      </w:r>
      <w:r w:rsidR="00ED3E1C">
        <w:rPr>
          <w:rFonts w:ascii="Arial" w:hAnsi="Arial" w:cs="Arial"/>
          <w:sz w:val="24"/>
          <w:lang w:val="es-ES"/>
        </w:rPr>
        <w:instrText xml:space="preserve"> ADDIN ZOTERO_ITEM CSL_CITATION {"citationID":"5rzZzKVk","properties":{"formattedCitation":"(8)","plainCitation":"(8)","noteIndex":0},"citationItems":[{"id":44,"uris":["http://zotero.org/users/local/CuhAoZlG/items/A7J97AXJ"],"uri":["http://zotero.org/users/local/CuhAoZlG/items/A7J97AXJ"],"itemData":{"id":44,"type":"webpage","title":"Análisis de Sistemas de Producción Animal - Tomo 2: las Herramientas Básicas. (Estudio FAO Producción y Sanidad Animal 140/2)","URL":"https://www.redalyc.org/pdf/1930/193039698001.pdf","author":[{"literal":"J. Wadsworth"}],"accessed":{"date-parts":[["2021",1,18]]},"issued":{"date-parts":[["2008"]]}}}],"schema":"https://github.com/citation-style-language/schema/raw/master/csl-citation.json"} </w:instrText>
      </w:r>
      <w:r w:rsidR="00C90DEC">
        <w:rPr>
          <w:rFonts w:ascii="Arial" w:hAnsi="Arial" w:cs="Arial"/>
          <w:sz w:val="24"/>
          <w:lang w:val="es-ES"/>
        </w:rPr>
        <w:fldChar w:fldCharType="separate"/>
      </w:r>
      <w:r w:rsidR="00C90DEC" w:rsidRPr="00C90DEC">
        <w:rPr>
          <w:rFonts w:ascii="Arial" w:hAnsi="Arial" w:cs="Arial"/>
          <w:sz w:val="24"/>
          <w:lang w:val="es-ES"/>
        </w:rPr>
        <w:t>(8)</w:t>
      </w:r>
      <w:r w:rsidR="00C90DEC">
        <w:rPr>
          <w:rFonts w:ascii="Arial" w:hAnsi="Arial" w:cs="Arial"/>
          <w:sz w:val="24"/>
          <w:lang w:val="es-ES"/>
        </w:rPr>
        <w:fldChar w:fldCharType="end"/>
      </w:r>
      <w:r w:rsidR="00C90DEC">
        <w:rPr>
          <w:rFonts w:ascii="Arial" w:hAnsi="Arial" w:cs="Arial"/>
          <w:sz w:val="24"/>
          <w:lang w:val="es-ES"/>
        </w:rPr>
        <w:t>.</w:t>
      </w:r>
    </w:p>
    <w:p w:rsidR="00D25914" w:rsidRPr="00D25914" w:rsidRDefault="00D25914" w:rsidP="00D25914">
      <w:pPr>
        <w:spacing w:line="276" w:lineRule="auto"/>
        <w:jc w:val="both"/>
        <w:rPr>
          <w:rFonts w:ascii="Arial" w:hAnsi="Arial" w:cs="Arial"/>
          <w:sz w:val="24"/>
          <w:lang w:val="es-ES"/>
        </w:rPr>
      </w:pPr>
      <w:r w:rsidRPr="00D25914">
        <w:rPr>
          <w:rFonts w:ascii="Arial" w:hAnsi="Arial" w:cs="Arial"/>
          <w:sz w:val="24"/>
          <w:lang w:val="es-ES"/>
        </w:rPr>
        <w:t xml:space="preserve">Un modelo es una representación simplificada de un sistema y un sistema es una parte bien delimitada del mundo real. Por ejemplo, un cultivo con todos sus órganos (raíz, tallo, hojas), procesos y mecanismos (crecimiento, desarrollo, fotosíntesis, transpiración, etc.) constituyen un sistema </w:t>
      </w:r>
      <w:r w:rsidR="00F95A4E">
        <w:rPr>
          <w:rFonts w:ascii="Arial" w:hAnsi="Arial" w:cs="Arial"/>
          <w:sz w:val="24"/>
          <w:lang w:val="es-ES"/>
        </w:rPr>
        <w:fldChar w:fldCharType="begin"/>
      </w:r>
      <w:r w:rsidR="001448CE">
        <w:rPr>
          <w:rFonts w:ascii="Arial" w:hAnsi="Arial" w:cs="Arial"/>
          <w:sz w:val="24"/>
          <w:lang w:val="es-ES"/>
        </w:rPr>
        <w:instrText xml:space="preserve"> ADDIN ZOTERO_ITEM CSL_CITATION {"citationID":"OybFv4tz","properties":{"formattedCitation":"(9)","plainCitation":"(9)","noteIndex":0},"citationItems":[{"id":43,"uris":["http://zotero.org/users/local/CuhAoZlG/items/YCYN7MAT"],"uri":["http://zotero.org/users/local/CuhAoZlG/items/YCYN7MAT"],"itemData":{"id":43,"type":"webpage","title":"Instrumentos para el Monitoreo del Impacto Ambiental sobre la  Producción Agrícola  Modelos para Cultivos","URL":"https://www.redalyc.org/pdf/1930/193039698001.pdf","author":[{"family":"Bindi","given":"Marco"},{"family":"Torres","given":"Verena"},{"family":"Cobo","given":"R"}],"accessed":{"date-parts":[["2021",1,18]]},"issued":{"date-parts":[["2013"]]}}}],"schema":"https://github.com/citation-style-language/schema/raw/master/csl-citation.json"} </w:instrText>
      </w:r>
      <w:r w:rsidR="00F95A4E">
        <w:rPr>
          <w:rFonts w:ascii="Arial" w:hAnsi="Arial" w:cs="Arial"/>
          <w:sz w:val="24"/>
          <w:lang w:val="es-ES"/>
        </w:rPr>
        <w:fldChar w:fldCharType="separate"/>
      </w:r>
      <w:r w:rsidR="00503C55" w:rsidRPr="00503C55">
        <w:rPr>
          <w:rFonts w:ascii="Arial" w:hAnsi="Arial" w:cs="Arial"/>
          <w:sz w:val="24"/>
          <w:lang w:val="es-ES"/>
        </w:rPr>
        <w:t>(9)</w:t>
      </w:r>
      <w:r w:rsidR="00F95A4E">
        <w:rPr>
          <w:rFonts w:ascii="Arial" w:hAnsi="Arial" w:cs="Arial"/>
          <w:sz w:val="24"/>
          <w:lang w:val="es-ES"/>
        </w:rPr>
        <w:fldChar w:fldCharType="end"/>
      </w:r>
      <w:r w:rsidR="00F95A4E">
        <w:rPr>
          <w:rFonts w:ascii="Arial" w:hAnsi="Arial" w:cs="Arial"/>
          <w:sz w:val="24"/>
          <w:lang w:val="es-ES"/>
        </w:rPr>
        <w:t>.</w:t>
      </w:r>
    </w:p>
    <w:p w:rsidR="00D25914" w:rsidRPr="00D25914" w:rsidRDefault="00D25914" w:rsidP="00D25914">
      <w:pPr>
        <w:spacing w:line="276" w:lineRule="auto"/>
        <w:jc w:val="both"/>
        <w:rPr>
          <w:rFonts w:ascii="Arial" w:hAnsi="Arial" w:cs="Arial"/>
          <w:sz w:val="24"/>
          <w:lang w:val="es-ES"/>
        </w:rPr>
      </w:pPr>
      <w:r w:rsidRPr="00D25914">
        <w:rPr>
          <w:rFonts w:ascii="Arial" w:hAnsi="Arial" w:cs="Arial"/>
          <w:sz w:val="24"/>
          <w:lang w:val="es-ES"/>
        </w:rPr>
        <w:t xml:space="preserve">La construcción de un modelo consiste en la individualización de una serie de ecuaciones matemáticas, mediante las cuales es posible reproducir del modelo más fiel posible, el comportamiento del sistema examinado </w:t>
      </w:r>
      <w:r w:rsidR="00F95A4E">
        <w:rPr>
          <w:rFonts w:ascii="Arial" w:hAnsi="Arial" w:cs="Arial"/>
          <w:sz w:val="24"/>
          <w:lang w:val="es-ES"/>
        </w:rPr>
        <w:fldChar w:fldCharType="begin"/>
      </w:r>
      <w:r w:rsidR="001448CE">
        <w:rPr>
          <w:rFonts w:ascii="Arial" w:hAnsi="Arial" w:cs="Arial"/>
          <w:sz w:val="24"/>
          <w:lang w:val="es-ES"/>
        </w:rPr>
        <w:instrText xml:space="preserve"> ADDIN ZOTERO_ITEM CSL_CITATION {"citationID":"R0f5pA7X","properties":{"formattedCitation":"(9)","plainCitation":"(9)","noteIndex":0},"citationItems":[{"id":43,"uris":["http://zotero.org/users/local/CuhAoZlG/items/YCYN7MAT"],"uri":["http://zotero.org/users/local/CuhAoZlG/items/YCYN7MAT"],"itemData":{"id":43,"type":"webpage","title":"Instrumentos para el Monitoreo del Impacto Ambiental sobre la  Producción Agrícola  Modelos para Cultivos","URL":"https://www.redalyc.org/pdf/1930/193039698001.pdf","author":[{"family":"Bindi","given":"Marco"},{"family":"Torres","given":"Verena"},{"family":"Cobo","given":"R"}],"accessed":{"date-parts":[["2021",1,18]]},"issued":{"date-parts":[["2013"]]}}}],"schema":"https://github.com/citation-style-language/schema/raw/master/csl-citation.json"} </w:instrText>
      </w:r>
      <w:r w:rsidR="00F95A4E">
        <w:rPr>
          <w:rFonts w:ascii="Arial" w:hAnsi="Arial" w:cs="Arial"/>
          <w:sz w:val="24"/>
          <w:lang w:val="es-ES"/>
        </w:rPr>
        <w:fldChar w:fldCharType="separate"/>
      </w:r>
      <w:r w:rsidR="00C90DEC" w:rsidRPr="00C90DEC">
        <w:rPr>
          <w:rFonts w:ascii="Arial" w:hAnsi="Arial" w:cs="Arial"/>
          <w:sz w:val="24"/>
          <w:lang w:val="es-ES"/>
        </w:rPr>
        <w:t>(9)</w:t>
      </w:r>
      <w:r w:rsidR="00F95A4E">
        <w:rPr>
          <w:rFonts w:ascii="Arial" w:hAnsi="Arial" w:cs="Arial"/>
          <w:sz w:val="24"/>
          <w:lang w:val="es-ES"/>
        </w:rPr>
        <w:fldChar w:fldCharType="end"/>
      </w:r>
      <w:r w:rsidR="00F95A4E">
        <w:rPr>
          <w:rFonts w:ascii="Arial" w:hAnsi="Arial" w:cs="Arial"/>
          <w:sz w:val="24"/>
          <w:lang w:val="es-ES"/>
        </w:rPr>
        <w:t>.</w:t>
      </w:r>
    </w:p>
    <w:p w:rsidR="00D25914" w:rsidRDefault="00D25914" w:rsidP="00D25914">
      <w:pPr>
        <w:spacing w:line="276" w:lineRule="auto"/>
        <w:jc w:val="both"/>
        <w:rPr>
          <w:rFonts w:ascii="Arial" w:hAnsi="Arial" w:cs="Arial"/>
          <w:sz w:val="24"/>
          <w:lang w:val="es-ES"/>
        </w:rPr>
      </w:pPr>
      <w:r w:rsidRPr="00D25914">
        <w:rPr>
          <w:rFonts w:ascii="Arial" w:hAnsi="Arial" w:cs="Arial"/>
          <w:sz w:val="24"/>
          <w:lang w:val="es-ES"/>
        </w:rPr>
        <w:t xml:space="preserve">El uso de modelos, a veces llamado “modelación”, es un instrumento muy común en el estudio de sistemas de toda índole. Los modelos son especialmente importantes, porque ayudan a comprender el funcionamiento de los sistemas. El empleo de modelos facilita el estudio de los sistemas, aun cuando estos puedan contener muchos componentes y mostrar numerosas interacciones, como puede ocurrir si se trata de conjuntos bastante complejos y de gran tamaño. El trabajo de modelación constituye una actividad técnica </w:t>
      </w:r>
      <w:r w:rsidRPr="00D25914">
        <w:rPr>
          <w:rFonts w:ascii="Arial" w:hAnsi="Arial" w:cs="Arial"/>
          <w:sz w:val="24"/>
          <w:lang w:val="es-ES"/>
        </w:rPr>
        <w:lastRenderedPageBreak/>
        <w:t xml:space="preserve">como cualquiera otra, y dicha labor puede ser sencilla o compleja, según el tipo de problema específico que deba analizarse </w:t>
      </w:r>
      <w:r w:rsidR="006E4647">
        <w:rPr>
          <w:rFonts w:ascii="Arial" w:hAnsi="Arial" w:cs="Arial"/>
          <w:sz w:val="24"/>
          <w:lang w:val="es-ES"/>
        </w:rPr>
        <w:fldChar w:fldCharType="begin"/>
      </w:r>
      <w:r w:rsidR="00ED3E1C">
        <w:rPr>
          <w:rFonts w:ascii="Arial" w:hAnsi="Arial" w:cs="Arial"/>
          <w:sz w:val="24"/>
          <w:lang w:val="es-ES"/>
        </w:rPr>
        <w:instrText xml:space="preserve"> ADDIN ZOTERO_ITEM CSL_CITATION {"citationID":"88pD4No9","properties":{"formattedCitation":"(8)","plainCitation":"(8)","noteIndex":0},"citationItems":[{"id":44,"uris":["http://zotero.org/users/local/CuhAoZlG/items/A7J97AXJ"],"uri":["http://zotero.org/users/local/CuhAoZlG/items/A7J97AXJ"],"itemData":{"id":44,"type":"webpage","title":"Análisis de Sistemas de Producción Animal - Tomo 2: las Herramientas Básicas. (Estudio FAO Producción y Sanidad Animal 140/2)","URL":"https://www.redalyc.org/pdf/1930/193039698001.pdf","author":[{"literal":"J. Wadsworth"}],"accessed":{"date-parts":[["2021",1,18]]},"issued":{"date-parts":[["2008"]]}}}],"schema":"https://github.com/citation-style-language/schema/raw/master/csl-citation.json"} </w:instrText>
      </w:r>
      <w:r w:rsidR="006E4647">
        <w:rPr>
          <w:rFonts w:ascii="Arial" w:hAnsi="Arial" w:cs="Arial"/>
          <w:sz w:val="24"/>
          <w:lang w:val="es-ES"/>
        </w:rPr>
        <w:fldChar w:fldCharType="separate"/>
      </w:r>
      <w:r w:rsidR="006E4647" w:rsidRPr="006E4647">
        <w:rPr>
          <w:rFonts w:ascii="Arial" w:hAnsi="Arial" w:cs="Arial"/>
          <w:sz w:val="24"/>
          <w:lang w:val="es-ES"/>
        </w:rPr>
        <w:t>(8)</w:t>
      </w:r>
      <w:r w:rsidR="006E4647">
        <w:rPr>
          <w:rFonts w:ascii="Arial" w:hAnsi="Arial" w:cs="Arial"/>
          <w:sz w:val="24"/>
          <w:lang w:val="es-ES"/>
        </w:rPr>
        <w:fldChar w:fldCharType="end"/>
      </w:r>
      <w:r w:rsidR="006E4647">
        <w:rPr>
          <w:rFonts w:ascii="Arial" w:hAnsi="Arial" w:cs="Arial"/>
          <w:sz w:val="24"/>
          <w:lang w:val="es-ES"/>
        </w:rPr>
        <w:t>.</w:t>
      </w:r>
    </w:p>
    <w:p w:rsidR="00162137" w:rsidRPr="00162137" w:rsidRDefault="00162137" w:rsidP="00162137">
      <w:pPr>
        <w:spacing w:line="276" w:lineRule="auto"/>
        <w:jc w:val="both"/>
        <w:rPr>
          <w:rFonts w:ascii="Arial" w:hAnsi="Arial" w:cs="Arial"/>
          <w:sz w:val="24"/>
          <w:lang w:val="es-ES"/>
        </w:rPr>
      </w:pPr>
      <w:r w:rsidRPr="00162137">
        <w:rPr>
          <w:rFonts w:ascii="Arial" w:hAnsi="Arial" w:cs="Arial"/>
          <w:sz w:val="24"/>
          <w:lang w:val="es-ES"/>
        </w:rPr>
        <w:t>La modelación comenzó a tener importancia en agronomía y en otras áreas biológicas, dada su capacidad de suministrar información en un enfoque sistemático de todo el sistema biológico o de una parte, como es el sistema de producción agrícola</w:t>
      </w:r>
      <w:r>
        <w:rPr>
          <w:rFonts w:ascii="Arial" w:hAnsi="Arial" w:cs="Arial"/>
          <w:sz w:val="24"/>
          <w:lang w:val="es-ES"/>
        </w:rPr>
        <w:t xml:space="preserve"> </w:t>
      </w:r>
      <w:r>
        <w:rPr>
          <w:rFonts w:ascii="Arial" w:hAnsi="Arial" w:cs="Arial"/>
          <w:sz w:val="24"/>
          <w:lang w:val="es-ES"/>
        </w:rPr>
        <w:fldChar w:fldCharType="begin"/>
      </w:r>
      <w:r>
        <w:rPr>
          <w:rFonts w:ascii="Arial" w:hAnsi="Arial" w:cs="Arial"/>
          <w:sz w:val="24"/>
          <w:lang w:val="es-ES"/>
        </w:rPr>
        <w:instrText xml:space="preserve"> ADDIN ZOTERO_ITEM CSL_CITATION {"citationID":"ZL0FyLnp","properties":{"formattedCitation":"(10)","plainCitation":"(10)","noteIndex":0},"citationItems":[{"id":49,"uris":["http://zotero.org/users/local/CuhAoZlG/items/G5GA3K8N"],"uri":["http://zotero.org/users/local/CuhAoZlG/items/G5GA3K8N"],"itemData":{"id":49,"type":"webpage","title":"La simulación del desarrollo, crecimiento y rendimiento en maíz 37.","URL":"https://www.redalyc.org/pdf/1930/193039698001.pdf","author":[{"literal":"Guevara, E."}],"accessed":{"date-parts":[["2021",1,18]]},"issued":{"date-parts":[["2007"]]}}}],"schema":"https://github.com/citation-style-language/schema/raw/master/csl-citation.json"} </w:instrText>
      </w:r>
      <w:r>
        <w:rPr>
          <w:rFonts w:ascii="Arial" w:hAnsi="Arial" w:cs="Arial"/>
          <w:sz w:val="24"/>
          <w:lang w:val="es-ES"/>
        </w:rPr>
        <w:fldChar w:fldCharType="separate"/>
      </w:r>
      <w:r w:rsidRPr="00162137">
        <w:rPr>
          <w:rFonts w:ascii="Arial" w:hAnsi="Arial" w:cs="Arial"/>
          <w:sz w:val="24"/>
          <w:lang w:val="es-ES"/>
        </w:rPr>
        <w:t>(10)</w:t>
      </w:r>
      <w:r>
        <w:rPr>
          <w:rFonts w:ascii="Arial" w:hAnsi="Arial" w:cs="Arial"/>
          <w:sz w:val="24"/>
          <w:lang w:val="es-ES"/>
        </w:rPr>
        <w:fldChar w:fldCharType="end"/>
      </w:r>
      <w:r>
        <w:rPr>
          <w:rFonts w:ascii="Arial" w:hAnsi="Arial" w:cs="Arial"/>
          <w:sz w:val="24"/>
          <w:lang w:val="es-ES"/>
        </w:rPr>
        <w:t>.</w:t>
      </w:r>
    </w:p>
    <w:p w:rsidR="00D25914" w:rsidRDefault="00D25914" w:rsidP="00D25914">
      <w:pPr>
        <w:spacing w:line="276" w:lineRule="auto"/>
        <w:jc w:val="both"/>
        <w:rPr>
          <w:rFonts w:ascii="Arial" w:hAnsi="Arial" w:cs="Arial"/>
          <w:sz w:val="24"/>
          <w:lang w:val="es-ES"/>
        </w:rPr>
      </w:pPr>
      <w:r w:rsidRPr="00D25914">
        <w:rPr>
          <w:rFonts w:ascii="Arial" w:hAnsi="Arial" w:cs="Arial"/>
          <w:sz w:val="24"/>
          <w:lang w:val="es-ES"/>
        </w:rPr>
        <w:t>Los modelos de simulación son una herramienta que facilitan la toma de decisiones, para seleccionar la mejor alternativa que se puede lograr con una combinación de recursos y precios, y muestra cuánto se podría pagar por una unidad má</w:t>
      </w:r>
      <w:r w:rsidR="006E4647">
        <w:rPr>
          <w:rFonts w:ascii="Arial" w:hAnsi="Arial" w:cs="Arial"/>
          <w:sz w:val="24"/>
          <w:lang w:val="es-ES"/>
        </w:rPr>
        <w:t xml:space="preserve">s de cada recurso que se agota </w:t>
      </w:r>
      <w:r w:rsidR="006E4647">
        <w:rPr>
          <w:rFonts w:ascii="Arial" w:hAnsi="Arial" w:cs="Arial"/>
          <w:sz w:val="24"/>
          <w:lang w:val="es-ES"/>
        </w:rPr>
        <w:fldChar w:fldCharType="begin"/>
      </w:r>
      <w:r w:rsidR="001C0127">
        <w:rPr>
          <w:rFonts w:ascii="Arial" w:hAnsi="Arial" w:cs="Arial"/>
          <w:sz w:val="24"/>
          <w:lang w:val="es-ES"/>
        </w:rPr>
        <w:instrText xml:space="preserve"> ADDIN ZOTERO_ITEM CSL_CITATION {"citationID":"8T3okWqT","properties":{"formattedCitation":"(11)","plainCitation":"(11)","noteIndex":0},"citationItems":[{"id":45,"uris":["http://zotero.org/users/local/CuhAoZlG/items/SZAJ6W3E"],"uri":["http://zotero.org/users/local/CuhAoZlG/items/SZAJ6W3E"],"itemData":{"id":45,"type":"paper-conference","language":"es","note":"Accepted: 2010-05-09T20:26:44Z","source":"cgspace.cgiar.org","title":"El Uso de modelos de simulación como herramienta para la toma de decisiones en la promoción de nuevas alternativas forrajeras: el caso de Costa Rica y Perú","title-short":"El Uso de modelos de simulación como herramienta para la toma de decisiones en la promoción de nuevas alternativas forrajeras","URL":"https://cgspace.cgiar.org/handle/10568/1452","author":[{"family":"Holmann","given":"Federico J."}],"accessed":{"date-parts":[["2021",1,19]]},"issued":{"date-parts":[["2000"]]}}}],"schema":"https://github.com/citation-style-language/schema/raw/master/csl-citation.json"} </w:instrText>
      </w:r>
      <w:r w:rsidR="006E4647">
        <w:rPr>
          <w:rFonts w:ascii="Arial" w:hAnsi="Arial" w:cs="Arial"/>
          <w:sz w:val="24"/>
          <w:lang w:val="es-ES"/>
        </w:rPr>
        <w:fldChar w:fldCharType="separate"/>
      </w:r>
      <w:r w:rsidR="001C0127" w:rsidRPr="001C0127">
        <w:rPr>
          <w:rFonts w:ascii="Arial" w:hAnsi="Arial" w:cs="Arial"/>
          <w:sz w:val="24"/>
          <w:lang w:val="es-ES"/>
        </w:rPr>
        <w:t>(11)</w:t>
      </w:r>
      <w:r w:rsidR="006E4647">
        <w:rPr>
          <w:rFonts w:ascii="Arial" w:hAnsi="Arial" w:cs="Arial"/>
          <w:sz w:val="24"/>
          <w:lang w:val="es-ES"/>
        </w:rPr>
        <w:fldChar w:fldCharType="end"/>
      </w:r>
      <w:r w:rsidRPr="00D25914">
        <w:rPr>
          <w:rFonts w:ascii="Arial" w:hAnsi="Arial" w:cs="Arial"/>
          <w:sz w:val="24"/>
          <w:lang w:val="es-ES"/>
        </w:rPr>
        <w:t>.</w:t>
      </w:r>
    </w:p>
    <w:p w:rsidR="000A5D9F" w:rsidRPr="000A5D9F" w:rsidRDefault="000A5D9F" w:rsidP="000A5D9F">
      <w:pPr>
        <w:spacing w:line="276" w:lineRule="auto"/>
        <w:jc w:val="both"/>
        <w:rPr>
          <w:rFonts w:ascii="Arial" w:hAnsi="Arial" w:cs="Arial"/>
          <w:sz w:val="24"/>
          <w:lang w:val="es-ES"/>
        </w:rPr>
      </w:pPr>
      <w:r w:rsidRPr="000A5D9F">
        <w:rPr>
          <w:rFonts w:ascii="Arial" w:hAnsi="Arial" w:cs="Arial"/>
          <w:sz w:val="24"/>
          <w:lang w:val="es-ES"/>
        </w:rPr>
        <w:t>La aparición de los modelos de simulación ocurre a pa</w:t>
      </w:r>
      <w:r>
        <w:rPr>
          <w:rFonts w:ascii="Arial" w:hAnsi="Arial" w:cs="Arial"/>
          <w:sz w:val="24"/>
          <w:lang w:val="es-ES"/>
        </w:rPr>
        <w:t xml:space="preserve">rtir de la década del cincuenta </w:t>
      </w:r>
      <w:r w:rsidRPr="000A5D9F">
        <w:rPr>
          <w:rFonts w:ascii="Arial" w:hAnsi="Arial" w:cs="Arial"/>
          <w:sz w:val="24"/>
          <w:lang w:val="es-ES"/>
        </w:rPr>
        <w:t xml:space="preserve">con modelos descriptivos y matemáticos de los </w:t>
      </w:r>
      <w:r>
        <w:rPr>
          <w:rFonts w:ascii="Arial" w:hAnsi="Arial" w:cs="Arial"/>
          <w:sz w:val="24"/>
          <w:lang w:val="es-ES"/>
        </w:rPr>
        <w:t xml:space="preserve">procesos involucrados; luego, a </w:t>
      </w:r>
      <w:r w:rsidRPr="000A5D9F">
        <w:rPr>
          <w:rFonts w:ascii="Arial" w:hAnsi="Arial" w:cs="Arial"/>
          <w:sz w:val="24"/>
          <w:lang w:val="es-ES"/>
        </w:rPr>
        <w:t>mediados de los sesenta aparece el concepto de sist</w:t>
      </w:r>
      <w:r>
        <w:rPr>
          <w:rFonts w:ascii="Arial" w:hAnsi="Arial" w:cs="Arial"/>
          <w:sz w:val="24"/>
          <w:lang w:val="es-ES"/>
        </w:rPr>
        <w:t xml:space="preserve">emas dinámicos, que incluyen la </w:t>
      </w:r>
      <w:r w:rsidRPr="000A5D9F">
        <w:rPr>
          <w:rFonts w:ascii="Arial" w:hAnsi="Arial" w:cs="Arial"/>
          <w:sz w:val="24"/>
          <w:lang w:val="es-ES"/>
        </w:rPr>
        <w:t>variable tiempo y que representan el flujo de esos p</w:t>
      </w:r>
      <w:r>
        <w:rPr>
          <w:rFonts w:ascii="Arial" w:hAnsi="Arial" w:cs="Arial"/>
          <w:sz w:val="24"/>
          <w:lang w:val="es-ES"/>
        </w:rPr>
        <w:t xml:space="preserve">rocesos y sus interacciones. En </w:t>
      </w:r>
      <w:r w:rsidRPr="000A5D9F">
        <w:rPr>
          <w:rFonts w:ascii="Arial" w:hAnsi="Arial" w:cs="Arial"/>
          <w:sz w:val="24"/>
          <w:lang w:val="es-ES"/>
        </w:rPr>
        <w:t xml:space="preserve">esta etapa se desarrollaron modelos como herramienta </w:t>
      </w:r>
      <w:r>
        <w:rPr>
          <w:rFonts w:ascii="Arial" w:hAnsi="Arial" w:cs="Arial"/>
          <w:sz w:val="24"/>
          <w:lang w:val="es-ES"/>
        </w:rPr>
        <w:t xml:space="preserve">para explicaciones científicas, </w:t>
      </w:r>
      <w:r w:rsidRPr="000A5D9F">
        <w:rPr>
          <w:rFonts w:ascii="Arial" w:hAnsi="Arial" w:cs="Arial"/>
          <w:sz w:val="24"/>
          <w:lang w:val="es-ES"/>
        </w:rPr>
        <w:t>como por ejemplo, sintetizar y mejorar la compre</w:t>
      </w:r>
      <w:r>
        <w:rPr>
          <w:rFonts w:ascii="Arial" w:hAnsi="Arial" w:cs="Arial"/>
          <w:sz w:val="24"/>
          <w:lang w:val="es-ES"/>
        </w:rPr>
        <w:t xml:space="preserve">nsión de procesos tales como la </w:t>
      </w:r>
      <w:r w:rsidRPr="000A5D9F">
        <w:rPr>
          <w:rFonts w:ascii="Arial" w:hAnsi="Arial" w:cs="Arial"/>
          <w:sz w:val="24"/>
          <w:lang w:val="es-ES"/>
        </w:rPr>
        <w:t>intercepción de radiación y fotosíntesis. En la déc</w:t>
      </w:r>
      <w:r>
        <w:rPr>
          <w:rFonts w:ascii="Arial" w:hAnsi="Arial" w:cs="Arial"/>
          <w:sz w:val="24"/>
          <w:lang w:val="es-ES"/>
        </w:rPr>
        <w:t xml:space="preserve">ada del setenta se formaliza el </w:t>
      </w:r>
      <w:r w:rsidRPr="000A5D9F">
        <w:rPr>
          <w:rFonts w:ascii="Arial" w:hAnsi="Arial" w:cs="Arial"/>
          <w:sz w:val="24"/>
          <w:lang w:val="es-ES"/>
        </w:rPr>
        <w:t>concepto de dinámica de sistemas y en los ochenta s</w:t>
      </w:r>
      <w:r>
        <w:rPr>
          <w:rFonts w:ascii="Arial" w:hAnsi="Arial" w:cs="Arial"/>
          <w:sz w:val="24"/>
          <w:lang w:val="es-ES"/>
        </w:rPr>
        <w:t xml:space="preserve">e refinan, mediante técnicas de </w:t>
      </w:r>
      <w:r w:rsidRPr="000A5D9F">
        <w:rPr>
          <w:rFonts w:ascii="Arial" w:hAnsi="Arial" w:cs="Arial"/>
          <w:sz w:val="24"/>
          <w:lang w:val="es-ES"/>
        </w:rPr>
        <w:t>computación, la verificación, validación y evaluación de esos modelos</w:t>
      </w:r>
      <w:r w:rsidR="000E2554">
        <w:rPr>
          <w:rFonts w:ascii="Arial" w:hAnsi="Arial" w:cs="Arial"/>
          <w:sz w:val="24"/>
          <w:lang w:val="es-ES"/>
        </w:rPr>
        <w:t xml:space="preserve"> </w:t>
      </w:r>
      <w:r w:rsidR="000E2554">
        <w:rPr>
          <w:rFonts w:ascii="Arial" w:hAnsi="Arial" w:cs="Arial"/>
          <w:sz w:val="24"/>
          <w:lang w:val="es-ES"/>
        </w:rPr>
        <w:fldChar w:fldCharType="begin"/>
      </w:r>
      <w:r w:rsidR="001448CE">
        <w:rPr>
          <w:rFonts w:ascii="Arial" w:hAnsi="Arial" w:cs="Arial"/>
          <w:sz w:val="24"/>
          <w:lang w:val="es-ES"/>
        </w:rPr>
        <w:instrText xml:space="preserve"> ADDIN ZOTERO_ITEM CSL_CITATION {"citationID":"zwVjTkkg","properties":{"formattedCitation":"(4)","plainCitation":"(4)","noteIndex":0},"citationItems":[{"id":25,"uris":["http://zotero.org/users/local/CuhAoZlG/items/DETIZGT7"],"uri":["http://zotero.org/users/local/CuhAoZlG/items/DETIZGT7"],"itemData":{"id":25,"type":"book","event-place":"N.Y","number-of-pages":"692","publisher":"Marcel Dekker Inc.","publisher-place":"N.Y","title":"Agricultural System Modelling and Simulation.","author":[{"family":"Peart","given":"M R"},{"family":"Bruce","given":"C R"}],"issued":{"date-parts":[["1998"]]}}}],"schema":"https://github.com/citation-style-language/schema/raw/master/csl-citation.json"} </w:instrText>
      </w:r>
      <w:r w:rsidR="000E2554">
        <w:rPr>
          <w:rFonts w:ascii="Arial" w:hAnsi="Arial" w:cs="Arial"/>
          <w:sz w:val="24"/>
          <w:lang w:val="es-ES"/>
        </w:rPr>
        <w:fldChar w:fldCharType="separate"/>
      </w:r>
      <w:r w:rsidR="000E2554" w:rsidRPr="000E2554">
        <w:rPr>
          <w:rFonts w:ascii="Arial" w:hAnsi="Arial" w:cs="Arial"/>
          <w:sz w:val="24"/>
          <w:lang w:val="es-ES"/>
        </w:rPr>
        <w:t>(4)</w:t>
      </w:r>
      <w:r w:rsidR="000E2554">
        <w:rPr>
          <w:rFonts w:ascii="Arial" w:hAnsi="Arial" w:cs="Arial"/>
          <w:sz w:val="24"/>
          <w:lang w:val="es-ES"/>
        </w:rPr>
        <w:fldChar w:fldCharType="end"/>
      </w:r>
      <w:r w:rsidRPr="000A5D9F">
        <w:rPr>
          <w:rFonts w:ascii="Arial" w:hAnsi="Arial" w:cs="Arial"/>
          <w:sz w:val="24"/>
          <w:lang w:val="es-ES"/>
        </w:rPr>
        <w:t xml:space="preserve">. </w:t>
      </w:r>
    </w:p>
    <w:p w:rsidR="000A5D9F" w:rsidRPr="000A5D9F" w:rsidRDefault="000A5D9F" w:rsidP="00162137">
      <w:pPr>
        <w:spacing w:line="276" w:lineRule="auto"/>
        <w:jc w:val="both"/>
        <w:rPr>
          <w:rFonts w:ascii="Arial" w:hAnsi="Arial" w:cs="Arial"/>
          <w:sz w:val="24"/>
          <w:lang w:val="es-ES"/>
        </w:rPr>
      </w:pPr>
      <w:r w:rsidRPr="000A5D9F">
        <w:rPr>
          <w:rFonts w:ascii="Arial" w:hAnsi="Arial" w:cs="Arial"/>
          <w:sz w:val="24"/>
          <w:lang w:val="es-ES"/>
        </w:rPr>
        <w:t>La simulación de sistemas agrícolas empezó entonce</w:t>
      </w:r>
      <w:r>
        <w:rPr>
          <w:rFonts w:ascii="Arial" w:hAnsi="Arial" w:cs="Arial"/>
          <w:sz w:val="24"/>
          <w:lang w:val="es-ES"/>
        </w:rPr>
        <w:t xml:space="preserve">s a ser una herramienta para la </w:t>
      </w:r>
      <w:r w:rsidRPr="000A5D9F">
        <w:rPr>
          <w:rFonts w:ascii="Arial" w:hAnsi="Arial" w:cs="Arial"/>
          <w:sz w:val="24"/>
          <w:lang w:val="es-ES"/>
        </w:rPr>
        <w:t>integración de los diferentes componentes pro</w:t>
      </w:r>
      <w:r>
        <w:rPr>
          <w:rFonts w:ascii="Arial" w:hAnsi="Arial" w:cs="Arial"/>
          <w:sz w:val="24"/>
          <w:lang w:val="es-ES"/>
        </w:rPr>
        <w:t xml:space="preserve">ductivos dentro de los sistemas </w:t>
      </w:r>
      <w:r w:rsidRPr="000A5D9F">
        <w:rPr>
          <w:rFonts w:ascii="Arial" w:hAnsi="Arial" w:cs="Arial"/>
          <w:sz w:val="24"/>
          <w:lang w:val="es-ES"/>
        </w:rPr>
        <w:t>agrícolas. Los avances en el conocimiento de las inter</w:t>
      </w:r>
      <w:r>
        <w:rPr>
          <w:rFonts w:ascii="Arial" w:hAnsi="Arial" w:cs="Arial"/>
          <w:sz w:val="24"/>
          <w:lang w:val="es-ES"/>
        </w:rPr>
        <w:t xml:space="preserve">acciones dentro del ecosistema, </w:t>
      </w:r>
      <w:r w:rsidRPr="000A5D9F">
        <w:rPr>
          <w:rFonts w:ascii="Arial" w:hAnsi="Arial" w:cs="Arial"/>
          <w:sz w:val="24"/>
          <w:lang w:val="es-ES"/>
        </w:rPr>
        <w:t>influenciado por el ambiente y por las prácticas de manejo, expandió la potencialidad</w:t>
      </w:r>
      <w:r w:rsidR="00162137">
        <w:rPr>
          <w:rFonts w:ascii="Arial" w:hAnsi="Arial" w:cs="Arial"/>
          <w:sz w:val="24"/>
          <w:lang w:val="es-ES"/>
        </w:rPr>
        <w:t xml:space="preserve"> </w:t>
      </w:r>
      <w:r w:rsidR="00162137" w:rsidRPr="00162137">
        <w:rPr>
          <w:rFonts w:ascii="Arial" w:hAnsi="Arial" w:cs="Arial"/>
          <w:sz w:val="24"/>
          <w:lang w:val="es-ES"/>
        </w:rPr>
        <w:t>de uso de esta herramienta como ayuda para la toma de</w:t>
      </w:r>
      <w:r w:rsidR="00162137">
        <w:rPr>
          <w:rFonts w:ascii="Arial" w:hAnsi="Arial" w:cs="Arial"/>
          <w:sz w:val="24"/>
          <w:lang w:val="es-ES"/>
        </w:rPr>
        <w:t xml:space="preserve"> decisiones </w:t>
      </w:r>
      <w:r w:rsidR="000E2554">
        <w:rPr>
          <w:rFonts w:ascii="Arial" w:hAnsi="Arial" w:cs="Arial"/>
          <w:sz w:val="24"/>
          <w:lang w:val="es-ES"/>
        </w:rPr>
        <w:t>.</w:t>
      </w:r>
      <w:r w:rsidR="00162137" w:rsidRPr="00162137">
        <w:rPr>
          <w:rFonts w:ascii="Arial" w:hAnsi="Arial" w:cs="Arial"/>
          <w:sz w:val="24"/>
          <w:lang w:val="es-ES"/>
        </w:rPr>
        <w:t>La aparición de la tecnología informática a m</w:t>
      </w:r>
      <w:r w:rsidR="00162137">
        <w:rPr>
          <w:rFonts w:ascii="Arial" w:hAnsi="Arial" w:cs="Arial"/>
          <w:sz w:val="24"/>
          <w:lang w:val="es-ES"/>
        </w:rPr>
        <w:t xml:space="preserve">ediados de los noventa permitió </w:t>
      </w:r>
      <w:r w:rsidR="00162137" w:rsidRPr="00162137">
        <w:rPr>
          <w:rFonts w:ascii="Arial" w:hAnsi="Arial" w:cs="Arial"/>
          <w:sz w:val="24"/>
          <w:lang w:val="es-ES"/>
        </w:rPr>
        <w:t>una mayor utilización de estos modelos para el es</w:t>
      </w:r>
      <w:r w:rsidR="00162137">
        <w:rPr>
          <w:rFonts w:ascii="Arial" w:hAnsi="Arial" w:cs="Arial"/>
          <w:sz w:val="24"/>
          <w:lang w:val="es-ES"/>
        </w:rPr>
        <w:t xml:space="preserve">tudio y resolución de problemas </w:t>
      </w:r>
      <w:r w:rsidR="00162137" w:rsidRPr="00162137">
        <w:rPr>
          <w:rFonts w:ascii="Arial" w:hAnsi="Arial" w:cs="Arial"/>
          <w:sz w:val="24"/>
          <w:lang w:val="es-ES"/>
        </w:rPr>
        <w:t>específicos, como son el desarrollo y crecimiento de</w:t>
      </w:r>
      <w:r w:rsidR="00162137">
        <w:rPr>
          <w:rFonts w:ascii="Arial" w:hAnsi="Arial" w:cs="Arial"/>
          <w:sz w:val="24"/>
          <w:lang w:val="es-ES"/>
        </w:rPr>
        <w:t xml:space="preserve"> los cultivos, la evaluación de </w:t>
      </w:r>
      <w:r w:rsidR="00162137" w:rsidRPr="00162137">
        <w:rPr>
          <w:rFonts w:ascii="Arial" w:hAnsi="Arial" w:cs="Arial"/>
          <w:sz w:val="24"/>
          <w:lang w:val="es-ES"/>
        </w:rPr>
        <w:t>respuesta a la fertilización, las estrategias de riego</w:t>
      </w:r>
      <w:r w:rsidR="00162137">
        <w:rPr>
          <w:rFonts w:ascii="Arial" w:hAnsi="Arial" w:cs="Arial"/>
          <w:sz w:val="24"/>
          <w:lang w:val="es-ES"/>
        </w:rPr>
        <w:t xml:space="preserve">, las situaciones de estrés, la </w:t>
      </w:r>
      <w:r w:rsidR="00162137" w:rsidRPr="00162137">
        <w:rPr>
          <w:rFonts w:ascii="Arial" w:hAnsi="Arial" w:cs="Arial"/>
          <w:sz w:val="24"/>
          <w:lang w:val="es-ES"/>
        </w:rPr>
        <w:t>predicción de pérdidas por erosión, la lixiviación de p</w:t>
      </w:r>
      <w:r w:rsidR="00162137">
        <w:rPr>
          <w:rFonts w:ascii="Arial" w:hAnsi="Arial" w:cs="Arial"/>
          <w:sz w:val="24"/>
          <w:lang w:val="es-ES"/>
        </w:rPr>
        <w:t xml:space="preserve">esticidas, la contaminación del </w:t>
      </w:r>
      <w:r w:rsidR="00162137" w:rsidRPr="00162137">
        <w:rPr>
          <w:rFonts w:ascii="Arial" w:hAnsi="Arial" w:cs="Arial"/>
          <w:sz w:val="24"/>
          <w:lang w:val="es-ES"/>
        </w:rPr>
        <w:t xml:space="preserve">ambiente, el calentamiento global de la atmósfera, entre otros </w:t>
      </w:r>
      <w:r w:rsidR="00162137">
        <w:rPr>
          <w:rFonts w:ascii="Arial" w:hAnsi="Arial" w:cs="Arial"/>
          <w:sz w:val="24"/>
          <w:lang w:val="es-ES"/>
        </w:rPr>
        <w:fldChar w:fldCharType="begin"/>
      </w:r>
      <w:r w:rsidR="00162137">
        <w:rPr>
          <w:rFonts w:ascii="Arial" w:hAnsi="Arial" w:cs="Arial"/>
          <w:sz w:val="24"/>
          <w:lang w:val="es-ES"/>
        </w:rPr>
        <w:instrText xml:space="preserve"> ADDIN ZOTERO_ITEM CSL_CITATION {"citationID":"JdNVpv4M","properties":{"formattedCitation":"(10)","plainCitation":"(10)","noteIndex":0},"citationItems":[{"id":49,"uris":["http://zotero.org/users/local/CuhAoZlG/items/G5GA3K8N"],"uri":["http://zotero.org/users/local/CuhAoZlG/items/G5GA3K8N"],"itemData":{"id":49,"type":"webpage","title":"La simulación del desarrollo, crecimiento y rendimiento en maíz 37.","URL":"https://www.redalyc.org/pdf/1930/193039698001.pdf","author":[{"literal":"Guevara, E."}],"accessed":{"date-parts":[["2021",1,18]]},"issued":{"date-parts":[["2007"]]}}}],"schema":"https://github.com/citation-style-language/schema/raw/master/csl-citation.json"} </w:instrText>
      </w:r>
      <w:r w:rsidR="00162137">
        <w:rPr>
          <w:rFonts w:ascii="Arial" w:hAnsi="Arial" w:cs="Arial"/>
          <w:sz w:val="24"/>
          <w:lang w:val="es-ES"/>
        </w:rPr>
        <w:fldChar w:fldCharType="separate"/>
      </w:r>
      <w:r w:rsidR="00162137" w:rsidRPr="00162137">
        <w:rPr>
          <w:rFonts w:ascii="Arial" w:hAnsi="Arial" w:cs="Arial"/>
          <w:sz w:val="24"/>
          <w:lang w:val="es-ES"/>
        </w:rPr>
        <w:t>(10)</w:t>
      </w:r>
      <w:r w:rsidR="00162137">
        <w:rPr>
          <w:rFonts w:ascii="Arial" w:hAnsi="Arial" w:cs="Arial"/>
          <w:sz w:val="24"/>
          <w:lang w:val="es-ES"/>
        </w:rPr>
        <w:fldChar w:fldCharType="end"/>
      </w:r>
      <w:r>
        <w:rPr>
          <w:rFonts w:ascii="Arial" w:hAnsi="Arial" w:cs="Arial"/>
          <w:sz w:val="24"/>
          <w:lang w:val="es-ES"/>
        </w:rPr>
        <w:t>.</w:t>
      </w:r>
    </w:p>
    <w:p w:rsidR="00503C55" w:rsidRDefault="00D25914" w:rsidP="00D25914">
      <w:pPr>
        <w:spacing w:line="276" w:lineRule="auto"/>
        <w:jc w:val="both"/>
        <w:rPr>
          <w:rFonts w:ascii="Arial" w:hAnsi="Arial" w:cs="Arial"/>
          <w:sz w:val="24"/>
          <w:lang w:val="es-ES"/>
        </w:rPr>
      </w:pPr>
      <w:r w:rsidRPr="00D25914">
        <w:rPr>
          <w:rFonts w:ascii="Arial" w:hAnsi="Arial" w:cs="Arial"/>
          <w:sz w:val="24"/>
          <w:lang w:val="es-ES"/>
        </w:rPr>
        <w:t xml:space="preserve">En general, son aceptables los puntos de vista de los que aseveran que el uso de los modelos de simulación para las ciencias agrícolas y biológicas y sus usos prácticos está en un momento de gran importancia </w:t>
      </w:r>
      <w:r w:rsidR="006E4647">
        <w:rPr>
          <w:rFonts w:ascii="Arial" w:hAnsi="Arial" w:cs="Arial"/>
          <w:sz w:val="24"/>
          <w:lang w:val="es-ES"/>
        </w:rPr>
        <w:fldChar w:fldCharType="begin"/>
      </w:r>
      <w:r w:rsidR="00ED3E1C">
        <w:rPr>
          <w:rFonts w:ascii="Arial" w:hAnsi="Arial" w:cs="Arial"/>
          <w:sz w:val="24"/>
          <w:lang w:val="es-ES"/>
        </w:rPr>
        <w:instrText xml:space="preserve"> ADDIN ZOTERO_ITEM CSL_CITATION {"citationID":"WVjSOIAA","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sidR="006E4647">
        <w:rPr>
          <w:rFonts w:ascii="Arial" w:hAnsi="Arial" w:cs="Arial"/>
          <w:sz w:val="24"/>
          <w:lang w:val="es-ES"/>
        </w:rPr>
        <w:fldChar w:fldCharType="separate"/>
      </w:r>
      <w:r w:rsidR="00162137" w:rsidRPr="00162137">
        <w:rPr>
          <w:rFonts w:ascii="Arial" w:hAnsi="Arial" w:cs="Arial"/>
          <w:sz w:val="24"/>
          <w:lang w:val="es-ES"/>
        </w:rPr>
        <w:t>(12)</w:t>
      </w:r>
      <w:r w:rsidR="006E4647">
        <w:rPr>
          <w:rFonts w:ascii="Arial" w:hAnsi="Arial" w:cs="Arial"/>
          <w:sz w:val="24"/>
          <w:lang w:val="es-ES"/>
        </w:rPr>
        <w:fldChar w:fldCharType="end"/>
      </w:r>
      <w:r w:rsidR="006E4647">
        <w:rPr>
          <w:rFonts w:ascii="Arial" w:hAnsi="Arial" w:cs="Arial"/>
          <w:sz w:val="24"/>
          <w:lang w:val="es-ES"/>
        </w:rPr>
        <w:t>.</w:t>
      </w:r>
    </w:p>
    <w:p w:rsidR="00503C55" w:rsidRDefault="00503C55" w:rsidP="00D25914">
      <w:pPr>
        <w:spacing w:line="276" w:lineRule="auto"/>
        <w:jc w:val="both"/>
        <w:rPr>
          <w:rFonts w:ascii="Arial" w:hAnsi="Arial" w:cs="Arial"/>
          <w:b/>
          <w:sz w:val="24"/>
          <w:lang w:val="es-ES"/>
        </w:rPr>
      </w:pPr>
      <w:r w:rsidRPr="00503C55">
        <w:rPr>
          <w:rFonts w:ascii="Arial" w:hAnsi="Arial" w:cs="Arial"/>
          <w:b/>
          <w:sz w:val="24"/>
          <w:lang w:val="es-ES"/>
        </w:rPr>
        <w:t>TIPOS DE MODELOS</w:t>
      </w:r>
    </w:p>
    <w:p w:rsidR="00503C55" w:rsidRPr="00503C55" w:rsidRDefault="00503C55" w:rsidP="00D25914">
      <w:pPr>
        <w:spacing w:line="276" w:lineRule="auto"/>
        <w:jc w:val="both"/>
        <w:rPr>
          <w:rFonts w:ascii="Arial" w:hAnsi="Arial" w:cs="Arial"/>
          <w:sz w:val="24"/>
          <w:lang w:val="es-ES"/>
        </w:rPr>
      </w:pPr>
      <w:r w:rsidRPr="00503C55">
        <w:rPr>
          <w:rFonts w:ascii="Arial" w:hAnsi="Arial" w:cs="Arial"/>
          <w:sz w:val="24"/>
          <w:lang w:val="es-ES"/>
        </w:rPr>
        <w:t xml:space="preserve">De acuerdo con la cantidad de datos y el conocimiento que está disponible dentro de un campo particular, se desarrollan modelos con diferentes niveles de complejidad. La clasificación de los modelos ha sido intentada anteriormente, pero no se pueden hacer </w:t>
      </w:r>
      <w:r w:rsidRPr="00503C55">
        <w:rPr>
          <w:rFonts w:ascii="Arial" w:hAnsi="Arial" w:cs="Arial"/>
          <w:sz w:val="24"/>
          <w:lang w:val="es-ES"/>
        </w:rPr>
        <w:lastRenderedPageBreak/>
        <w:t>delimitaciones definidas, ya que los modelos generalmente poseen características de más de un grupo</w:t>
      </w:r>
      <w:r>
        <w:rPr>
          <w:rFonts w:ascii="Arial" w:hAnsi="Arial" w:cs="Arial"/>
          <w:sz w:val="24"/>
          <w:lang w:val="es-ES"/>
        </w:rPr>
        <w:t xml:space="preserve"> </w:t>
      </w:r>
      <w:r>
        <w:rPr>
          <w:rFonts w:ascii="Arial" w:hAnsi="Arial" w:cs="Arial"/>
          <w:sz w:val="24"/>
          <w:lang w:val="es-ES"/>
        </w:rPr>
        <w:fldChar w:fldCharType="begin"/>
      </w:r>
      <w:r w:rsidR="00ED3E1C">
        <w:rPr>
          <w:rFonts w:ascii="Arial" w:hAnsi="Arial" w:cs="Arial"/>
          <w:sz w:val="24"/>
          <w:lang w:val="es-ES"/>
        </w:rPr>
        <w:instrText xml:space="preserve"> ADDIN ZOTERO_ITEM CSL_CITATION {"citationID":"KF7h33ZU","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Pr>
          <w:rFonts w:ascii="Arial" w:hAnsi="Arial" w:cs="Arial"/>
          <w:sz w:val="24"/>
          <w:lang w:val="es-ES"/>
        </w:rPr>
        <w:fldChar w:fldCharType="separate"/>
      </w:r>
      <w:r w:rsidRPr="00503C55">
        <w:rPr>
          <w:rFonts w:ascii="Arial" w:hAnsi="Arial" w:cs="Arial"/>
          <w:sz w:val="24"/>
          <w:lang w:val="es-ES"/>
        </w:rPr>
        <w:t>(12)</w:t>
      </w:r>
      <w:r>
        <w:rPr>
          <w:rFonts w:ascii="Arial" w:hAnsi="Arial" w:cs="Arial"/>
          <w:sz w:val="24"/>
          <w:lang w:val="es-ES"/>
        </w:rPr>
        <w:fldChar w:fldCharType="end"/>
      </w:r>
      <w:r>
        <w:rPr>
          <w:rFonts w:ascii="Arial" w:hAnsi="Arial" w:cs="Arial"/>
          <w:sz w:val="24"/>
          <w:lang w:val="es-ES"/>
        </w:rPr>
        <w:t>.</w:t>
      </w:r>
    </w:p>
    <w:p w:rsidR="00503C55" w:rsidRDefault="00503C55" w:rsidP="00D25914">
      <w:pPr>
        <w:spacing w:line="276" w:lineRule="auto"/>
        <w:jc w:val="both"/>
        <w:rPr>
          <w:rFonts w:ascii="Arial" w:hAnsi="Arial" w:cs="Arial"/>
          <w:sz w:val="24"/>
          <w:lang w:val="es-ES"/>
        </w:rPr>
      </w:pPr>
      <w:r w:rsidRPr="00503C55">
        <w:rPr>
          <w:rFonts w:ascii="Arial" w:hAnsi="Arial" w:cs="Arial"/>
          <w:sz w:val="24"/>
          <w:lang w:val="es-ES"/>
        </w:rPr>
        <w:t xml:space="preserve">Los modelos que estudian las relaciones biológicas para describir el comportamiento de un sistema se les denominan modelos </w:t>
      </w:r>
      <w:proofErr w:type="spellStart"/>
      <w:r w:rsidRPr="00503C55">
        <w:rPr>
          <w:rFonts w:ascii="Arial" w:hAnsi="Arial" w:cs="Arial"/>
          <w:sz w:val="24"/>
          <w:lang w:val="es-ES"/>
        </w:rPr>
        <w:t>mecanísticos</w:t>
      </w:r>
      <w:proofErr w:type="spellEnd"/>
      <w:r w:rsidRPr="00503C55">
        <w:rPr>
          <w:rFonts w:ascii="Arial" w:hAnsi="Arial" w:cs="Arial"/>
          <w:sz w:val="24"/>
          <w:lang w:val="es-ES"/>
        </w:rPr>
        <w:t>, a diferencia de los modelos empíricos que describen las relaciones matemáticas entre los datos</w:t>
      </w:r>
      <w:r w:rsidR="001C0127">
        <w:rPr>
          <w:rFonts w:ascii="Arial" w:hAnsi="Arial" w:cs="Arial"/>
          <w:sz w:val="24"/>
          <w:lang w:val="es-ES"/>
        </w:rPr>
        <w:t xml:space="preserve"> </w:t>
      </w:r>
      <w:r w:rsidR="001C0127">
        <w:rPr>
          <w:rFonts w:ascii="Arial" w:hAnsi="Arial" w:cs="Arial"/>
          <w:sz w:val="24"/>
          <w:lang w:val="es-ES"/>
        </w:rPr>
        <w:fldChar w:fldCharType="begin"/>
      </w:r>
      <w:r w:rsidR="001C0127">
        <w:rPr>
          <w:rFonts w:ascii="Arial" w:hAnsi="Arial" w:cs="Arial"/>
          <w:sz w:val="24"/>
          <w:lang w:val="es-ES"/>
        </w:rPr>
        <w:instrText xml:space="preserve"> ADDIN ZOTERO_ITEM CSL_CITATION {"citationID":"WUrUDXOO","properties":{"formattedCitation":"(13)","plainCitation":"(13)","noteIndex":0},"citationItems":[{"id":50,"uris":["http://zotero.org/users/local/CuhAoZlG/items/W5YWSM7M"],"uri":["http://zotero.org/users/local/CuhAoZlG/items/W5YWSM7M"],"itemData":{"id":50,"type":"article-journal","container-title":"Interciencia","ISSN":"0378-1844","issue":"6","note":"publisher: Asociación Interciencia","page":"296-302","source":"ve.scielo.org","title":"Modelo para la estimación de tres parámetros ruminales biológicos","volume":"29","author":[{"family":"Vargas-Villamil","given":"Luis"},{"family":"Ku-Vera","given":"Juan"},{"family":"Vargas-Villamil","given":"Felipe"},{"family":"Medina-Peralta","given":"Salvador"}],"issued":{"date-parts":[["2004",6]]}}}],"schema":"https://github.com/citation-style-language/schema/raw/master/csl-citation.json"} </w:instrText>
      </w:r>
      <w:r w:rsidR="001C0127">
        <w:rPr>
          <w:rFonts w:ascii="Arial" w:hAnsi="Arial" w:cs="Arial"/>
          <w:sz w:val="24"/>
          <w:lang w:val="es-ES"/>
        </w:rPr>
        <w:fldChar w:fldCharType="separate"/>
      </w:r>
      <w:r w:rsidR="001C0127" w:rsidRPr="001C0127">
        <w:rPr>
          <w:rFonts w:ascii="Arial" w:hAnsi="Arial" w:cs="Arial"/>
          <w:sz w:val="24"/>
          <w:lang w:val="es-ES"/>
        </w:rPr>
        <w:t>(13)</w:t>
      </w:r>
      <w:r w:rsidR="001C0127">
        <w:rPr>
          <w:rFonts w:ascii="Arial" w:hAnsi="Arial" w:cs="Arial"/>
          <w:sz w:val="24"/>
          <w:lang w:val="es-ES"/>
        </w:rPr>
        <w:fldChar w:fldCharType="end"/>
      </w:r>
      <w:r w:rsidR="001C0127">
        <w:rPr>
          <w:rFonts w:ascii="Arial" w:hAnsi="Arial" w:cs="Arial"/>
          <w:sz w:val="24"/>
          <w:lang w:val="es-ES"/>
        </w:rPr>
        <w:t>.</w:t>
      </w:r>
    </w:p>
    <w:p w:rsidR="00503C55" w:rsidRPr="00503C55" w:rsidRDefault="00503C55" w:rsidP="00503C55">
      <w:pPr>
        <w:spacing w:line="276" w:lineRule="auto"/>
        <w:jc w:val="both"/>
        <w:rPr>
          <w:rFonts w:ascii="Arial" w:hAnsi="Arial" w:cs="Arial"/>
          <w:sz w:val="24"/>
          <w:lang w:val="es-ES"/>
        </w:rPr>
      </w:pPr>
      <w:r w:rsidRPr="00503C55">
        <w:rPr>
          <w:rFonts w:ascii="Arial" w:hAnsi="Arial" w:cs="Arial"/>
          <w:sz w:val="24"/>
          <w:lang w:val="es-ES"/>
        </w:rPr>
        <w:t>Modelos empíricos o descriptivos: Estos modelos describen, de un modo simplificado, e</w:t>
      </w:r>
      <w:r w:rsidR="00A672EB">
        <w:rPr>
          <w:rFonts w:ascii="Arial" w:hAnsi="Arial" w:cs="Arial"/>
          <w:sz w:val="24"/>
          <w:lang w:val="es-ES"/>
        </w:rPr>
        <w:t xml:space="preserve">l comportamiento de un cultivo. </w:t>
      </w:r>
      <w:r w:rsidRPr="00503C55">
        <w:rPr>
          <w:rFonts w:ascii="Arial" w:hAnsi="Arial" w:cs="Arial"/>
          <w:sz w:val="24"/>
          <w:lang w:val="es-ES"/>
        </w:rPr>
        <w:t>El desarrollo de un modelo empírico se basa en la individualización, a partir de datos experimentales, de una o más ecuaciones matemáticas, para la repres</w:t>
      </w:r>
      <w:r w:rsidR="00A672EB">
        <w:rPr>
          <w:rFonts w:ascii="Arial" w:hAnsi="Arial" w:cs="Arial"/>
          <w:sz w:val="24"/>
          <w:lang w:val="es-ES"/>
        </w:rPr>
        <w:t xml:space="preserve">entación del proceso examinado. </w:t>
      </w:r>
      <w:r w:rsidRPr="00503C55">
        <w:rPr>
          <w:rFonts w:ascii="Arial" w:hAnsi="Arial" w:cs="Arial"/>
          <w:sz w:val="24"/>
          <w:lang w:val="es-ES"/>
        </w:rPr>
        <w:t>Las principales carencias de este tipo de apro</w:t>
      </w:r>
      <w:r>
        <w:rPr>
          <w:rFonts w:ascii="Arial" w:hAnsi="Arial" w:cs="Arial"/>
          <w:sz w:val="24"/>
          <w:lang w:val="es-ES"/>
        </w:rPr>
        <w:t xml:space="preserve">ximación son las de investigar: </w:t>
      </w:r>
      <w:r w:rsidRPr="00503C55">
        <w:rPr>
          <w:rFonts w:ascii="Arial" w:hAnsi="Arial" w:cs="Arial"/>
          <w:sz w:val="24"/>
          <w:lang w:val="es-ES"/>
        </w:rPr>
        <w:t>en la limitada validez en ambi</w:t>
      </w:r>
      <w:r>
        <w:rPr>
          <w:rFonts w:ascii="Arial" w:hAnsi="Arial" w:cs="Arial"/>
          <w:sz w:val="24"/>
          <w:lang w:val="es-ES"/>
        </w:rPr>
        <w:t xml:space="preserve">entes diversos a los originales </w:t>
      </w:r>
      <w:r w:rsidRPr="00503C55">
        <w:rPr>
          <w:rFonts w:ascii="Arial" w:hAnsi="Arial" w:cs="Arial"/>
          <w:sz w:val="24"/>
          <w:lang w:val="es-ES"/>
        </w:rPr>
        <w:t>en el empleo de las ecuaciones que a menudo no tie</w:t>
      </w:r>
      <w:r>
        <w:rPr>
          <w:rFonts w:ascii="Arial" w:hAnsi="Arial" w:cs="Arial"/>
          <w:sz w:val="24"/>
          <w:lang w:val="es-ES"/>
        </w:rPr>
        <w:t xml:space="preserve">nen un significado biológico </w:t>
      </w:r>
      <w:r>
        <w:rPr>
          <w:rFonts w:ascii="Arial" w:hAnsi="Arial" w:cs="Arial"/>
          <w:sz w:val="24"/>
          <w:lang w:val="es-ES"/>
        </w:rPr>
        <w:fldChar w:fldCharType="begin"/>
      </w:r>
      <w:r w:rsidR="001448CE">
        <w:rPr>
          <w:rFonts w:ascii="Arial" w:hAnsi="Arial" w:cs="Arial"/>
          <w:sz w:val="24"/>
          <w:lang w:val="es-ES"/>
        </w:rPr>
        <w:instrText xml:space="preserve"> ADDIN ZOTERO_ITEM CSL_CITATION {"citationID":"rzoynWWr","properties":{"formattedCitation":"(9)","plainCitation":"(9)","noteIndex":0},"citationItems":[{"id":43,"uris":["http://zotero.org/users/local/CuhAoZlG/items/YCYN7MAT"],"uri":["http://zotero.org/users/local/CuhAoZlG/items/YCYN7MAT"],"itemData":{"id":43,"type":"webpage","title":"Instrumentos para el Monitoreo del Impacto Ambiental sobre la  Producción Agrícola  Modelos para Cultivos","URL":"https://www.redalyc.org/pdf/1930/193039698001.pdf","author":[{"family":"Bindi","given":"Marco"},{"family":"Torres","given":"Verena"},{"family":"Cobo","given":"R"}],"accessed":{"date-parts":[["2021",1,18]]},"issued":{"date-parts":[["2013"]]}}}],"schema":"https://github.com/citation-style-language/schema/raw/master/csl-citation.json"} </w:instrText>
      </w:r>
      <w:r>
        <w:rPr>
          <w:rFonts w:ascii="Arial" w:hAnsi="Arial" w:cs="Arial"/>
          <w:sz w:val="24"/>
          <w:lang w:val="es-ES"/>
        </w:rPr>
        <w:fldChar w:fldCharType="separate"/>
      </w:r>
      <w:r w:rsidRPr="00503C55">
        <w:rPr>
          <w:rFonts w:ascii="Arial" w:hAnsi="Arial" w:cs="Arial"/>
          <w:sz w:val="24"/>
          <w:lang w:val="es-ES"/>
        </w:rPr>
        <w:t>(9)</w:t>
      </w:r>
      <w:r>
        <w:rPr>
          <w:rFonts w:ascii="Arial" w:hAnsi="Arial" w:cs="Arial"/>
          <w:sz w:val="24"/>
          <w:lang w:val="es-ES"/>
        </w:rPr>
        <w:fldChar w:fldCharType="end"/>
      </w:r>
      <w:r w:rsidRPr="00503C55">
        <w:rPr>
          <w:rFonts w:ascii="Arial" w:hAnsi="Arial" w:cs="Arial"/>
          <w:sz w:val="24"/>
          <w:lang w:val="es-ES"/>
        </w:rPr>
        <w:t>.</w:t>
      </w:r>
    </w:p>
    <w:p w:rsidR="00503C55" w:rsidRPr="001C0127" w:rsidRDefault="001C0127" w:rsidP="001C0127">
      <w:pPr>
        <w:spacing w:line="276" w:lineRule="auto"/>
        <w:jc w:val="both"/>
        <w:rPr>
          <w:rFonts w:ascii="Arial" w:hAnsi="Arial" w:cs="Arial"/>
          <w:sz w:val="24"/>
          <w:lang w:val="es-ES"/>
        </w:rPr>
      </w:pPr>
      <w:r w:rsidRPr="001C0127">
        <w:rPr>
          <w:rFonts w:ascii="Arial" w:hAnsi="Arial" w:cs="Arial"/>
          <w:sz w:val="24"/>
          <w:lang w:val="es-ES"/>
        </w:rPr>
        <w:t>Los modelos empíricos son descripciones directas de los datos observados y se expresan generalmente como ecuaciones de regresión (con uno o varios factores) y se utilizan para estimar la producción final. Ejemplos de tales modelos incluyen la respuesta de la producción a la aplicación de fertilizantes, la relación entre el área de la hoja y la cantidad de hojas de una planta dada, la relación entre la altura del tallo y el número de tallos, su diámetro y la producción final de caña de azúcar</w:t>
      </w:r>
      <w:r>
        <w:rPr>
          <w:rFonts w:ascii="Arial" w:hAnsi="Arial" w:cs="Arial"/>
          <w:sz w:val="24"/>
          <w:lang w:val="es-ES"/>
        </w:rPr>
        <w:t xml:space="preserve"> </w:t>
      </w:r>
      <w:r>
        <w:rPr>
          <w:rFonts w:ascii="Arial" w:hAnsi="Arial" w:cs="Arial"/>
          <w:sz w:val="24"/>
          <w:lang w:val="es-ES"/>
        </w:rPr>
        <w:fldChar w:fldCharType="begin"/>
      </w:r>
      <w:r w:rsidR="00ED3E1C">
        <w:rPr>
          <w:rFonts w:ascii="Arial" w:hAnsi="Arial" w:cs="Arial"/>
          <w:sz w:val="24"/>
          <w:lang w:val="es-ES"/>
        </w:rPr>
        <w:instrText xml:space="preserve"> ADDIN ZOTERO_ITEM CSL_CITATION {"citationID":"wzGzoz38","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Pr>
          <w:rFonts w:ascii="Arial" w:hAnsi="Arial" w:cs="Arial"/>
          <w:sz w:val="24"/>
          <w:lang w:val="es-ES"/>
        </w:rPr>
        <w:fldChar w:fldCharType="separate"/>
      </w:r>
      <w:r w:rsidRPr="001C0127">
        <w:rPr>
          <w:rFonts w:ascii="Arial" w:hAnsi="Arial" w:cs="Arial"/>
          <w:sz w:val="24"/>
          <w:lang w:val="es-ES"/>
        </w:rPr>
        <w:t>(12)</w:t>
      </w:r>
      <w:r>
        <w:rPr>
          <w:rFonts w:ascii="Arial" w:hAnsi="Arial" w:cs="Arial"/>
          <w:sz w:val="24"/>
          <w:lang w:val="es-ES"/>
        </w:rPr>
        <w:fldChar w:fldCharType="end"/>
      </w:r>
      <w:r w:rsidR="00B11C58">
        <w:rPr>
          <w:rFonts w:ascii="Arial" w:hAnsi="Arial" w:cs="Arial"/>
          <w:sz w:val="24"/>
          <w:lang w:val="es-ES"/>
        </w:rPr>
        <w:t>.</w:t>
      </w:r>
    </w:p>
    <w:p w:rsidR="00B11C58" w:rsidRPr="00B11C58" w:rsidRDefault="00B11C58" w:rsidP="00B11C58">
      <w:pPr>
        <w:spacing w:line="276" w:lineRule="auto"/>
        <w:jc w:val="both"/>
        <w:rPr>
          <w:rFonts w:ascii="Arial" w:hAnsi="Arial" w:cs="Arial"/>
          <w:sz w:val="24"/>
          <w:lang w:val="es-ES"/>
        </w:rPr>
      </w:pPr>
      <w:r w:rsidRPr="00B11C58">
        <w:rPr>
          <w:rFonts w:ascii="Arial" w:hAnsi="Arial" w:cs="Arial"/>
          <w:sz w:val="24"/>
          <w:lang w:val="es-ES"/>
        </w:rPr>
        <w:t xml:space="preserve">Los modelos de simulación respecto a cultivos agrícolas son una categoría de modelos ambientales que, típicamente, predicen el rendimiento de los cultivos, el crecimiento y desarrollo de las plantas, y la dinámica de la humedad y otros nutrientes </w:t>
      </w:r>
      <w:r>
        <w:rPr>
          <w:rFonts w:ascii="Arial" w:hAnsi="Arial" w:cs="Arial"/>
          <w:sz w:val="24"/>
          <w:lang w:val="es-ES"/>
        </w:rPr>
        <w:fldChar w:fldCharType="begin"/>
      </w:r>
      <w:r w:rsidR="001448CE">
        <w:rPr>
          <w:rFonts w:ascii="Arial" w:hAnsi="Arial" w:cs="Arial"/>
          <w:sz w:val="24"/>
          <w:lang w:val="es-ES"/>
        </w:rPr>
        <w:instrText xml:space="preserve"> ADDIN ZOTERO_ITEM CSL_CITATION {"citationID":"ObcBErdl","properties":{"formattedCitation":"(14)","plainCitation":"(14)","noteIndex":0},"citationItems":[{"id":52,"uris":["http://zotero.org/users/local/CuhAoZlG/items/69ZPRCMB"],"uri":["http://zotero.org/users/local/CuhAoZlG/items/69ZPRCMB"],"itemData":{"id":52,"type":"webpage","title":"Estudio y modelación de algunas variables que influyen en el rendimiento agrícola de la caña de azúcar. Evento ATAC.","URL":"https://www.redalyc.org/pdf/1930/193039698001.pdf","author":[{"family":"Soto","given":"O"},{"family":"Galvéz","given":"G"},{"family":"Sigarroa","given":"A"}],"accessed":{"date-parts":[["2021",1,18]]},"issued":{"date-parts":[["2004"]]}}}],"schema":"https://github.com/citation-style-language/schema/raw/master/csl-citation.json"} </w:instrText>
      </w:r>
      <w:r>
        <w:rPr>
          <w:rFonts w:ascii="Arial" w:hAnsi="Arial" w:cs="Arial"/>
          <w:sz w:val="24"/>
          <w:lang w:val="es-ES"/>
        </w:rPr>
        <w:fldChar w:fldCharType="separate"/>
      </w:r>
      <w:r w:rsidRPr="00B11C58">
        <w:rPr>
          <w:rFonts w:ascii="Arial" w:hAnsi="Arial" w:cs="Arial"/>
          <w:sz w:val="24"/>
          <w:lang w:val="es-ES"/>
        </w:rPr>
        <w:t>(14)</w:t>
      </w:r>
      <w:r>
        <w:rPr>
          <w:rFonts w:ascii="Arial" w:hAnsi="Arial" w:cs="Arial"/>
          <w:sz w:val="24"/>
          <w:lang w:val="es-ES"/>
        </w:rPr>
        <w:fldChar w:fldCharType="end"/>
      </w:r>
      <w:r>
        <w:rPr>
          <w:rFonts w:ascii="Arial" w:hAnsi="Arial" w:cs="Arial"/>
          <w:sz w:val="24"/>
          <w:lang w:val="es-ES"/>
        </w:rPr>
        <w:t>.</w:t>
      </w:r>
    </w:p>
    <w:p w:rsidR="00503C55" w:rsidRDefault="00B11C58" w:rsidP="00B11C58">
      <w:pPr>
        <w:spacing w:line="276" w:lineRule="auto"/>
        <w:jc w:val="both"/>
        <w:rPr>
          <w:rFonts w:ascii="Arial" w:hAnsi="Arial" w:cs="Arial"/>
          <w:sz w:val="24"/>
          <w:lang w:val="es-ES"/>
        </w:rPr>
      </w:pPr>
      <w:r w:rsidRPr="00B11C58">
        <w:rPr>
          <w:rFonts w:ascii="Arial" w:hAnsi="Arial" w:cs="Arial"/>
          <w:sz w:val="24"/>
          <w:lang w:val="es-ES"/>
        </w:rPr>
        <w:t xml:space="preserve">Un modelo de cultivo es la simulación dinámica del crecimiento por el uso de la integración numérica de los procesos constituyentes con la ayuda de las computadoras. Más específicamente, esto implica un programa de computación que describe la dinámica del crecimiento del cultivo en relación con el ambiente, operando en pasos de tiempo y un orden de magnitud por debajo de la estación del crecimiento, y con la capacidad de obtener variables que describen el estado del cultivo en diferentes puntos del tiempo; por ejemplo, la biomasa por unidad de área, el estadio de desarrollo, el rendimiento, el contenido de nitrógeno de las hojas, </w:t>
      </w:r>
      <w:proofErr w:type="spellStart"/>
      <w:r w:rsidRPr="00B11C58">
        <w:rPr>
          <w:rFonts w:ascii="Arial" w:hAnsi="Arial" w:cs="Arial"/>
          <w:sz w:val="24"/>
          <w:lang w:val="es-ES"/>
        </w:rPr>
        <w:t>etc</w:t>
      </w:r>
      <w:proofErr w:type="spellEnd"/>
      <w:r>
        <w:rPr>
          <w:rFonts w:ascii="Arial" w:hAnsi="Arial" w:cs="Arial"/>
          <w:sz w:val="24"/>
          <w:lang w:val="es-ES"/>
        </w:rPr>
        <w:t xml:space="preserve"> </w:t>
      </w:r>
      <w:r>
        <w:rPr>
          <w:rFonts w:ascii="Arial" w:hAnsi="Arial" w:cs="Arial"/>
          <w:sz w:val="24"/>
          <w:lang w:val="es-ES"/>
        </w:rPr>
        <w:fldChar w:fldCharType="begin"/>
      </w:r>
      <w:r w:rsidR="00ED3E1C">
        <w:rPr>
          <w:rFonts w:ascii="Arial" w:hAnsi="Arial" w:cs="Arial"/>
          <w:sz w:val="24"/>
          <w:lang w:val="es-ES"/>
        </w:rPr>
        <w:instrText xml:space="preserve"> ADDIN ZOTERO_ITEM CSL_CITATION {"citationID":"wxxDZDm6","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Pr>
          <w:rFonts w:ascii="Arial" w:hAnsi="Arial" w:cs="Arial"/>
          <w:sz w:val="24"/>
          <w:lang w:val="es-ES"/>
        </w:rPr>
        <w:fldChar w:fldCharType="separate"/>
      </w:r>
      <w:r w:rsidRPr="00B11C58">
        <w:rPr>
          <w:rFonts w:ascii="Arial" w:hAnsi="Arial" w:cs="Arial"/>
          <w:sz w:val="24"/>
          <w:lang w:val="es-ES"/>
        </w:rPr>
        <w:t>(12)</w:t>
      </w:r>
      <w:r>
        <w:rPr>
          <w:rFonts w:ascii="Arial" w:hAnsi="Arial" w:cs="Arial"/>
          <w:sz w:val="24"/>
          <w:lang w:val="es-ES"/>
        </w:rPr>
        <w:fldChar w:fldCharType="end"/>
      </w:r>
      <w:r w:rsidRPr="00B11C58">
        <w:rPr>
          <w:rFonts w:ascii="Arial" w:hAnsi="Arial" w:cs="Arial"/>
          <w:sz w:val="24"/>
          <w:lang w:val="es-ES"/>
        </w:rPr>
        <w:t>.</w:t>
      </w:r>
    </w:p>
    <w:p w:rsidR="00D662D6" w:rsidRDefault="006D239A" w:rsidP="00D25914">
      <w:pPr>
        <w:spacing w:line="276" w:lineRule="auto"/>
        <w:jc w:val="both"/>
        <w:rPr>
          <w:rFonts w:ascii="Arial" w:hAnsi="Arial" w:cs="Arial"/>
          <w:sz w:val="24"/>
          <w:lang w:val="es-ES"/>
        </w:rPr>
      </w:pPr>
      <w:r>
        <w:rPr>
          <w:rFonts w:ascii="Arial" w:hAnsi="Arial" w:cs="Arial"/>
          <w:sz w:val="24"/>
          <w:lang w:val="es-ES"/>
        </w:rPr>
        <w:t xml:space="preserve">Estos modelos pueden aumentar la comprensión y la gestión del sistema agrícola de </w:t>
      </w:r>
      <w:r w:rsidRPr="006D239A">
        <w:rPr>
          <w:rFonts w:ascii="Arial" w:hAnsi="Arial" w:cs="Arial"/>
          <w:sz w:val="24"/>
          <w:lang w:val="es-ES"/>
        </w:rPr>
        <w:t>un</w:t>
      </w:r>
      <w:r>
        <w:rPr>
          <w:rFonts w:ascii="Arial" w:hAnsi="Arial" w:cs="Arial"/>
          <w:sz w:val="24"/>
          <w:lang w:val="es-ES"/>
        </w:rPr>
        <w:t xml:space="preserve">a manera holística. Los modelos de simulación de cultivos han </w:t>
      </w:r>
      <w:r w:rsidRPr="006D239A">
        <w:rPr>
          <w:rFonts w:ascii="Arial" w:hAnsi="Arial" w:cs="Arial"/>
          <w:sz w:val="24"/>
          <w:lang w:val="es-ES"/>
        </w:rPr>
        <w:t>sid</w:t>
      </w:r>
      <w:r>
        <w:rPr>
          <w:rFonts w:ascii="Arial" w:hAnsi="Arial" w:cs="Arial"/>
          <w:sz w:val="24"/>
          <w:lang w:val="es-ES"/>
        </w:rPr>
        <w:t xml:space="preserve">o utilizados para investigar el comportamiento de diferentes </w:t>
      </w:r>
      <w:r w:rsidRPr="006D239A">
        <w:rPr>
          <w:rFonts w:ascii="Arial" w:hAnsi="Arial" w:cs="Arial"/>
          <w:sz w:val="24"/>
          <w:lang w:val="es-ES"/>
        </w:rPr>
        <w:t>cult</w:t>
      </w:r>
      <w:r>
        <w:rPr>
          <w:rFonts w:ascii="Arial" w:hAnsi="Arial" w:cs="Arial"/>
          <w:sz w:val="24"/>
          <w:lang w:val="es-ES"/>
        </w:rPr>
        <w:t xml:space="preserve">ivares en un rango de fechas de </w:t>
      </w:r>
      <w:r w:rsidRPr="006D239A">
        <w:rPr>
          <w:rFonts w:ascii="Arial" w:hAnsi="Arial" w:cs="Arial"/>
          <w:sz w:val="24"/>
          <w:lang w:val="es-ES"/>
        </w:rPr>
        <w:t>sie</w:t>
      </w:r>
      <w:r>
        <w:rPr>
          <w:rFonts w:ascii="Arial" w:hAnsi="Arial" w:cs="Arial"/>
          <w:sz w:val="24"/>
          <w:lang w:val="es-ES"/>
        </w:rPr>
        <w:t xml:space="preserve">mbra en relación con diferentes escenarios suelo-clima. Los modelos de simulación se presentan como una alternativa para ser empleados </w:t>
      </w:r>
      <w:r w:rsidRPr="006D239A">
        <w:rPr>
          <w:rFonts w:ascii="Arial" w:hAnsi="Arial" w:cs="Arial"/>
          <w:sz w:val="24"/>
          <w:lang w:val="es-ES"/>
        </w:rPr>
        <w:t>en los escenarios futuros</w:t>
      </w:r>
      <w:r>
        <w:rPr>
          <w:rFonts w:ascii="Arial" w:hAnsi="Arial" w:cs="Arial"/>
          <w:sz w:val="24"/>
          <w:lang w:val="es-ES"/>
        </w:rPr>
        <w:t xml:space="preserve"> </w:t>
      </w:r>
      <w:r>
        <w:rPr>
          <w:rFonts w:ascii="Arial" w:hAnsi="Arial" w:cs="Arial"/>
          <w:sz w:val="24"/>
          <w:lang w:val="es-ES"/>
        </w:rPr>
        <w:fldChar w:fldCharType="begin"/>
      </w:r>
      <w:r w:rsidR="001448CE">
        <w:rPr>
          <w:rFonts w:ascii="Arial" w:hAnsi="Arial" w:cs="Arial"/>
          <w:sz w:val="24"/>
          <w:lang w:val="es-ES"/>
        </w:rPr>
        <w:instrText xml:space="preserve"> ADDIN ZOTERO_ITEM CSL_CITATION {"citationID":"dWBV6Ko9","properties":{"formattedCitation":"(15)","plainCitation":"(15)","noteIndex":0},"citationItems":[{"id":55,"uris":["http://zotero.org/users/local/CuhAoZlG/items/IIQM4A9F"],"uri":["http://zotero.org/users/local/CuhAoZlG/items/IIQM4A9F"],"itemData":{"id":55,"type":"webpage","title":"Modelos de simulación de crecimiento y desarrollo de los cultivos. AgroBarrow Digital","URL":"https://www.redalyc.org/pdf/1930/193039698001.pdf","author":[{"family":"Forjan","given":"O"}],"accessed":{"date-parts":[["2021",1,18]]},"issued":{"date-parts":[["2002"]]}}}],"schema":"https://github.com/citation-style-language/schema/raw/master/csl-citation.json"} </w:instrText>
      </w:r>
      <w:r>
        <w:rPr>
          <w:rFonts w:ascii="Arial" w:hAnsi="Arial" w:cs="Arial"/>
          <w:sz w:val="24"/>
          <w:lang w:val="es-ES"/>
        </w:rPr>
        <w:fldChar w:fldCharType="separate"/>
      </w:r>
      <w:r w:rsidRPr="006D239A">
        <w:rPr>
          <w:rFonts w:ascii="Arial" w:hAnsi="Arial" w:cs="Arial"/>
          <w:sz w:val="24"/>
          <w:lang w:val="es-ES"/>
        </w:rPr>
        <w:t>(15)</w:t>
      </w:r>
      <w:r>
        <w:rPr>
          <w:rFonts w:ascii="Arial" w:hAnsi="Arial" w:cs="Arial"/>
          <w:sz w:val="24"/>
          <w:lang w:val="es-ES"/>
        </w:rPr>
        <w:fldChar w:fldCharType="end"/>
      </w:r>
      <w:r w:rsidRPr="006D239A">
        <w:rPr>
          <w:rFonts w:ascii="Arial" w:hAnsi="Arial" w:cs="Arial"/>
          <w:sz w:val="24"/>
          <w:lang w:val="es-ES"/>
        </w:rPr>
        <w:t>.</w:t>
      </w:r>
    </w:p>
    <w:p w:rsidR="00A363C8" w:rsidRDefault="00A363C8" w:rsidP="00D25914">
      <w:pPr>
        <w:spacing w:line="276" w:lineRule="auto"/>
        <w:jc w:val="both"/>
        <w:rPr>
          <w:rFonts w:ascii="Arial" w:hAnsi="Arial" w:cs="Arial"/>
          <w:b/>
          <w:sz w:val="24"/>
          <w:lang w:val="es-ES"/>
        </w:rPr>
      </w:pPr>
      <w:r w:rsidRPr="00A363C8">
        <w:rPr>
          <w:rFonts w:ascii="Arial" w:hAnsi="Arial" w:cs="Arial"/>
          <w:b/>
          <w:sz w:val="24"/>
          <w:lang w:val="es-ES"/>
        </w:rPr>
        <w:t>SIMULACIÓN DE CULTIVOS</w:t>
      </w:r>
    </w:p>
    <w:p w:rsidR="00A363C8" w:rsidRDefault="00A363C8" w:rsidP="00A363C8">
      <w:pPr>
        <w:spacing w:line="276" w:lineRule="auto"/>
        <w:jc w:val="both"/>
        <w:rPr>
          <w:rFonts w:ascii="Arial" w:hAnsi="Arial" w:cs="Arial"/>
          <w:sz w:val="24"/>
          <w:lang w:val="es-ES"/>
        </w:rPr>
      </w:pPr>
      <w:r>
        <w:rPr>
          <w:rFonts w:ascii="Arial" w:hAnsi="Arial" w:cs="Arial"/>
          <w:sz w:val="24"/>
          <w:lang w:val="es-ES"/>
        </w:rPr>
        <w:t xml:space="preserve">La simulación puede ser </w:t>
      </w:r>
      <w:r w:rsidRPr="00A363C8">
        <w:rPr>
          <w:rFonts w:ascii="Arial" w:hAnsi="Arial" w:cs="Arial"/>
          <w:sz w:val="24"/>
          <w:lang w:val="es-ES"/>
        </w:rPr>
        <w:t>def</w:t>
      </w:r>
      <w:r>
        <w:rPr>
          <w:rFonts w:ascii="Arial" w:hAnsi="Arial" w:cs="Arial"/>
          <w:sz w:val="24"/>
          <w:lang w:val="es-ES"/>
        </w:rPr>
        <w:t xml:space="preserve">inida como una técnica numérica </w:t>
      </w:r>
      <w:r w:rsidRPr="00A363C8">
        <w:rPr>
          <w:rFonts w:ascii="Arial" w:hAnsi="Arial" w:cs="Arial"/>
          <w:sz w:val="24"/>
          <w:lang w:val="es-ES"/>
        </w:rPr>
        <w:t>para</w:t>
      </w:r>
      <w:r>
        <w:rPr>
          <w:rFonts w:ascii="Arial" w:hAnsi="Arial" w:cs="Arial"/>
          <w:sz w:val="24"/>
          <w:lang w:val="es-ES"/>
        </w:rPr>
        <w:t xml:space="preserve"> la realización de experimentos </w:t>
      </w:r>
      <w:r w:rsidRPr="00A363C8">
        <w:rPr>
          <w:rFonts w:ascii="Arial" w:hAnsi="Arial" w:cs="Arial"/>
          <w:sz w:val="24"/>
          <w:lang w:val="es-ES"/>
        </w:rPr>
        <w:t>co</w:t>
      </w:r>
      <w:r>
        <w:rPr>
          <w:rFonts w:ascii="Arial" w:hAnsi="Arial" w:cs="Arial"/>
          <w:sz w:val="24"/>
          <w:lang w:val="es-ES"/>
        </w:rPr>
        <w:t xml:space="preserve">n determinados tipos de modelos </w:t>
      </w:r>
      <w:r w:rsidRPr="00A363C8">
        <w:rPr>
          <w:rFonts w:ascii="Arial" w:hAnsi="Arial" w:cs="Arial"/>
          <w:sz w:val="24"/>
          <w:lang w:val="es-ES"/>
        </w:rPr>
        <w:t>ma</w:t>
      </w:r>
      <w:r>
        <w:rPr>
          <w:rFonts w:ascii="Arial" w:hAnsi="Arial" w:cs="Arial"/>
          <w:sz w:val="24"/>
          <w:lang w:val="es-ES"/>
        </w:rPr>
        <w:t xml:space="preserve">temáticos, los cuales describen el </w:t>
      </w:r>
      <w:r>
        <w:rPr>
          <w:rFonts w:ascii="Arial" w:hAnsi="Arial" w:cs="Arial"/>
          <w:sz w:val="24"/>
          <w:lang w:val="es-ES"/>
        </w:rPr>
        <w:lastRenderedPageBreak/>
        <w:t xml:space="preserve">comportamiento de un sistema complejo dinámico, mediante el </w:t>
      </w:r>
      <w:r w:rsidR="0092676C">
        <w:rPr>
          <w:rFonts w:ascii="Arial" w:hAnsi="Arial" w:cs="Arial"/>
          <w:sz w:val="24"/>
          <w:lang w:val="es-ES"/>
        </w:rPr>
        <w:t xml:space="preserve">empleo de la computación </w:t>
      </w:r>
      <w:r w:rsidR="0092676C">
        <w:rPr>
          <w:rFonts w:ascii="Arial" w:hAnsi="Arial" w:cs="Arial"/>
          <w:sz w:val="24"/>
          <w:lang w:val="es-ES"/>
        </w:rPr>
        <w:fldChar w:fldCharType="begin"/>
      </w:r>
      <w:r w:rsidR="0092676C">
        <w:rPr>
          <w:rFonts w:ascii="Arial" w:hAnsi="Arial" w:cs="Arial"/>
          <w:sz w:val="24"/>
          <w:lang w:val="es-ES"/>
        </w:rPr>
        <w:instrText xml:space="preserve"> ADDIN ZOTERO_ITEM CSL_CITATION {"citationID":"J4aIIHsf","properties":{"formattedCitation":"(16)","plainCitation":"(16)","noteIndex":0},"citationItems":[{"id":66,"uris":["http://zotero.org/users/local/CuhAoZlG/items/T6JCX8A5"],"uri":["http://zotero.org/users/local/CuhAoZlG/items/T6JCX8A5"],"itemData":{"id":66,"type":"article-journal","container-title":"Revista Ingeniería Industrial","ISSN":"0718-8307","issue":"1","journalAbbreviation":"RII","language":"es","note":"number: 1","source":"revistas.ubiobio.cl","title":"Simulación del balance anual en sistemas de pastoreo bovino","URL":"http://revistas.ubiobio.cl/index.php/RI/article/view/162","volume":"1","author":[{"family":"Cárdenas","given":"Verena Torres"},{"family":"Rojas","given":"José Ortiz"},{"family":"Crespo","given":"Gustavo"},{"family":"Rodríguez","given":"Idalmis"},{"family":"Medero","given":"Raúl"}],"accessed":{"date-parts":[["2021",1,19]]},"issued":{"date-parts":[["2002",7,31]]}}}],"schema":"https://github.com/citation-style-language/schema/raw/master/csl-citation.json"} </w:instrText>
      </w:r>
      <w:r w:rsidR="0092676C">
        <w:rPr>
          <w:rFonts w:ascii="Arial" w:hAnsi="Arial" w:cs="Arial"/>
          <w:sz w:val="24"/>
          <w:lang w:val="es-ES"/>
        </w:rPr>
        <w:fldChar w:fldCharType="separate"/>
      </w:r>
      <w:r w:rsidR="0092676C" w:rsidRPr="0092676C">
        <w:rPr>
          <w:rFonts w:ascii="Arial" w:hAnsi="Arial" w:cs="Arial"/>
          <w:sz w:val="24"/>
          <w:lang w:val="es-ES"/>
        </w:rPr>
        <w:t>(16)</w:t>
      </w:r>
      <w:r w:rsidR="0092676C">
        <w:rPr>
          <w:rFonts w:ascii="Arial" w:hAnsi="Arial" w:cs="Arial"/>
          <w:sz w:val="24"/>
          <w:lang w:val="es-ES"/>
        </w:rPr>
        <w:fldChar w:fldCharType="end"/>
      </w:r>
      <w:r w:rsidRPr="00A363C8">
        <w:rPr>
          <w:rFonts w:ascii="Arial" w:hAnsi="Arial" w:cs="Arial"/>
          <w:sz w:val="24"/>
          <w:lang w:val="es-ES"/>
        </w:rPr>
        <w:t>.</w:t>
      </w:r>
    </w:p>
    <w:p w:rsidR="00A363C8" w:rsidRDefault="00A363C8" w:rsidP="00A363C8">
      <w:pPr>
        <w:spacing w:line="276" w:lineRule="auto"/>
        <w:jc w:val="both"/>
        <w:rPr>
          <w:rFonts w:ascii="Arial" w:hAnsi="Arial" w:cs="Arial"/>
          <w:sz w:val="24"/>
          <w:lang w:val="es-ES"/>
        </w:rPr>
      </w:pPr>
      <w:r>
        <w:rPr>
          <w:rFonts w:ascii="Arial" w:hAnsi="Arial" w:cs="Arial"/>
          <w:sz w:val="24"/>
          <w:lang w:val="es-ES"/>
        </w:rPr>
        <w:t>E</w:t>
      </w:r>
      <w:r w:rsidRPr="00A363C8">
        <w:rPr>
          <w:rFonts w:ascii="Arial" w:hAnsi="Arial" w:cs="Arial"/>
          <w:sz w:val="24"/>
          <w:lang w:val="es-ES"/>
        </w:rPr>
        <w:t xml:space="preserve">l concepto de simulación debe ser dinámico principalmente por dos razones: que es la mejor comprensión de los procesos involucrados en la producción de cultivos y, por otro lado, para la resolución de problemas. Los modelos que sirven como herramienta para resolver modelos suelen ser modelos multidisciplinarios </w:t>
      </w:r>
      <w:r>
        <w:rPr>
          <w:rFonts w:ascii="Arial" w:hAnsi="Arial" w:cs="Arial"/>
          <w:sz w:val="24"/>
          <w:lang w:val="es-ES"/>
        </w:rPr>
        <w:fldChar w:fldCharType="begin"/>
      </w:r>
      <w:r>
        <w:rPr>
          <w:rFonts w:ascii="Arial" w:hAnsi="Arial" w:cs="Arial"/>
          <w:sz w:val="24"/>
          <w:lang w:val="es-ES"/>
        </w:rPr>
        <w:instrText xml:space="preserve"> ADDIN ZOTERO_ITEM CSL_CITATION {"citationID":"pIv2nWpL","properties":{"formattedCitation":"(10)","plainCitation":"(10)","noteIndex":0},"citationItems":[{"id":49,"uris":["http://zotero.org/users/local/CuhAoZlG/items/G5GA3K8N"],"uri":["http://zotero.org/users/local/CuhAoZlG/items/G5GA3K8N"],"itemData":{"id":49,"type":"webpage","title":"La simulación del desarrollo, crecimiento y rendimiento en maíz 37.","URL":"https://www.redalyc.org/pdf/1930/193039698001.pdf","author":[{"literal":"Guevara, E."}],"accessed":{"date-parts":[["2021",1,18]]},"issued":{"date-parts":[["2007"]]}}}],"schema":"https://github.com/citation-style-language/schema/raw/master/csl-citation.json"} </w:instrText>
      </w:r>
      <w:r>
        <w:rPr>
          <w:rFonts w:ascii="Arial" w:hAnsi="Arial" w:cs="Arial"/>
          <w:sz w:val="24"/>
          <w:lang w:val="es-ES"/>
        </w:rPr>
        <w:fldChar w:fldCharType="separate"/>
      </w:r>
      <w:r w:rsidRPr="00A363C8">
        <w:rPr>
          <w:rFonts w:ascii="Arial" w:hAnsi="Arial" w:cs="Arial"/>
          <w:sz w:val="24"/>
          <w:lang w:val="es-ES"/>
        </w:rPr>
        <w:t>(10)</w:t>
      </w:r>
      <w:r>
        <w:rPr>
          <w:rFonts w:ascii="Arial" w:hAnsi="Arial" w:cs="Arial"/>
          <w:sz w:val="24"/>
          <w:lang w:val="es-ES"/>
        </w:rPr>
        <w:fldChar w:fldCharType="end"/>
      </w:r>
      <w:r>
        <w:rPr>
          <w:rFonts w:ascii="Arial" w:hAnsi="Arial" w:cs="Arial"/>
          <w:sz w:val="24"/>
          <w:lang w:val="es-ES"/>
        </w:rPr>
        <w:t>.</w:t>
      </w:r>
    </w:p>
    <w:p w:rsidR="00A363C8" w:rsidRDefault="00A363C8" w:rsidP="00A363C8">
      <w:pPr>
        <w:spacing w:line="276" w:lineRule="auto"/>
        <w:jc w:val="both"/>
        <w:rPr>
          <w:rFonts w:ascii="Arial" w:hAnsi="Arial" w:cs="Arial"/>
          <w:sz w:val="24"/>
          <w:lang w:val="es-ES"/>
        </w:rPr>
      </w:pPr>
      <w:r w:rsidRPr="00A363C8">
        <w:rPr>
          <w:rFonts w:ascii="Arial" w:hAnsi="Arial" w:cs="Arial"/>
          <w:sz w:val="24"/>
          <w:lang w:val="es-ES"/>
        </w:rPr>
        <w:t>Los modelos de simulación constituyen una herramienta fundamental para entender la complejidad que caracteriza los sistemas ecológicos y ambientales. Esto se debe a que son la única herramienta disponible para traducir una colección de hipótesis acerca de procesos ecológicos en una representación de cómo el ecosistema funciona en su totalidad. Estos permiten realizar análisis de impactos tecnológicos, económicos y ambientales, la evaluación de estrategias productivas y los pronósticos del rendimiento de los cultivos. Su empleo se enfoca generalmente a comprender mejor los problemas y anticipar la realidad que se investiga. Un buen modelo es capaz de revelar interacciones entre los diferentes componentes que no eran evidentes al estudiar cada uno de los procesos separadamente y permitirá ensayar experimentos que no se podrían realizar en el sistema real</w:t>
      </w:r>
      <w:r>
        <w:rPr>
          <w:rFonts w:ascii="Arial" w:hAnsi="Arial" w:cs="Arial"/>
          <w:sz w:val="24"/>
          <w:lang w:val="es-ES"/>
        </w:rPr>
        <w:t xml:space="preserve"> </w:t>
      </w:r>
      <w:r>
        <w:rPr>
          <w:rFonts w:ascii="Arial" w:hAnsi="Arial" w:cs="Arial"/>
          <w:sz w:val="24"/>
          <w:lang w:val="es-ES"/>
        </w:rPr>
        <w:fldChar w:fldCharType="begin"/>
      </w:r>
      <w:r w:rsidR="0092676C">
        <w:rPr>
          <w:rFonts w:ascii="Arial" w:hAnsi="Arial" w:cs="Arial"/>
          <w:sz w:val="24"/>
          <w:lang w:val="es-ES"/>
        </w:rPr>
        <w:instrText xml:space="preserve"> ADDIN ZOTERO_ITEM CSL_CITATION {"citationID":"GkYwzZ7t","properties":{"formattedCitation":"(17)","plainCitation":"(17)","noteIndex":0},"citationItems":[{"id":61,"uris":["http://zotero.org/users/local/CuhAoZlG/items/M2E5CIIE"],"uri":["http://zotero.org/users/local/CuhAoZlG/items/M2E5CIIE"],"itemData":{"id":61,"type":"article-journal","abstract":"Los modelos de simulación constituyen una herramienta fundamental para entender la complejidad que caracteriza los sistemas ecológicos y ambientales. Esto se debe a que son la única herramienta disponible para traducir una colección de hipótesis acerca de procesos ecológicos en una representación de cómo el ecosistema funciona en su totalidad. Estos permiten realizar análisis de impactos tecnológicos, económicos y ambientales, la evaluación de estrategias productivas y los pronósticos del rendimiento de los cultivos. Su empleo se enfoca generalmente a comprender mejor los problemas y anticipar la realidad que se investiga. Un buen modelo es capaz de revelar interacciones entre los diferentes componentes que no eran evidentes al estudiar cada uno de los procesos separadamente y permitirá ensayar experimentos que no se podrían realizar en el sistema real. En este trabajo se abordan las características y utilización de los modelos de simulación, algunas de las principales clasificaciones y ejemplos de trabajos realizados en Cuba con estos modelos, así como las peculiaridades del modelo DSSAT (sistema de apoyo para las decisiones de transferencia agrotecnológica). Por tanto, esta revisión pretende dar a conocer las características e\nimportancia de los modelos de simulación de cultivos, como herramienta principal en los procesos de toma de decisiones, para poder lograr posteriores aplicaciones como primera aproximación de la capacidad productiva en distintas condiciones edafoclimáticas de Cuba, así como también lograr la investigación de ciertos procesos en plantas, que necesitarán una me-\njor interpretación en su interacción frente a otros factores productivos, de insumos y ambientales.","container-title":"Cultivos Tropicales","journalAbbreviation":"Cultivos Tropicales","source":"ResearchGate","title":"Modelos de simulación de cultivos: Características y usos","title-short":"Modelos de simulación de cultivos","volume":"30","author":[{"family":"Hernández Córdova","given":"Naivy"},{"family":"Soto","given":"Francisco"},{"family":"Caballero","given":"A"}],"issued":{"date-parts":[["2009",3,1]]}}}],"schema":"https://github.com/citation-style-language/schema/raw/master/csl-citation.json"} </w:instrText>
      </w:r>
      <w:r>
        <w:rPr>
          <w:rFonts w:ascii="Arial" w:hAnsi="Arial" w:cs="Arial"/>
          <w:sz w:val="24"/>
          <w:lang w:val="es-ES"/>
        </w:rPr>
        <w:fldChar w:fldCharType="separate"/>
      </w:r>
      <w:r w:rsidR="0092676C" w:rsidRPr="00963C1E">
        <w:rPr>
          <w:rFonts w:ascii="Arial" w:hAnsi="Arial" w:cs="Arial"/>
          <w:sz w:val="24"/>
          <w:lang w:val="es-ES"/>
        </w:rPr>
        <w:t>(17)</w:t>
      </w:r>
      <w:r>
        <w:rPr>
          <w:rFonts w:ascii="Arial" w:hAnsi="Arial" w:cs="Arial"/>
          <w:sz w:val="24"/>
          <w:lang w:val="es-ES"/>
        </w:rPr>
        <w:fldChar w:fldCharType="end"/>
      </w:r>
      <w:r w:rsidRPr="00A363C8">
        <w:rPr>
          <w:rFonts w:ascii="Arial" w:hAnsi="Arial" w:cs="Arial"/>
          <w:sz w:val="24"/>
          <w:lang w:val="es-ES"/>
        </w:rPr>
        <w:t>.</w:t>
      </w:r>
    </w:p>
    <w:p w:rsidR="00C20B9C" w:rsidRDefault="00C20B9C" w:rsidP="00C20B9C">
      <w:pPr>
        <w:spacing w:line="276" w:lineRule="auto"/>
        <w:jc w:val="both"/>
        <w:rPr>
          <w:rFonts w:ascii="Arial" w:hAnsi="Arial" w:cs="Arial"/>
          <w:sz w:val="24"/>
          <w:lang w:val="es-ES"/>
        </w:rPr>
      </w:pPr>
      <w:r w:rsidRPr="00C20B9C">
        <w:rPr>
          <w:rFonts w:ascii="Arial" w:hAnsi="Arial" w:cs="Arial"/>
          <w:sz w:val="24"/>
          <w:lang w:val="es-ES"/>
        </w:rPr>
        <w:t>Un modelo de simulación del crecimiento de un cul</w:t>
      </w:r>
      <w:r>
        <w:rPr>
          <w:rFonts w:ascii="Arial" w:hAnsi="Arial" w:cs="Arial"/>
          <w:sz w:val="24"/>
          <w:lang w:val="es-ES"/>
        </w:rPr>
        <w:t>tivo es cualquier colección de algoritmos</w:t>
      </w:r>
      <w:r w:rsidRPr="00C20B9C">
        <w:rPr>
          <w:rFonts w:ascii="Arial" w:hAnsi="Arial" w:cs="Arial"/>
          <w:sz w:val="24"/>
          <w:lang w:val="es-ES"/>
        </w:rPr>
        <w:t xml:space="preserve"> que describe matemáticamente la respuesta de un sistema de cultivo a</w:t>
      </w:r>
      <w:r>
        <w:rPr>
          <w:rFonts w:ascii="Arial" w:hAnsi="Arial" w:cs="Arial"/>
          <w:sz w:val="24"/>
          <w:lang w:val="es-ES"/>
        </w:rPr>
        <w:t xml:space="preserve"> </w:t>
      </w:r>
      <w:r w:rsidRPr="00C20B9C">
        <w:rPr>
          <w:rFonts w:ascii="Arial" w:hAnsi="Arial" w:cs="Arial"/>
          <w:sz w:val="24"/>
          <w:lang w:val="es-ES"/>
        </w:rPr>
        <w:t>su entorno. La idea inicial de los modelos de crecimie</w:t>
      </w:r>
      <w:r>
        <w:rPr>
          <w:rFonts w:ascii="Arial" w:hAnsi="Arial" w:cs="Arial"/>
          <w:sz w:val="24"/>
          <w:lang w:val="es-ES"/>
        </w:rPr>
        <w:t xml:space="preserve">nto de los cultivos parte de la </w:t>
      </w:r>
      <w:r w:rsidRPr="00C20B9C">
        <w:rPr>
          <w:rFonts w:ascii="Arial" w:hAnsi="Arial" w:cs="Arial"/>
          <w:sz w:val="24"/>
          <w:lang w:val="es-ES"/>
        </w:rPr>
        <w:t>necesidad de integrar los conocimientos de suelo, clima,</w:t>
      </w:r>
      <w:r>
        <w:rPr>
          <w:rFonts w:ascii="Arial" w:hAnsi="Arial" w:cs="Arial"/>
          <w:sz w:val="24"/>
          <w:lang w:val="es-ES"/>
        </w:rPr>
        <w:t xml:space="preserve"> cultivos y prácticas agrícolas </w:t>
      </w:r>
      <w:r w:rsidRPr="00C20B9C">
        <w:rPr>
          <w:rFonts w:ascii="Arial" w:hAnsi="Arial" w:cs="Arial"/>
          <w:sz w:val="24"/>
          <w:lang w:val="es-ES"/>
        </w:rPr>
        <w:t>en una herramienta que facilite la toma decisiones</w:t>
      </w:r>
      <w:r>
        <w:rPr>
          <w:rFonts w:ascii="Arial" w:hAnsi="Arial" w:cs="Arial"/>
          <w:sz w:val="24"/>
          <w:lang w:val="es-ES"/>
        </w:rPr>
        <w:t xml:space="preserve"> </w:t>
      </w:r>
      <w:r>
        <w:rPr>
          <w:rFonts w:ascii="Arial" w:hAnsi="Arial" w:cs="Arial"/>
          <w:sz w:val="24"/>
          <w:lang w:val="es-ES"/>
        </w:rPr>
        <w:fldChar w:fldCharType="begin"/>
      </w:r>
      <w:r w:rsidR="0092676C">
        <w:rPr>
          <w:rFonts w:ascii="Arial" w:hAnsi="Arial" w:cs="Arial"/>
          <w:sz w:val="24"/>
          <w:lang w:val="es-ES"/>
        </w:rPr>
        <w:instrText xml:space="preserve"> ADDIN ZOTERO_ITEM CSL_CITATION {"citationID":"uIidpnVK","properties":{"formattedCitation":"(18)","plainCitation":"(18)","noteIndex":0},"citationItems":[{"id":63,"uris":["http://zotero.org/users/local/CuhAoZlG/items/UF9MSCH6"],"uri":["http://zotero.org/users/local/CuhAoZlG/items/UF9MSCH6"],"itemData":{"id":63,"type":"article-journal","abstract":"Un modelo de simulación del crecimiento de un cultivo es cualquier colección de algoritmos que describe matemáticamente la respuesta de un sistema de cultivo a su entorno. La idea inicial de los modelos de crecimiento de los cultivos parte de la necesidad de integrar los conocimientos de suelo, clima, cultivos y prácticas agrícolas en una herramienta que facilite la toma decisiones. Existe un gran número de modelos matemáticos de simulación del maíz, pero el más empleado es CERES-Maize. Se trata de un modelo desarrollado en 1986 que ha sido mejorado en versiones sucesivas para hacer su empleo más fiable en entornos y condiciones de manejo más diversos. Durante el ciclo, CERES-Maize calcula cada día, el avance de la fenología, la tasa de crecimiento y el reparto de la biomasa entre los órganos en fase de crecimiento. Cuando el agua y el nitrógeno no limitan el crecimiento (crecimiento potencial), los procesos simulados se ven afectados por los valores que toman las principales variables ambientales (radiación solar, temperatura máxima y mínima diaria, y concentración de CO2 atmosférico), de factores específicos del cultivar, y de las prácticas de cultivo. Cuando el agua y el nitrógeno pueden limitar el crecimiento potencial del cultivo, CERES-Maize efectúa balances de agua y de nitrógeno diarios para estimar el impacto del déficit en el crecimiento del cultivo. Finalmente, se presentan algunos problemas que tiene CERES-Maize y, por tanto, aspectos susceptibles de mejora. También se mencionan algunos trabajos realizados en España apoyándose en diferentes modelos de simulación del cultivo del maíz","container-title":"Pastos","ISSN":"0210-1270","issue":"2","language":"es","note":"number: 2","page":"117-138","source":"polired.upm.es","title":"MODELOS DE SIMULACIÓN DEL CULTIVO DE MAÍZ: FUNDAMENTOS Y APLICACIONES EN ESPAÑA","title-short":"MODELOS DE SIMULACIÓN DEL CULTIVO DE MAÍZ","volume":"40","author":[{"family":"Sau","given":"F."},{"family":"Cedrón","given":"F. X. López"},{"family":"Confalones","given":"A. E."},{"family":"Lizaso","given":"J. I."}],"issued":{"date-parts":[["2012",5,4]]}}}],"schema":"https://github.com/citation-style-language/schema/raw/master/csl-citation.json"} </w:instrText>
      </w:r>
      <w:r>
        <w:rPr>
          <w:rFonts w:ascii="Arial" w:hAnsi="Arial" w:cs="Arial"/>
          <w:sz w:val="24"/>
          <w:lang w:val="es-ES"/>
        </w:rPr>
        <w:fldChar w:fldCharType="separate"/>
      </w:r>
      <w:r w:rsidR="0092676C" w:rsidRPr="0092676C">
        <w:rPr>
          <w:rFonts w:ascii="Arial" w:hAnsi="Arial" w:cs="Arial"/>
          <w:sz w:val="24"/>
          <w:lang w:val="es-ES"/>
        </w:rPr>
        <w:t>(18)</w:t>
      </w:r>
      <w:r>
        <w:rPr>
          <w:rFonts w:ascii="Arial" w:hAnsi="Arial" w:cs="Arial"/>
          <w:sz w:val="24"/>
          <w:lang w:val="es-ES"/>
        </w:rPr>
        <w:fldChar w:fldCharType="end"/>
      </w:r>
      <w:r>
        <w:rPr>
          <w:rFonts w:ascii="Arial" w:hAnsi="Arial" w:cs="Arial"/>
          <w:sz w:val="24"/>
          <w:lang w:val="es-ES"/>
        </w:rPr>
        <w:t>.</w:t>
      </w:r>
    </w:p>
    <w:p w:rsidR="0092676C" w:rsidRPr="00A363C8" w:rsidRDefault="0092676C" w:rsidP="0092676C">
      <w:pPr>
        <w:spacing w:line="276" w:lineRule="auto"/>
        <w:jc w:val="both"/>
        <w:rPr>
          <w:rFonts w:ascii="Arial" w:hAnsi="Arial" w:cs="Arial"/>
          <w:sz w:val="24"/>
          <w:lang w:val="es-ES"/>
        </w:rPr>
      </w:pPr>
      <w:r w:rsidRPr="00A363C8">
        <w:rPr>
          <w:rFonts w:ascii="Arial" w:hAnsi="Arial" w:cs="Arial"/>
          <w:sz w:val="24"/>
          <w:lang w:val="es-ES"/>
        </w:rPr>
        <w:t xml:space="preserve">La predicción del rendimiento de los cultivos anticipada a la cosecha ha sido un objetivo prioritario de la </w:t>
      </w:r>
      <w:proofErr w:type="spellStart"/>
      <w:r w:rsidRPr="00A363C8">
        <w:rPr>
          <w:rFonts w:ascii="Arial" w:hAnsi="Arial" w:cs="Arial"/>
          <w:sz w:val="24"/>
          <w:lang w:val="es-ES"/>
        </w:rPr>
        <w:t>agrometeorología</w:t>
      </w:r>
      <w:proofErr w:type="spellEnd"/>
      <w:r w:rsidRPr="00A363C8">
        <w:rPr>
          <w:rFonts w:ascii="Arial" w:hAnsi="Arial" w:cs="Arial"/>
          <w:sz w:val="24"/>
          <w:lang w:val="es-ES"/>
        </w:rPr>
        <w:t>, con el fin tanto de aumentar el conocimiento de las relaciones clima/cultivo como para generar información que se pueda aprovechar oportunamente en la planificación y el manejo de la produc</w:t>
      </w:r>
      <w:r>
        <w:rPr>
          <w:rFonts w:ascii="Arial" w:hAnsi="Arial" w:cs="Arial"/>
          <w:sz w:val="24"/>
          <w:lang w:val="es-ES"/>
        </w:rPr>
        <w:t xml:space="preserve">ción agropecuaria </w:t>
      </w:r>
      <w:r>
        <w:rPr>
          <w:rFonts w:ascii="Arial" w:hAnsi="Arial" w:cs="Arial"/>
          <w:sz w:val="24"/>
          <w:lang w:val="es-ES"/>
        </w:rPr>
        <w:fldChar w:fldCharType="begin"/>
      </w:r>
      <w:r>
        <w:rPr>
          <w:rFonts w:ascii="Arial" w:hAnsi="Arial" w:cs="Arial"/>
          <w:sz w:val="24"/>
          <w:lang w:val="es-ES"/>
        </w:rPr>
        <w:instrText xml:space="preserve"> ADDIN ZOTERO_ITEM CSL_CITATION {"citationID":"GrXiqamV","properties":{"formattedCitation":"(19)","plainCitation":"(19)","noteIndex":0},"citationItems":[{"id":69,"uris":["http://zotero.org/users/local/CuhAoZlG/items/9HT4QKLP"],"uri":["http://zotero.org/users/local/CuhAoZlG/items/9HT4QKLP"],"itemData":{"id":69,"type":"article-journal","abstract":"Integration of satellite data with agroclimatic information can result\nin better procedures to evaluate the state and evolution of grain\ncrops. In this work, phenologic calendar of corn ( Zea mays   L.) crop\nbased on growing-degree days procedures was integrated with Normalized\nDifference Vegetation Index (NDVI) estimations from global coverage of\nNational Oceanic and Atmospheric Administration-Advanced Very High\nResolution Radiometer (NOAA-AVHRR) system. The main objectives were: i)\nto evaluate the relationship between NDVI and corn yield in different\nstages of crop cycle; ii) to analyze the influence of sowing date, and\niii) to develop a predictive model of county (departmental) corn yield\nusing satellite and ground data. The NDVI values accumulated in\ndifferent corn phenologic stages showed a positive association with\nyield, and this relationship was modified in function of sowing date.\nThe NDVI value during the reproductive stage, for any sowing date,\nalways expressed a high association with corn yield, reaching\nsignificant correlation values (P &lt; 0.05) in all cases, and even\nhigher (P &lt; 0.01) for some evaluated dates. The higher sensitivity\nshowed by the reproductive stage confirms that it is a critical period.\nStarting from this information, a prediction model was obtained that\nexplains around 80% of corn yield variability of Marcos Juárez\nDepartment in Córdoba Province, Argentina.","language":"es","note":"Accepted: 2013-10-08T15:33:30Z\npublisher: Instituto de Investigaciones Agropecuarias, INIA","source":"tspace.library.utoronto.ca","title":"Normalized Difference Vegetation Index (NDVI) and phenological data integration to estimate county yield of corn in Córdoba, Argentina","URL":"https://tspace.library.utoronto.ca/handle/1807/36687","author":[{"family":"Casa","given":"Antonio","non-dropping-particle":"de la"},{"family":"Ovando","given":"Gustavo"}],"accessed":{"date-parts":[["2021",1,19]]},"issued":{"date-parts":[["2013",10,8]]}}}],"schema":"https://github.com/citation-style-language/schema/raw/master/csl-citation.json"} </w:instrText>
      </w:r>
      <w:r>
        <w:rPr>
          <w:rFonts w:ascii="Arial" w:hAnsi="Arial" w:cs="Arial"/>
          <w:sz w:val="24"/>
          <w:lang w:val="es-ES"/>
        </w:rPr>
        <w:fldChar w:fldCharType="separate"/>
      </w:r>
      <w:r w:rsidRPr="0092676C">
        <w:rPr>
          <w:rFonts w:ascii="Arial" w:hAnsi="Arial" w:cs="Arial"/>
          <w:sz w:val="24"/>
          <w:lang w:val="es-ES"/>
        </w:rPr>
        <w:t>(19)</w:t>
      </w:r>
      <w:r>
        <w:rPr>
          <w:rFonts w:ascii="Arial" w:hAnsi="Arial" w:cs="Arial"/>
          <w:sz w:val="24"/>
          <w:lang w:val="es-ES"/>
        </w:rPr>
        <w:fldChar w:fldCharType="end"/>
      </w:r>
      <w:r w:rsidRPr="00A363C8">
        <w:rPr>
          <w:rFonts w:ascii="Arial" w:hAnsi="Arial" w:cs="Arial"/>
          <w:sz w:val="24"/>
          <w:lang w:val="es-ES"/>
        </w:rPr>
        <w:t>.</w:t>
      </w:r>
    </w:p>
    <w:p w:rsidR="0092676C" w:rsidRDefault="0092676C" w:rsidP="00C20B9C">
      <w:pPr>
        <w:spacing w:line="276" w:lineRule="auto"/>
        <w:jc w:val="both"/>
        <w:rPr>
          <w:rFonts w:ascii="Arial" w:hAnsi="Arial" w:cs="Arial"/>
          <w:sz w:val="24"/>
          <w:lang w:val="es-ES"/>
        </w:rPr>
      </w:pPr>
      <w:r w:rsidRPr="00A363C8">
        <w:rPr>
          <w:rFonts w:ascii="Arial" w:hAnsi="Arial" w:cs="Arial"/>
          <w:sz w:val="24"/>
          <w:lang w:val="es-ES"/>
        </w:rPr>
        <w:t>La simulación involucra el desarrollo de un modelo y su uso para caracterizar el sistema y sus interacciones con un mayor grado de detalle</w:t>
      </w:r>
      <w:r w:rsidR="00D6314E">
        <w:rPr>
          <w:rFonts w:ascii="Arial" w:hAnsi="Arial" w:cs="Arial"/>
          <w:sz w:val="24"/>
          <w:lang w:val="es-ES"/>
        </w:rPr>
        <w:t xml:space="preserve"> </w:t>
      </w:r>
      <w:r>
        <w:rPr>
          <w:rFonts w:ascii="Arial" w:hAnsi="Arial" w:cs="Arial"/>
          <w:sz w:val="24"/>
          <w:lang w:val="es-ES"/>
        </w:rPr>
        <w:fldChar w:fldCharType="begin"/>
      </w:r>
      <w:r>
        <w:rPr>
          <w:rFonts w:ascii="Arial" w:hAnsi="Arial" w:cs="Arial"/>
          <w:sz w:val="24"/>
          <w:lang w:val="es-ES"/>
        </w:rPr>
        <w:instrText xml:space="preserve"> ADDIN ZOTERO_ITEM CSL_CITATION {"citationID":"pTT7GOjQ","properties":{"formattedCitation":"(10)","plainCitation":"(10)","noteIndex":0},"citationItems":[{"id":49,"uris":["http://zotero.org/users/local/CuhAoZlG/items/G5GA3K8N"],"uri":["http://zotero.org/users/local/CuhAoZlG/items/G5GA3K8N"],"itemData":{"id":49,"type":"webpage","title":"La simulación del desarrollo, crecimiento y rendimiento en maíz 37.","URL":"https://www.redalyc.org/pdf/1930/193039698001.pdf","author":[{"literal":"Guevara, E."}],"accessed":{"date-parts":[["2021",1,18]]},"issued":{"date-parts":[["2007"]]}}}],"schema":"https://github.com/citation-style-language/schema/raw/master/csl-citation.json"} </w:instrText>
      </w:r>
      <w:r>
        <w:rPr>
          <w:rFonts w:ascii="Arial" w:hAnsi="Arial" w:cs="Arial"/>
          <w:sz w:val="24"/>
          <w:lang w:val="es-ES"/>
        </w:rPr>
        <w:fldChar w:fldCharType="separate"/>
      </w:r>
      <w:r w:rsidRPr="00A363C8">
        <w:rPr>
          <w:rFonts w:ascii="Arial" w:hAnsi="Arial" w:cs="Arial"/>
          <w:sz w:val="24"/>
          <w:lang w:val="es-ES"/>
        </w:rPr>
        <w:t>(10)</w:t>
      </w:r>
      <w:r>
        <w:rPr>
          <w:rFonts w:ascii="Arial" w:hAnsi="Arial" w:cs="Arial"/>
          <w:sz w:val="24"/>
          <w:lang w:val="es-ES"/>
        </w:rPr>
        <w:fldChar w:fldCharType="end"/>
      </w:r>
    </w:p>
    <w:p w:rsidR="00D538F7" w:rsidRDefault="00D538F7" w:rsidP="00C20B9C">
      <w:pPr>
        <w:spacing w:line="276" w:lineRule="auto"/>
        <w:jc w:val="both"/>
        <w:rPr>
          <w:rFonts w:ascii="Arial" w:hAnsi="Arial" w:cs="Arial"/>
          <w:sz w:val="24"/>
          <w:lang w:val="es-ES"/>
        </w:rPr>
      </w:pPr>
      <w:r w:rsidRPr="00D538F7">
        <w:rPr>
          <w:rFonts w:ascii="Arial" w:hAnsi="Arial" w:cs="Arial"/>
          <w:sz w:val="24"/>
          <w:lang w:val="es-ES"/>
        </w:rPr>
        <w:t>Aunque la técnica de simulación generalmente se ve como un método de último recurso, recientemente los avances en las metodologías de simulación y la gran disponibilidad de software que actualmente existe en el mercado han hecho posible que la técnica de simulación sea una de las herramientas más ampliamente usadas en el análisis de sistemas, lo que ha sugerido que es muy recomendable un estudio de simulación, porque presenta ventajas tales como</w:t>
      </w:r>
      <w:r>
        <w:rPr>
          <w:rFonts w:ascii="Arial" w:hAnsi="Arial" w:cs="Arial"/>
          <w:sz w:val="24"/>
          <w:lang w:val="es-ES"/>
        </w:rPr>
        <w:t xml:space="preserve"> </w:t>
      </w:r>
      <w:r>
        <w:rPr>
          <w:rFonts w:ascii="Arial" w:hAnsi="Arial" w:cs="Arial"/>
          <w:sz w:val="24"/>
          <w:lang w:val="es-ES"/>
        </w:rPr>
        <w:fldChar w:fldCharType="begin"/>
      </w:r>
      <w:r>
        <w:rPr>
          <w:rFonts w:ascii="Arial" w:hAnsi="Arial" w:cs="Arial"/>
          <w:sz w:val="24"/>
          <w:lang w:val="es-ES"/>
        </w:rPr>
        <w:instrText xml:space="preserve"> ADDIN ZOTERO_ITEM CSL_CITATION {"citationID":"26zIBkRQ","properties":{"formattedCitation":"(20)","plainCitation":"(20)","noteIndex":0},"citationItems":[{"id":72,"uris":["http://zotero.org/users/local/CuhAoZlG/items/4RB4BFCB"],"uri":["http://zotero.org/users/local/CuhAoZlG/items/4RB4BFCB"],"itemData":{"id":72,"type":"webpage","title":"Simulación de sistemas.","URL":"&lt;http://www.monografias.com/trabajos20/simulacion-sistemas/simulacion-sistemas.shtml&gt;","author":[{"literal":"Dorado, C"}],"accessed":{"date-parts":[["2021",1,18]]},"issued":{"date-parts":[["2007"]]}}}],"schema":"https://github.com/citation-style-language/schema/raw/master/csl-citation.json"} </w:instrText>
      </w:r>
      <w:r>
        <w:rPr>
          <w:rFonts w:ascii="Arial" w:hAnsi="Arial" w:cs="Arial"/>
          <w:sz w:val="24"/>
          <w:lang w:val="es-ES"/>
        </w:rPr>
        <w:fldChar w:fldCharType="separate"/>
      </w:r>
      <w:r w:rsidRPr="00D538F7">
        <w:rPr>
          <w:rFonts w:ascii="Arial" w:hAnsi="Arial" w:cs="Arial"/>
          <w:sz w:val="24"/>
          <w:lang w:val="es-ES"/>
        </w:rPr>
        <w:t>(20)</w:t>
      </w:r>
      <w:r>
        <w:rPr>
          <w:rFonts w:ascii="Arial" w:hAnsi="Arial" w:cs="Arial"/>
          <w:sz w:val="24"/>
          <w:lang w:val="es-ES"/>
        </w:rPr>
        <w:fldChar w:fldCharType="end"/>
      </w:r>
      <w:r>
        <w:rPr>
          <w:rFonts w:ascii="Arial" w:hAnsi="Arial" w:cs="Arial"/>
          <w:sz w:val="24"/>
          <w:lang w:val="es-ES"/>
        </w:rPr>
        <w:t>.</w:t>
      </w:r>
    </w:p>
    <w:p w:rsidR="00D538F7" w:rsidRPr="00D538F7" w:rsidRDefault="00D538F7" w:rsidP="00D538F7">
      <w:pPr>
        <w:spacing w:line="276" w:lineRule="auto"/>
        <w:jc w:val="both"/>
        <w:rPr>
          <w:rFonts w:ascii="Arial" w:hAnsi="Arial" w:cs="Arial"/>
          <w:sz w:val="24"/>
          <w:lang w:val="es-ES"/>
        </w:rPr>
      </w:pPr>
      <w:r w:rsidRPr="00D538F7">
        <w:rPr>
          <w:rFonts w:ascii="Arial" w:hAnsi="Arial" w:cs="Arial"/>
          <w:sz w:val="24"/>
          <w:lang w:val="es-ES"/>
        </w:rPr>
        <w:t>Permite estudiar sistemas reales que no se pueden evaluar analíticamente. En la práctica, la mayoría de los sistemas reales se estudian mediante simulación. De hecho, la simulación es la técnica de investigación operativa más utilizada.</w:t>
      </w:r>
    </w:p>
    <w:p w:rsidR="00D538F7" w:rsidRPr="00D538F7" w:rsidRDefault="00D538F7" w:rsidP="00D538F7">
      <w:pPr>
        <w:spacing w:line="276" w:lineRule="auto"/>
        <w:jc w:val="both"/>
        <w:rPr>
          <w:rFonts w:ascii="Arial" w:hAnsi="Arial" w:cs="Arial"/>
          <w:sz w:val="24"/>
          <w:lang w:val="es-ES"/>
        </w:rPr>
      </w:pPr>
      <w:r w:rsidRPr="00D538F7">
        <w:rPr>
          <w:rFonts w:ascii="Arial" w:hAnsi="Arial" w:cs="Arial"/>
          <w:sz w:val="24"/>
          <w:lang w:val="es-ES"/>
        </w:rPr>
        <w:lastRenderedPageBreak/>
        <w:t>Hace posible estimar el comportamiento de un sistema existente, si se modifican algunas de las condiciones de funcionamiento actuales. Además, para probar si esos cambios producen mejoras, no es necesario interrumpir el funcionamiento del sistema real.</w:t>
      </w:r>
    </w:p>
    <w:p w:rsidR="00D538F7" w:rsidRPr="00D538F7" w:rsidRDefault="00D538F7" w:rsidP="00D538F7">
      <w:pPr>
        <w:spacing w:line="276" w:lineRule="auto"/>
        <w:jc w:val="both"/>
        <w:rPr>
          <w:rFonts w:ascii="Arial" w:hAnsi="Arial" w:cs="Arial"/>
          <w:sz w:val="24"/>
          <w:lang w:val="es-ES"/>
        </w:rPr>
      </w:pPr>
      <w:r w:rsidRPr="00D538F7">
        <w:rPr>
          <w:rFonts w:ascii="Arial" w:hAnsi="Arial" w:cs="Arial"/>
          <w:sz w:val="24"/>
          <w:lang w:val="es-ES"/>
        </w:rPr>
        <w:t>Se pueden comparar distintas alternativas de diseño (o de formas de operar de un sistema), antes de construirlo, para ver cuál se comporta mejor.</w:t>
      </w:r>
    </w:p>
    <w:p w:rsidR="00D538F7" w:rsidRPr="00D538F7" w:rsidRDefault="00D538F7" w:rsidP="00D538F7">
      <w:pPr>
        <w:spacing w:line="276" w:lineRule="auto"/>
        <w:jc w:val="both"/>
        <w:rPr>
          <w:rFonts w:ascii="Arial" w:hAnsi="Arial" w:cs="Arial"/>
          <w:sz w:val="24"/>
          <w:lang w:val="es-ES"/>
        </w:rPr>
      </w:pPr>
      <w:r w:rsidRPr="00D538F7">
        <w:rPr>
          <w:rFonts w:ascii="Arial" w:hAnsi="Arial" w:cs="Arial"/>
          <w:sz w:val="24"/>
          <w:lang w:val="es-ES"/>
        </w:rPr>
        <w:t>Permite estudiar en poco tiempo la evolución de un sistema en un período largo de tiempo: se pueden evaluar años de experiencia en el sistema real en unos pocos minutos de simulación. Alternativamente también permite lo contrario: estudiar los trabajos detallados de un sistema en un período de tiempo extendido.</w:t>
      </w:r>
    </w:p>
    <w:p w:rsidR="00503C55" w:rsidRPr="00D662D6" w:rsidRDefault="00D662D6" w:rsidP="00D25914">
      <w:pPr>
        <w:spacing w:line="276" w:lineRule="auto"/>
        <w:jc w:val="both"/>
        <w:rPr>
          <w:rFonts w:ascii="Arial" w:hAnsi="Arial" w:cs="Arial"/>
          <w:b/>
          <w:sz w:val="24"/>
          <w:szCs w:val="24"/>
          <w:lang w:val="es-ES"/>
        </w:rPr>
      </w:pPr>
      <w:r w:rsidRPr="00D662D6">
        <w:rPr>
          <w:rFonts w:ascii="Arial" w:hAnsi="Arial" w:cs="Arial"/>
          <w:b/>
          <w:sz w:val="24"/>
          <w:szCs w:val="24"/>
          <w:lang w:val="es-ES"/>
        </w:rPr>
        <w:t xml:space="preserve">MODELOS EN LOS CULTIVOS </w:t>
      </w:r>
      <w:r w:rsidR="00A13BF7">
        <w:rPr>
          <w:rFonts w:ascii="Arial" w:hAnsi="Arial" w:cs="Arial"/>
          <w:b/>
          <w:sz w:val="24"/>
          <w:szCs w:val="24"/>
          <w:lang w:val="es-ES"/>
        </w:rPr>
        <w:t>DE TOMATE</w:t>
      </w:r>
    </w:p>
    <w:p w:rsidR="00D662D6" w:rsidRDefault="00D662D6" w:rsidP="00D662D6">
      <w:pPr>
        <w:spacing w:line="276" w:lineRule="auto"/>
        <w:jc w:val="both"/>
        <w:rPr>
          <w:rFonts w:ascii="Arial" w:hAnsi="Arial" w:cs="Arial"/>
          <w:sz w:val="24"/>
          <w:szCs w:val="24"/>
          <w:lang w:val="es-ES"/>
        </w:rPr>
      </w:pPr>
      <w:r w:rsidRPr="00D662D6">
        <w:rPr>
          <w:rFonts w:ascii="Arial" w:hAnsi="Arial" w:cs="Arial"/>
          <w:sz w:val="24"/>
          <w:szCs w:val="24"/>
          <w:lang w:val="es-ES"/>
        </w:rPr>
        <w:t>La práctica de la agr</w:t>
      </w:r>
      <w:r>
        <w:rPr>
          <w:rFonts w:ascii="Arial" w:hAnsi="Arial" w:cs="Arial"/>
          <w:sz w:val="24"/>
          <w:szCs w:val="24"/>
          <w:lang w:val="es-ES"/>
        </w:rPr>
        <w:t>icultura está basada en conocimientos, tradiciones</w:t>
      </w:r>
      <w:r w:rsidRPr="00D662D6">
        <w:rPr>
          <w:rFonts w:ascii="Arial" w:hAnsi="Arial" w:cs="Arial"/>
          <w:sz w:val="24"/>
          <w:szCs w:val="24"/>
          <w:lang w:val="es-ES"/>
        </w:rPr>
        <w:t xml:space="preserve"> y suposici</w:t>
      </w:r>
      <w:r>
        <w:rPr>
          <w:rFonts w:ascii="Arial" w:hAnsi="Arial" w:cs="Arial"/>
          <w:sz w:val="24"/>
          <w:szCs w:val="24"/>
          <w:lang w:val="es-ES"/>
        </w:rPr>
        <w:t xml:space="preserve">ones; la investigación agrícola </w:t>
      </w:r>
      <w:r w:rsidRPr="00D662D6">
        <w:rPr>
          <w:rFonts w:ascii="Arial" w:hAnsi="Arial" w:cs="Arial"/>
          <w:sz w:val="24"/>
          <w:szCs w:val="24"/>
          <w:lang w:val="es-ES"/>
        </w:rPr>
        <w:t>mejora las bases del co</w:t>
      </w:r>
      <w:r>
        <w:rPr>
          <w:rFonts w:ascii="Arial" w:hAnsi="Arial" w:cs="Arial"/>
          <w:sz w:val="24"/>
          <w:szCs w:val="24"/>
          <w:lang w:val="es-ES"/>
        </w:rPr>
        <w:t xml:space="preserve">nocimiento que sustenta la toma </w:t>
      </w:r>
      <w:r w:rsidRPr="00D662D6">
        <w:rPr>
          <w:rFonts w:ascii="Arial" w:hAnsi="Arial" w:cs="Arial"/>
          <w:sz w:val="24"/>
          <w:szCs w:val="24"/>
          <w:lang w:val="es-ES"/>
        </w:rPr>
        <w:t>de decisiones. Los métodos</w:t>
      </w:r>
      <w:r>
        <w:rPr>
          <w:rFonts w:ascii="Arial" w:hAnsi="Arial" w:cs="Arial"/>
          <w:sz w:val="24"/>
          <w:szCs w:val="24"/>
          <w:lang w:val="es-ES"/>
        </w:rPr>
        <w:t xml:space="preserve"> tradicionales de investigación </w:t>
      </w:r>
      <w:r w:rsidRPr="00D662D6">
        <w:rPr>
          <w:rFonts w:ascii="Arial" w:hAnsi="Arial" w:cs="Arial"/>
          <w:sz w:val="24"/>
          <w:szCs w:val="24"/>
          <w:lang w:val="es-ES"/>
        </w:rPr>
        <w:t>d</w:t>
      </w:r>
      <w:r>
        <w:rPr>
          <w:rFonts w:ascii="Arial" w:hAnsi="Arial" w:cs="Arial"/>
          <w:sz w:val="24"/>
          <w:szCs w:val="24"/>
          <w:lang w:val="es-ES"/>
        </w:rPr>
        <w:t xml:space="preserve">e otras disciplinas se han utilizado para tratar los </w:t>
      </w:r>
      <w:r w:rsidRPr="00D662D6">
        <w:rPr>
          <w:rFonts w:ascii="Arial" w:hAnsi="Arial" w:cs="Arial"/>
          <w:sz w:val="24"/>
          <w:szCs w:val="24"/>
          <w:lang w:val="es-ES"/>
        </w:rPr>
        <w:t>problemas biológicos</w:t>
      </w:r>
      <w:r>
        <w:rPr>
          <w:rFonts w:ascii="Arial" w:hAnsi="Arial" w:cs="Arial"/>
          <w:sz w:val="24"/>
          <w:szCs w:val="24"/>
          <w:lang w:val="es-ES"/>
        </w:rPr>
        <w:t xml:space="preserve"> y económicos, pero no han sido totalmente </w:t>
      </w:r>
      <w:r w:rsidRPr="00D662D6">
        <w:rPr>
          <w:rFonts w:ascii="Arial" w:hAnsi="Arial" w:cs="Arial"/>
          <w:sz w:val="24"/>
          <w:szCs w:val="24"/>
          <w:lang w:val="es-ES"/>
        </w:rPr>
        <w:t>exitosos en el t</w:t>
      </w:r>
      <w:r>
        <w:rPr>
          <w:rFonts w:ascii="Arial" w:hAnsi="Arial" w:cs="Arial"/>
          <w:sz w:val="24"/>
          <w:szCs w:val="24"/>
          <w:lang w:val="es-ES"/>
        </w:rPr>
        <w:t>ratamiento de las complejidades propias de las</w:t>
      </w:r>
      <w:r w:rsidRPr="00D662D6">
        <w:rPr>
          <w:rFonts w:ascii="Arial" w:hAnsi="Arial" w:cs="Arial"/>
          <w:sz w:val="24"/>
          <w:szCs w:val="24"/>
          <w:lang w:val="es-ES"/>
        </w:rPr>
        <w:t xml:space="preserve"> actividades a</w:t>
      </w:r>
      <w:r>
        <w:rPr>
          <w:rFonts w:ascii="Arial" w:hAnsi="Arial" w:cs="Arial"/>
          <w:sz w:val="24"/>
          <w:szCs w:val="24"/>
          <w:lang w:val="es-ES"/>
        </w:rPr>
        <w:t xml:space="preserve">grícolas. Sin embargo, a medida </w:t>
      </w:r>
      <w:r w:rsidRPr="00D662D6">
        <w:rPr>
          <w:rFonts w:ascii="Arial" w:hAnsi="Arial" w:cs="Arial"/>
          <w:sz w:val="24"/>
          <w:szCs w:val="24"/>
          <w:lang w:val="es-ES"/>
        </w:rPr>
        <w:t>que los conocimientos</w:t>
      </w:r>
      <w:r>
        <w:rPr>
          <w:rFonts w:ascii="Arial" w:hAnsi="Arial" w:cs="Arial"/>
          <w:sz w:val="24"/>
          <w:szCs w:val="24"/>
          <w:lang w:val="es-ES"/>
        </w:rPr>
        <w:t xml:space="preserve"> aumentan, los resultados de la observación </w:t>
      </w:r>
      <w:r w:rsidRPr="00D662D6">
        <w:rPr>
          <w:rFonts w:ascii="Arial" w:hAnsi="Arial" w:cs="Arial"/>
          <w:sz w:val="24"/>
          <w:szCs w:val="24"/>
          <w:lang w:val="es-ES"/>
        </w:rPr>
        <w:t>cambian de cu</w:t>
      </w:r>
      <w:r>
        <w:rPr>
          <w:rFonts w:ascii="Arial" w:hAnsi="Arial" w:cs="Arial"/>
          <w:sz w:val="24"/>
          <w:szCs w:val="24"/>
          <w:lang w:val="es-ES"/>
        </w:rPr>
        <w:t xml:space="preserve">alitativos a cuantitativos y la </w:t>
      </w:r>
      <w:r w:rsidRPr="00D662D6">
        <w:rPr>
          <w:rFonts w:ascii="Arial" w:hAnsi="Arial" w:cs="Arial"/>
          <w:sz w:val="24"/>
          <w:szCs w:val="24"/>
          <w:lang w:val="es-ES"/>
        </w:rPr>
        <w:t>m</w:t>
      </w:r>
      <w:r>
        <w:rPr>
          <w:rFonts w:ascii="Arial" w:hAnsi="Arial" w:cs="Arial"/>
          <w:sz w:val="24"/>
          <w:szCs w:val="24"/>
          <w:lang w:val="es-ES"/>
        </w:rPr>
        <w:t xml:space="preserve">atemática puede utilizarse como herramienta para la </w:t>
      </w:r>
      <w:r w:rsidRPr="00D662D6">
        <w:rPr>
          <w:rFonts w:ascii="Arial" w:hAnsi="Arial" w:cs="Arial"/>
          <w:sz w:val="24"/>
          <w:szCs w:val="24"/>
          <w:lang w:val="es-ES"/>
        </w:rPr>
        <w:t>expresión de hipótesis biológicas. Se desarrolla la const</w:t>
      </w:r>
      <w:r>
        <w:rPr>
          <w:rFonts w:ascii="Arial" w:hAnsi="Arial" w:cs="Arial"/>
          <w:sz w:val="24"/>
          <w:szCs w:val="24"/>
          <w:lang w:val="es-ES"/>
        </w:rPr>
        <w:t xml:space="preserve">rucción </w:t>
      </w:r>
      <w:r w:rsidRPr="00D662D6">
        <w:rPr>
          <w:rFonts w:ascii="Arial" w:hAnsi="Arial" w:cs="Arial"/>
          <w:sz w:val="24"/>
          <w:szCs w:val="24"/>
          <w:lang w:val="es-ES"/>
        </w:rPr>
        <w:t>de modelos y se hace</w:t>
      </w:r>
      <w:r>
        <w:rPr>
          <w:rFonts w:ascii="Arial" w:hAnsi="Arial" w:cs="Arial"/>
          <w:sz w:val="24"/>
          <w:szCs w:val="24"/>
          <w:lang w:val="es-ES"/>
        </w:rPr>
        <w:t xml:space="preserve"> posible adoptar un enfoque </w:t>
      </w:r>
      <w:r w:rsidRPr="00D662D6">
        <w:rPr>
          <w:rFonts w:ascii="Arial" w:hAnsi="Arial" w:cs="Arial"/>
          <w:sz w:val="24"/>
          <w:szCs w:val="24"/>
          <w:lang w:val="es-ES"/>
        </w:rPr>
        <w:t>he</w:t>
      </w:r>
      <w:r>
        <w:rPr>
          <w:rFonts w:ascii="Arial" w:hAnsi="Arial" w:cs="Arial"/>
          <w:sz w:val="24"/>
          <w:szCs w:val="24"/>
          <w:lang w:val="es-ES"/>
        </w:rPr>
        <w:t xml:space="preserve">urístico y cuantitativo para la solución de problemas </w:t>
      </w:r>
      <w:r w:rsidRPr="00D662D6">
        <w:rPr>
          <w:rFonts w:ascii="Arial" w:hAnsi="Arial" w:cs="Arial"/>
          <w:sz w:val="24"/>
          <w:szCs w:val="24"/>
          <w:lang w:val="es-ES"/>
        </w:rPr>
        <w:t>dentro del campo agrícola</w:t>
      </w:r>
      <w:r>
        <w:rPr>
          <w:rFonts w:ascii="Arial" w:hAnsi="Arial" w:cs="Arial"/>
          <w:sz w:val="24"/>
          <w:szCs w:val="24"/>
          <w:lang w:val="es-ES"/>
        </w:rPr>
        <w:t xml:space="preserve"> </w:t>
      </w:r>
      <w:r>
        <w:rPr>
          <w:rFonts w:ascii="Arial" w:hAnsi="Arial" w:cs="Arial"/>
          <w:sz w:val="24"/>
          <w:szCs w:val="24"/>
          <w:lang w:val="es-ES"/>
        </w:rPr>
        <w:fldChar w:fldCharType="begin"/>
      </w:r>
      <w:r w:rsidR="00ED3E1C">
        <w:rPr>
          <w:rFonts w:ascii="Arial" w:hAnsi="Arial" w:cs="Arial"/>
          <w:sz w:val="24"/>
          <w:szCs w:val="24"/>
          <w:lang w:val="es-ES"/>
        </w:rPr>
        <w:instrText xml:space="preserve"> ADDIN ZOTERO_ITEM CSL_CITATION {"citationID":"vrt8XLFF","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Pr>
          <w:rFonts w:ascii="Arial" w:hAnsi="Arial" w:cs="Arial"/>
          <w:sz w:val="24"/>
          <w:szCs w:val="24"/>
          <w:lang w:val="es-ES"/>
        </w:rPr>
        <w:fldChar w:fldCharType="separate"/>
      </w:r>
      <w:r w:rsidRPr="00D662D6">
        <w:rPr>
          <w:rFonts w:ascii="Arial" w:hAnsi="Arial" w:cs="Arial"/>
          <w:sz w:val="24"/>
          <w:lang w:val="es-ES"/>
        </w:rPr>
        <w:t>(12)</w:t>
      </w:r>
      <w:r>
        <w:rPr>
          <w:rFonts w:ascii="Arial" w:hAnsi="Arial" w:cs="Arial"/>
          <w:sz w:val="24"/>
          <w:szCs w:val="24"/>
          <w:lang w:val="es-ES"/>
        </w:rPr>
        <w:fldChar w:fldCharType="end"/>
      </w:r>
      <w:r w:rsidRPr="00D662D6">
        <w:rPr>
          <w:rFonts w:ascii="Arial" w:hAnsi="Arial" w:cs="Arial"/>
          <w:sz w:val="24"/>
          <w:szCs w:val="24"/>
          <w:lang w:val="es-ES"/>
        </w:rPr>
        <w:t>.</w:t>
      </w:r>
    </w:p>
    <w:p w:rsidR="00D662D6" w:rsidRDefault="000F6F80" w:rsidP="000F6F80">
      <w:pPr>
        <w:spacing w:line="276" w:lineRule="auto"/>
        <w:jc w:val="both"/>
        <w:rPr>
          <w:rFonts w:ascii="Arial" w:hAnsi="Arial" w:cs="Arial"/>
          <w:sz w:val="24"/>
          <w:szCs w:val="24"/>
          <w:lang w:val="es-ES"/>
        </w:rPr>
      </w:pPr>
      <w:r w:rsidRPr="000F6F80">
        <w:rPr>
          <w:rFonts w:ascii="Arial" w:hAnsi="Arial" w:cs="Arial"/>
          <w:sz w:val="24"/>
          <w:szCs w:val="24"/>
          <w:lang w:val="es-ES"/>
        </w:rPr>
        <w:t>El propósito principal de</w:t>
      </w:r>
      <w:r>
        <w:rPr>
          <w:rFonts w:ascii="Arial" w:hAnsi="Arial" w:cs="Arial"/>
          <w:sz w:val="24"/>
          <w:szCs w:val="24"/>
          <w:lang w:val="es-ES"/>
        </w:rPr>
        <w:t xml:space="preserve"> construir un modelo de cultivo </w:t>
      </w:r>
      <w:r w:rsidRPr="000F6F80">
        <w:rPr>
          <w:rFonts w:ascii="Arial" w:hAnsi="Arial" w:cs="Arial"/>
          <w:sz w:val="24"/>
          <w:szCs w:val="24"/>
          <w:lang w:val="es-ES"/>
        </w:rPr>
        <w:t>es obtener un estimado de la producción. De acue</w:t>
      </w:r>
      <w:r>
        <w:rPr>
          <w:rFonts w:ascii="Arial" w:hAnsi="Arial" w:cs="Arial"/>
          <w:sz w:val="24"/>
          <w:szCs w:val="24"/>
          <w:lang w:val="es-ES"/>
        </w:rPr>
        <w:t xml:space="preserve">rdo </w:t>
      </w:r>
      <w:r w:rsidRPr="000F6F80">
        <w:rPr>
          <w:rFonts w:ascii="Arial" w:hAnsi="Arial" w:cs="Arial"/>
          <w:sz w:val="24"/>
          <w:szCs w:val="24"/>
          <w:lang w:val="es-ES"/>
        </w:rPr>
        <w:t>con la cantidad de dat</w:t>
      </w:r>
      <w:r>
        <w:rPr>
          <w:rFonts w:ascii="Arial" w:hAnsi="Arial" w:cs="Arial"/>
          <w:sz w:val="24"/>
          <w:szCs w:val="24"/>
          <w:lang w:val="es-ES"/>
        </w:rPr>
        <w:t xml:space="preserve">os y el conocimiento disponible </w:t>
      </w:r>
      <w:r w:rsidRPr="000F6F80">
        <w:rPr>
          <w:rFonts w:ascii="Arial" w:hAnsi="Arial" w:cs="Arial"/>
          <w:sz w:val="24"/>
          <w:szCs w:val="24"/>
          <w:lang w:val="es-ES"/>
        </w:rPr>
        <w:t>dentro de un campo par</w:t>
      </w:r>
      <w:r>
        <w:rPr>
          <w:rFonts w:ascii="Arial" w:hAnsi="Arial" w:cs="Arial"/>
          <w:sz w:val="24"/>
          <w:szCs w:val="24"/>
          <w:lang w:val="es-ES"/>
        </w:rPr>
        <w:t xml:space="preserve">ticular, se desarrollan modelos </w:t>
      </w:r>
      <w:r w:rsidRPr="000F6F80">
        <w:rPr>
          <w:rFonts w:ascii="Arial" w:hAnsi="Arial" w:cs="Arial"/>
          <w:sz w:val="24"/>
          <w:szCs w:val="24"/>
          <w:lang w:val="es-ES"/>
        </w:rPr>
        <w:t>con diferentes niveles de complejidad (4).</w:t>
      </w:r>
    </w:p>
    <w:p w:rsidR="00B62D0D" w:rsidRDefault="00E1600C" w:rsidP="000F6F80">
      <w:pPr>
        <w:spacing w:line="276" w:lineRule="auto"/>
        <w:jc w:val="both"/>
        <w:rPr>
          <w:rFonts w:ascii="Arial" w:hAnsi="Arial" w:cs="Arial"/>
          <w:sz w:val="24"/>
          <w:szCs w:val="24"/>
          <w:lang w:val="es-ES"/>
        </w:rPr>
      </w:pPr>
      <w:r w:rsidRPr="00E1600C">
        <w:rPr>
          <w:rFonts w:ascii="Arial" w:hAnsi="Arial" w:cs="Arial"/>
          <w:sz w:val="24"/>
          <w:szCs w:val="24"/>
          <w:lang w:val="es-ES"/>
        </w:rPr>
        <w:t xml:space="preserve">Pocos esfuerzos anteriores de modelado de tomates han incluido el rendimiento de la fruta. </w:t>
      </w:r>
      <w:r w:rsidR="00656E1A">
        <w:rPr>
          <w:rFonts w:ascii="Arial" w:hAnsi="Arial" w:cs="Arial"/>
          <w:sz w:val="24"/>
          <w:szCs w:val="24"/>
          <w:lang w:val="es-ES"/>
        </w:rPr>
        <w:t>Algunos autores</w:t>
      </w:r>
      <w:r w:rsidRPr="00E1600C">
        <w:rPr>
          <w:rFonts w:ascii="Arial" w:hAnsi="Arial" w:cs="Arial"/>
          <w:sz w:val="24"/>
          <w:szCs w:val="24"/>
          <w:lang w:val="es-ES"/>
        </w:rPr>
        <w:t xml:space="preserve"> desarrollaron un modelo para predecir el desarrollo fenológico de la planta de tomate desde la siembra hasta la floración y la madurez del fruto. La temperatura fue la principal variable ambiental en su modelo</w:t>
      </w:r>
      <w:r w:rsidR="00656E1A">
        <w:rPr>
          <w:rFonts w:ascii="Arial" w:hAnsi="Arial" w:cs="Arial"/>
          <w:sz w:val="24"/>
          <w:szCs w:val="24"/>
          <w:lang w:val="es-ES"/>
        </w:rPr>
        <w:t xml:space="preserve"> </w:t>
      </w:r>
      <w:r w:rsidR="00656E1A">
        <w:rPr>
          <w:rFonts w:ascii="Arial" w:hAnsi="Arial" w:cs="Arial"/>
          <w:sz w:val="24"/>
          <w:szCs w:val="24"/>
          <w:lang w:val="es-ES"/>
        </w:rPr>
        <w:fldChar w:fldCharType="begin"/>
      </w:r>
      <w:r w:rsidR="001448CE">
        <w:rPr>
          <w:rFonts w:ascii="Arial" w:hAnsi="Arial" w:cs="Arial"/>
          <w:sz w:val="24"/>
          <w:szCs w:val="24"/>
          <w:lang w:val="es-ES"/>
        </w:rPr>
        <w:instrText xml:space="preserve"> ADDIN ZOTERO_ITEM CSL_CITATION {"citationID":"Q96M3pf0","properties":{"formattedCitation":"(21)","plainCitation":"(21)","noteIndex":0},"citationItems":[{"id":56,"uris":["http://zotero.org/users/local/CuhAoZlG/items/W2RCHFLM"],"uri":["http://zotero.org/users/local/CuhAoZlG/items/W2RCHFLM"],"itemData":{"id":56,"type":"webpage","title":"Predicting harvesting date of processing tomatoes by a simulation model.","URL":"https://www.redalyc.org/pdf/1930/193039698001.pdf","author":[{"family":"Wolf","given":"R"},{"family":"Rudich","given":"J"},{"family":"Marani","given":"A"},{"family":"Rekah","given":"Y"}],"accessed":{"date-parts":[["2021",1,18]]},"issued":{"date-parts":[["1986"]]}}}],"schema":"https://github.com/citation-style-language/schema/raw/master/csl-citation.json"} </w:instrText>
      </w:r>
      <w:r w:rsidR="00656E1A">
        <w:rPr>
          <w:rFonts w:ascii="Arial" w:hAnsi="Arial" w:cs="Arial"/>
          <w:sz w:val="24"/>
          <w:szCs w:val="24"/>
          <w:lang w:val="es-ES"/>
        </w:rPr>
        <w:fldChar w:fldCharType="separate"/>
      </w:r>
      <w:r w:rsidR="00D538F7" w:rsidRPr="00D538F7">
        <w:rPr>
          <w:rFonts w:ascii="Arial" w:hAnsi="Arial" w:cs="Arial"/>
          <w:sz w:val="24"/>
          <w:lang w:val="es-ES"/>
        </w:rPr>
        <w:t>(21)</w:t>
      </w:r>
      <w:r w:rsidR="00656E1A">
        <w:rPr>
          <w:rFonts w:ascii="Arial" w:hAnsi="Arial" w:cs="Arial"/>
          <w:sz w:val="24"/>
          <w:szCs w:val="24"/>
          <w:lang w:val="es-ES"/>
        </w:rPr>
        <w:fldChar w:fldCharType="end"/>
      </w:r>
      <w:r w:rsidRPr="00E1600C">
        <w:rPr>
          <w:rFonts w:ascii="Arial" w:hAnsi="Arial" w:cs="Arial"/>
          <w:sz w:val="24"/>
          <w:szCs w:val="24"/>
          <w:lang w:val="es-ES"/>
        </w:rPr>
        <w:t xml:space="preserve">. </w:t>
      </w:r>
      <w:r w:rsidR="00B62D0D">
        <w:rPr>
          <w:rFonts w:ascii="Arial" w:hAnsi="Arial" w:cs="Arial"/>
          <w:sz w:val="24"/>
          <w:szCs w:val="24"/>
          <w:lang w:val="es-ES"/>
        </w:rPr>
        <w:t>Otros autores</w:t>
      </w:r>
      <w:r w:rsidRPr="00E1600C">
        <w:rPr>
          <w:rFonts w:ascii="Arial" w:hAnsi="Arial" w:cs="Arial"/>
          <w:sz w:val="24"/>
          <w:szCs w:val="24"/>
          <w:lang w:val="es-ES"/>
        </w:rPr>
        <w:t xml:space="preserve"> desarrollaron un modelo de fotosíntesis de dosel dependiente de la luz y el CO2</w:t>
      </w:r>
      <w:r w:rsidR="00B62D0D">
        <w:rPr>
          <w:rFonts w:ascii="Arial" w:hAnsi="Arial" w:cs="Arial"/>
          <w:sz w:val="24"/>
          <w:szCs w:val="24"/>
          <w:lang w:val="es-ES"/>
        </w:rPr>
        <w:t xml:space="preserve"> </w:t>
      </w:r>
      <w:r w:rsidR="00B62D0D">
        <w:rPr>
          <w:rFonts w:ascii="Arial" w:hAnsi="Arial" w:cs="Arial"/>
          <w:sz w:val="24"/>
          <w:szCs w:val="24"/>
          <w:lang w:val="es-ES"/>
        </w:rPr>
        <w:fldChar w:fldCharType="begin"/>
      </w:r>
      <w:r w:rsidR="001448CE">
        <w:rPr>
          <w:rFonts w:ascii="Arial" w:hAnsi="Arial" w:cs="Arial"/>
          <w:sz w:val="24"/>
          <w:szCs w:val="24"/>
          <w:lang w:val="es-ES"/>
        </w:rPr>
        <w:instrText xml:space="preserve"> ADDIN ZOTERO_ITEM CSL_CITATION {"citationID":"ycEciKZf","properties":{"formattedCitation":"(22)","plainCitation":"(22)","noteIndex":0},"citationItems":[{"id":57,"uris":["http://zotero.org/users/local/CuhAoZlG/items/U3NK43BP"],"uri":["http://zotero.org/users/local/CuhAoZlG/items/U3NK43BP"],"itemData":{"id":57,"type":"webpage","title":"The contribution of leaves from different  levels within a tomato crop to canopy net photosynthesis:  An  experimental examination of two  canopy models.","URL":"https://www.redalyc.org/pdf/1930/193039698001.pdf","author":[{"family":"Acock","given":"B"},{"family":"Charles-Edwards","given":"D.A"},{"family":"Fitter","given":"D.J"},{"family":"Hand","given":"D.W"},{"family":"Ludwig","given":"L.J"},{"family":"Wilson","given":"J.W"},{"family":"Withers","given":"A.C"}],"accessed":{"date-parts":[["2021",1,18]]},"issued":{"date-parts":[["1978"]]}}}],"schema":"https://github.com/citation-style-language/schema/raw/master/csl-citation.json"} </w:instrText>
      </w:r>
      <w:r w:rsidR="00B62D0D">
        <w:rPr>
          <w:rFonts w:ascii="Arial" w:hAnsi="Arial" w:cs="Arial"/>
          <w:sz w:val="24"/>
          <w:szCs w:val="24"/>
          <w:lang w:val="es-ES"/>
        </w:rPr>
        <w:fldChar w:fldCharType="separate"/>
      </w:r>
      <w:r w:rsidR="00D538F7" w:rsidRPr="00D538F7">
        <w:rPr>
          <w:rFonts w:ascii="Arial" w:hAnsi="Arial" w:cs="Arial"/>
          <w:sz w:val="24"/>
          <w:lang w:val="es-ES"/>
        </w:rPr>
        <w:t>(22)</w:t>
      </w:r>
      <w:r w:rsidR="00B62D0D">
        <w:rPr>
          <w:rFonts w:ascii="Arial" w:hAnsi="Arial" w:cs="Arial"/>
          <w:sz w:val="24"/>
          <w:szCs w:val="24"/>
          <w:lang w:val="es-ES"/>
        </w:rPr>
        <w:fldChar w:fldCharType="end"/>
      </w:r>
      <w:r w:rsidRPr="00E1600C">
        <w:rPr>
          <w:rFonts w:ascii="Arial" w:hAnsi="Arial" w:cs="Arial"/>
          <w:sz w:val="24"/>
          <w:szCs w:val="24"/>
          <w:lang w:val="es-ES"/>
        </w:rPr>
        <w:t xml:space="preserve">. </w:t>
      </w:r>
      <w:r w:rsidR="009877FF">
        <w:rPr>
          <w:rFonts w:ascii="Arial" w:hAnsi="Arial" w:cs="Arial"/>
          <w:sz w:val="24"/>
          <w:szCs w:val="24"/>
          <w:lang w:val="es-ES"/>
        </w:rPr>
        <w:t xml:space="preserve">Diversos autores </w:t>
      </w:r>
      <w:r w:rsidRPr="00E1600C">
        <w:rPr>
          <w:rFonts w:ascii="Arial" w:hAnsi="Arial" w:cs="Arial"/>
          <w:sz w:val="24"/>
          <w:szCs w:val="24"/>
          <w:lang w:val="es-ES"/>
        </w:rPr>
        <w:t xml:space="preserve">describieron brevemente un modelo determinista para tomates de invernadero en el que la </w:t>
      </w:r>
      <w:proofErr w:type="spellStart"/>
      <w:r w:rsidRPr="00E1600C">
        <w:rPr>
          <w:rFonts w:ascii="Arial" w:hAnsi="Arial" w:cs="Arial"/>
          <w:sz w:val="24"/>
          <w:szCs w:val="24"/>
          <w:lang w:val="es-ES"/>
        </w:rPr>
        <w:t>Hght</w:t>
      </w:r>
      <w:proofErr w:type="spellEnd"/>
      <w:r w:rsidRPr="00E1600C">
        <w:rPr>
          <w:rFonts w:ascii="Arial" w:hAnsi="Arial" w:cs="Arial"/>
          <w:sz w:val="24"/>
          <w:szCs w:val="24"/>
          <w:lang w:val="es-ES"/>
        </w:rPr>
        <w:t>, el CO2 y la temperatura afectaban la fotosíntesis, la respiración, el desarrollo de los racimos de frutos y otros procesos. El objetivo final de este último modelo fue su uso en el estudio del control ambiental de los invernaderos</w:t>
      </w:r>
      <w:r w:rsidR="009877FF">
        <w:rPr>
          <w:rFonts w:ascii="Arial" w:hAnsi="Arial" w:cs="Arial"/>
          <w:sz w:val="24"/>
          <w:szCs w:val="24"/>
          <w:lang w:val="es-ES"/>
        </w:rPr>
        <w:t xml:space="preserve"> </w:t>
      </w:r>
      <w:r w:rsidR="009877FF">
        <w:rPr>
          <w:rFonts w:ascii="Arial" w:hAnsi="Arial" w:cs="Arial"/>
          <w:sz w:val="24"/>
          <w:szCs w:val="24"/>
          <w:lang w:val="es-ES"/>
        </w:rPr>
        <w:fldChar w:fldCharType="begin"/>
      </w:r>
      <w:r w:rsidR="00D538F7">
        <w:rPr>
          <w:rFonts w:ascii="Arial" w:hAnsi="Arial" w:cs="Arial"/>
          <w:sz w:val="24"/>
          <w:szCs w:val="24"/>
          <w:lang w:val="es-ES"/>
        </w:rPr>
        <w:instrText xml:space="preserve"> ADDIN ZOTERO_ITEM CSL_CITATION {"citationID":"41uoeJoa","properties":{"formattedCitation":"(23)","plainCitation":"(23)","noteIndex":0},"citationItems":[{"id":60,"uris":["http://zotero.org/users/local/CuhAoZlG/items/JYJIN59H"],"uri":["http://zotero.org/users/local/CuhAoZlG/items/JYJIN59H"],"itemData":{"id":60,"type":"article-journal","abstract":"A deterministic model of the growth of greenhouse tomatoes (Lycopersicon esculentum Mill), written in Pascal computer language, was developed based on a leaf assimilation model, a respiration theory, and a theory that the photosynthesis rate is controlled by both environmental conditions and leaf carbohydrate level. The model was applied to estimate the effect of carbon dioxide enrichment on tomato fruit yield, and tested with data obtained from two experiments conducted in College Station, Texas, U. S. A. in 1983 through 1984. Tomatoes were grown at 340, 700, and 1000 ppm (on a volume basis) of carbon dioxide (C02) in three 2 x 2 x 10 m translucent chambers inside a double-layered, polyethylene greenhouse. The measured values of the C02 assimilation rate and the dry mass accumulation rate of tomatoes were consistently higher than the calculated ones, but the prediction of the fruit growth and yield were rather accurate. The potential use of the model is in predicting the effects of environmental factors, or in estimating the effect of a new climate control method under a variety of environmental conditions.","container-title":"Journal of the Japanese Society for Horticultural Science","DOI":"10.2503/jjshs.56.408","ISSN":"0013-7626, 1880-358X","issue":"4","journalAbbreviation":"Engei Gakkai zasshi","language":"en","page":"408-416","source":"DOI.org (Crossref)","title":"Design and Test of a Simulation Model of Tomato Growth and Yield in a Greenhouse","volume":"56","author":[{"family":"Kano","given":"Atsushi"},{"family":"Gavel","given":"Cornelius H. M. VAN"}],"issued":{"date-parts":[["1988"]]}}}],"schema":"https://github.com/citation-style-language/schema/raw/master/csl-citation.json"} </w:instrText>
      </w:r>
      <w:r w:rsidR="009877FF">
        <w:rPr>
          <w:rFonts w:ascii="Arial" w:hAnsi="Arial" w:cs="Arial"/>
          <w:sz w:val="24"/>
          <w:szCs w:val="24"/>
          <w:lang w:val="es-ES"/>
        </w:rPr>
        <w:fldChar w:fldCharType="separate"/>
      </w:r>
      <w:r w:rsidR="00D538F7" w:rsidRPr="00D538F7">
        <w:rPr>
          <w:rFonts w:ascii="Arial" w:hAnsi="Arial" w:cs="Arial"/>
          <w:sz w:val="24"/>
          <w:lang w:val="es-ES"/>
        </w:rPr>
        <w:t>(23)</w:t>
      </w:r>
      <w:r w:rsidR="009877FF">
        <w:rPr>
          <w:rFonts w:ascii="Arial" w:hAnsi="Arial" w:cs="Arial"/>
          <w:sz w:val="24"/>
          <w:szCs w:val="24"/>
          <w:lang w:val="es-ES"/>
        </w:rPr>
        <w:fldChar w:fldCharType="end"/>
      </w:r>
      <w:r w:rsidRPr="00E1600C">
        <w:rPr>
          <w:rFonts w:ascii="Arial" w:hAnsi="Arial" w:cs="Arial"/>
          <w:sz w:val="24"/>
          <w:szCs w:val="24"/>
          <w:lang w:val="es-ES"/>
        </w:rPr>
        <w:t>. La simulación de la división de materia seca basada en las relaciones fuente / sumidero se ha utilizado con éxito</w:t>
      </w:r>
      <w:r w:rsidR="009877FF">
        <w:rPr>
          <w:rFonts w:ascii="Arial" w:hAnsi="Arial" w:cs="Arial"/>
          <w:sz w:val="24"/>
          <w:szCs w:val="24"/>
          <w:lang w:val="es-ES"/>
        </w:rPr>
        <w:t xml:space="preserve"> en modelos de varios cultivos </w:t>
      </w:r>
      <w:r w:rsidR="009877FF">
        <w:rPr>
          <w:rFonts w:ascii="Arial" w:hAnsi="Arial" w:cs="Arial"/>
          <w:sz w:val="24"/>
          <w:szCs w:val="24"/>
          <w:lang w:val="es-ES"/>
        </w:rPr>
        <w:fldChar w:fldCharType="begin"/>
      </w:r>
      <w:r w:rsidR="001448CE">
        <w:rPr>
          <w:rFonts w:ascii="Arial" w:hAnsi="Arial" w:cs="Arial"/>
          <w:sz w:val="24"/>
          <w:szCs w:val="24"/>
          <w:lang w:val="es-ES"/>
        </w:rPr>
        <w:instrText xml:space="preserve"> ADDIN ZOTERO_ITEM CSL_CITATION {"citationID":"B5mpkC9Z","properties":{"formattedCitation":"(24)","plainCitation":"(24)","noteIndex":0},"citationItems":[{"id":58,"uris":["http://zotero.org/users/local/CuhAoZlG/items/B6DTJ9TS"],"uri":["http://zotero.org/users/local/CuhAoZlG/items/B6DTJ9TS"],"itemData":{"id":58,"type":"webpage","title":"Status of  computer  simulators for plant growth","URL":"https://www.redalyc.org/pdf/1930/193039698001.pdf","author":[{"family":"Hesketh","given":"JD"},{"family":"Jones","given":"J.W"}],"accessed":{"date-parts":[["2021",1,18]]},"issued":{"date-parts":[["1976"]]}}}],"schema":"https://github.com/citation-style-language/schema/raw/master/csl-citation.json"} </w:instrText>
      </w:r>
      <w:r w:rsidR="009877FF">
        <w:rPr>
          <w:rFonts w:ascii="Arial" w:hAnsi="Arial" w:cs="Arial"/>
          <w:sz w:val="24"/>
          <w:szCs w:val="24"/>
          <w:lang w:val="es-ES"/>
        </w:rPr>
        <w:fldChar w:fldCharType="separate"/>
      </w:r>
      <w:r w:rsidR="00D538F7" w:rsidRPr="00D538F7">
        <w:rPr>
          <w:rFonts w:ascii="Arial" w:hAnsi="Arial" w:cs="Arial"/>
          <w:sz w:val="24"/>
          <w:lang w:val="es-ES"/>
        </w:rPr>
        <w:t>(24)</w:t>
      </w:r>
      <w:r w:rsidR="009877FF">
        <w:rPr>
          <w:rFonts w:ascii="Arial" w:hAnsi="Arial" w:cs="Arial"/>
          <w:sz w:val="24"/>
          <w:szCs w:val="24"/>
          <w:lang w:val="es-ES"/>
        </w:rPr>
        <w:fldChar w:fldCharType="end"/>
      </w:r>
      <w:r w:rsidRPr="00E1600C">
        <w:rPr>
          <w:rFonts w:ascii="Arial" w:hAnsi="Arial" w:cs="Arial"/>
          <w:sz w:val="24"/>
          <w:szCs w:val="24"/>
          <w:lang w:val="es-ES"/>
        </w:rPr>
        <w:t xml:space="preserve">. </w:t>
      </w:r>
    </w:p>
    <w:p w:rsidR="000D2197" w:rsidRPr="005A3FE4" w:rsidRDefault="00C56464" w:rsidP="00D25914">
      <w:pPr>
        <w:spacing w:line="276" w:lineRule="auto"/>
        <w:jc w:val="both"/>
        <w:rPr>
          <w:rFonts w:ascii="Arial" w:hAnsi="Arial" w:cs="Arial"/>
          <w:sz w:val="24"/>
          <w:szCs w:val="24"/>
          <w:lang w:val="es-ES"/>
        </w:rPr>
      </w:pPr>
      <w:r>
        <w:rPr>
          <w:rFonts w:ascii="Arial" w:hAnsi="Arial" w:cs="Arial"/>
          <w:sz w:val="24"/>
          <w:szCs w:val="24"/>
          <w:lang w:val="es-ES"/>
        </w:rPr>
        <w:t xml:space="preserve">Entre otros modelos como </w:t>
      </w:r>
      <w:r w:rsidR="00E1600C" w:rsidRPr="00E1600C">
        <w:rPr>
          <w:rFonts w:ascii="Arial" w:hAnsi="Arial" w:cs="Arial"/>
          <w:sz w:val="24"/>
          <w:szCs w:val="24"/>
          <w:lang w:val="es-ES"/>
        </w:rPr>
        <w:t xml:space="preserve">(TOMGRO) diseñado para responder a cambios dinámicos de temperatura, radiación solar y concentración de CO2 dentro del invernadero. La planta de tomate en el modelo está representada por siete vectores variables de estado que </w:t>
      </w:r>
      <w:r w:rsidR="00E1600C" w:rsidRPr="00E1600C">
        <w:rPr>
          <w:rFonts w:ascii="Arial" w:hAnsi="Arial" w:cs="Arial"/>
          <w:sz w:val="24"/>
          <w:szCs w:val="24"/>
          <w:lang w:val="es-ES"/>
        </w:rPr>
        <w:lastRenderedPageBreak/>
        <w:t>consisten en clases de edad fisiológica de los componentes de la planta: número de hojas, número de segmentos del tallo principal, número de frutos, peso seco de las hojas más pecíolos, peso seco de los segmentos principales del tallo, pesos secos de frutos y áreas de hojas. El crecimiento de las plantas ocurre a través de cambios en estos números, pesos y áreas en cada clase de edad de cada componente. Otras variables, como el peso total de la planta, el índice de área foliar, etc., se calculan a partir de estos siete vectores variables de estado</w:t>
      </w:r>
      <w:r>
        <w:rPr>
          <w:rFonts w:ascii="Arial" w:hAnsi="Arial" w:cs="Arial"/>
          <w:sz w:val="24"/>
          <w:szCs w:val="24"/>
          <w:lang w:val="es-ES"/>
        </w:rPr>
        <w:t xml:space="preserve"> </w:t>
      </w:r>
      <w:r>
        <w:rPr>
          <w:rFonts w:ascii="Arial" w:hAnsi="Arial" w:cs="Arial"/>
          <w:sz w:val="24"/>
          <w:szCs w:val="24"/>
          <w:lang w:val="es-ES"/>
        </w:rPr>
        <w:fldChar w:fldCharType="begin"/>
      </w:r>
      <w:r>
        <w:rPr>
          <w:rFonts w:ascii="Arial" w:hAnsi="Arial" w:cs="Arial"/>
          <w:sz w:val="24"/>
          <w:szCs w:val="24"/>
          <w:lang w:val="es-ES"/>
        </w:rPr>
        <w:instrText xml:space="preserve"> ADDIN ZOTERO_ITEM CSL_CITATION {"citationID":"f4YjYMON","properties":{"formattedCitation":"(6)","plainCitation":"(6)","noteIndex":0},"citationItems":[{"id":28,"uris":["http://zotero.org/users/local/CuhAoZlG/items/YWJYW4F2"],"uri":["http://zotero.org/users/local/CuhAoZlG/items/YWJYW4F2"],"itemData":{"id":28,"type":"article-journal","container-title":"Transactions of the ASAE","ISSN":"0001-2351","issue":"2","language":"English","note":"publisher: American Society of Agricultural and Biological Engineers","page":"663-672","source":"research.wur.nl","title":"A dynamic tomato growth and yield model (TOMGRO).","volume":"34","author":[{"family":"Jones","given":"J. W."},{"family":"Dayan","given":"E."},{"family":"Allen","given":"L. H."},{"family":"Keulen","given":"H.","dropping-particle":"van"},{"family":"Challa","given":"H."}],"issued":{"date-parts":[["1991"]]}}}],"schema":"https://github.com/citation-style-language/schema/raw/master/csl-citation.json"} </w:instrText>
      </w:r>
      <w:r>
        <w:rPr>
          <w:rFonts w:ascii="Arial" w:hAnsi="Arial" w:cs="Arial"/>
          <w:sz w:val="24"/>
          <w:szCs w:val="24"/>
          <w:lang w:val="es-ES"/>
        </w:rPr>
        <w:fldChar w:fldCharType="separate"/>
      </w:r>
      <w:r w:rsidRPr="00C56464">
        <w:rPr>
          <w:rFonts w:ascii="Arial" w:hAnsi="Arial" w:cs="Arial"/>
          <w:sz w:val="24"/>
          <w:lang w:val="es-ES"/>
        </w:rPr>
        <w:t>(6)</w:t>
      </w:r>
      <w:r>
        <w:rPr>
          <w:rFonts w:ascii="Arial" w:hAnsi="Arial" w:cs="Arial"/>
          <w:sz w:val="24"/>
          <w:szCs w:val="24"/>
          <w:lang w:val="es-ES"/>
        </w:rPr>
        <w:fldChar w:fldCharType="end"/>
      </w:r>
      <w:r w:rsidR="00E1600C" w:rsidRPr="00E1600C">
        <w:rPr>
          <w:rFonts w:ascii="Arial" w:hAnsi="Arial" w:cs="Arial"/>
          <w:sz w:val="24"/>
          <w:szCs w:val="24"/>
          <w:lang w:val="es-ES"/>
        </w:rPr>
        <w:t xml:space="preserve">. </w:t>
      </w:r>
    </w:p>
    <w:p w:rsidR="00503C55" w:rsidRPr="000D2197" w:rsidRDefault="000D2197" w:rsidP="00D25914">
      <w:pPr>
        <w:spacing w:line="276" w:lineRule="auto"/>
        <w:jc w:val="both"/>
        <w:rPr>
          <w:rFonts w:ascii="Arial" w:hAnsi="Arial" w:cs="Arial"/>
          <w:b/>
          <w:sz w:val="24"/>
          <w:lang w:val="es-ES"/>
        </w:rPr>
      </w:pPr>
      <w:r w:rsidRPr="000D2197">
        <w:rPr>
          <w:rFonts w:ascii="Arial" w:hAnsi="Arial" w:cs="Arial"/>
          <w:b/>
          <w:sz w:val="24"/>
          <w:lang w:val="es-ES"/>
        </w:rPr>
        <w:t>CONCLUSIONES</w:t>
      </w:r>
    </w:p>
    <w:p w:rsidR="00503C55" w:rsidRDefault="000D2197" w:rsidP="000D2197">
      <w:pPr>
        <w:spacing w:line="276" w:lineRule="auto"/>
        <w:jc w:val="both"/>
        <w:rPr>
          <w:rFonts w:ascii="Arial" w:hAnsi="Arial" w:cs="Arial"/>
          <w:sz w:val="24"/>
          <w:lang w:val="es-ES"/>
        </w:rPr>
      </w:pPr>
      <w:r>
        <w:rPr>
          <w:rFonts w:ascii="Arial" w:hAnsi="Arial" w:cs="Arial"/>
          <w:sz w:val="24"/>
          <w:lang w:val="es-ES"/>
        </w:rPr>
        <w:t xml:space="preserve">El avance de los sistemas de </w:t>
      </w:r>
      <w:r w:rsidRPr="000D2197">
        <w:rPr>
          <w:rFonts w:ascii="Arial" w:hAnsi="Arial" w:cs="Arial"/>
          <w:sz w:val="24"/>
          <w:lang w:val="es-ES"/>
        </w:rPr>
        <w:t>infor</w:t>
      </w:r>
      <w:r>
        <w:rPr>
          <w:rFonts w:ascii="Arial" w:hAnsi="Arial" w:cs="Arial"/>
          <w:sz w:val="24"/>
          <w:lang w:val="es-ES"/>
        </w:rPr>
        <w:t xml:space="preserve">mación en la agricultura, unido </w:t>
      </w:r>
      <w:r w:rsidRPr="000D2197">
        <w:rPr>
          <w:rFonts w:ascii="Arial" w:hAnsi="Arial" w:cs="Arial"/>
          <w:sz w:val="24"/>
          <w:lang w:val="es-ES"/>
        </w:rPr>
        <w:t xml:space="preserve">al desarrollo de la </w:t>
      </w:r>
      <w:r>
        <w:rPr>
          <w:rFonts w:ascii="Arial" w:hAnsi="Arial" w:cs="Arial"/>
          <w:sz w:val="24"/>
          <w:lang w:val="es-ES"/>
        </w:rPr>
        <w:t xml:space="preserve">computación ha </w:t>
      </w:r>
      <w:r w:rsidRPr="000D2197">
        <w:rPr>
          <w:rFonts w:ascii="Arial" w:hAnsi="Arial" w:cs="Arial"/>
          <w:sz w:val="24"/>
          <w:lang w:val="es-ES"/>
        </w:rPr>
        <w:t>pe</w:t>
      </w:r>
      <w:r>
        <w:rPr>
          <w:rFonts w:ascii="Arial" w:hAnsi="Arial" w:cs="Arial"/>
          <w:sz w:val="24"/>
          <w:lang w:val="es-ES"/>
        </w:rPr>
        <w:t xml:space="preserve">rmitido un desarrollo acelerado de la modelación de cultivos </w:t>
      </w:r>
      <w:r w:rsidRPr="000D2197">
        <w:rPr>
          <w:rFonts w:ascii="Arial" w:hAnsi="Arial" w:cs="Arial"/>
          <w:sz w:val="24"/>
          <w:lang w:val="es-ES"/>
        </w:rPr>
        <w:t>a</w:t>
      </w:r>
      <w:r>
        <w:rPr>
          <w:rFonts w:ascii="Arial" w:hAnsi="Arial" w:cs="Arial"/>
          <w:sz w:val="24"/>
          <w:lang w:val="es-ES"/>
        </w:rPr>
        <w:t xml:space="preserve">grícolas. Estos constituyen una </w:t>
      </w:r>
      <w:r w:rsidRPr="000D2197">
        <w:rPr>
          <w:rFonts w:ascii="Arial" w:hAnsi="Arial" w:cs="Arial"/>
          <w:sz w:val="24"/>
          <w:lang w:val="es-ES"/>
        </w:rPr>
        <w:t>herra</w:t>
      </w:r>
      <w:r>
        <w:rPr>
          <w:rFonts w:ascii="Arial" w:hAnsi="Arial" w:cs="Arial"/>
          <w:sz w:val="24"/>
          <w:lang w:val="es-ES"/>
        </w:rPr>
        <w:t xml:space="preserve">mienta útil para poder predecir </w:t>
      </w:r>
      <w:r w:rsidRPr="000D2197">
        <w:rPr>
          <w:rFonts w:ascii="Arial" w:hAnsi="Arial" w:cs="Arial"/>
          <w:sz w:val="24"/>
          <w:lang w:val="es-ES"/>
        </w:rPr>
        <w:t>el</w:t>
      </w:r>
      <w:r>
        <w:rPr>
          <w:rFonts w:ascii="Arial" w:hAnsi="Arial" w:cs="Arial"/>
          <w:sz w:val="24"/>
          <w:lang w:val="es-ES"/>
        </w:rPr>
        <w:t xml:space="preserve"> comportamiento de los cultivos de tomate en condiciones específicas; integrando conocimientos de </w:t>
      </w:r>
      <w:r w:rsidRPr="000D2197">
        <w:rPr>
          <w:rFonts w:ascii="Arial" w:hAnsi="Arial" w:cs="Arial"/>
          <w:sz w:val="24"/>
          <w:lang w:val="es-ES"/>
        </w:rPr>
        <w:t>fisiología, cienci</w:t>
      </w:r>
      <w:r>
        <w:rPr>
          <w:rFonts w:ascii="Arial" w:hAnsi="Arial" w:cs="Arial"/>
          <w:sz w:val="24"/>
          <w:lang w:val="es-ES"/>
        </w:rPr>
        <w:t xml:space="preserve">as del suelo y datos meteorológicos. Además, permiten el desarrollo de una </w:t>
      </w:r>
      <w:r w:rsidRPr="000D2197">
        <w:rPr>
          <w:rFonts w:ascii="Arial" w:hAnsi="Arial" w:cs="Arial"/>
          <w:sz w:val="24"/>
          <w:lang w:val="es-ES"/>
        </w:rPr>
        <w:t>agricultura eficiente.</w:t>
      </w:r>
    </w:p>
    <w:p w:rsidR="00D538F7" w:rsidRDefault="00D538F7" w:rsidP="000D2197">
      <w:pPr>
        <w:spacing w:line="276" w:lineRule="auto"/>
        <w:jc w:val="both"/>
        <w:rPr>
          <w:rFonts w:ascii="Arial" w:hAnsi="Arial" w:cs="Arial"/>
          <w:b/>
          <w:sz w:val="24"/>
          <w:lang w:val="es-ES"/>
        </w:rPr>
      </w:pPr>
      <w:r w:rsidRPr="00D538F7">
        <w:rPr>
          <w:rFonts w:ascii="Arial" w:hAnsi="Arial" w:cs="Arial"/>
          <w:b/>
          <w:sz w:val="24"/>
          <w:lang w:val="es-ES"/>
        </w:rPr>
        <w:t>BIBLIOGRAFÍA</w:t>
      </w:r>
    </w:p>
    <w:p w:rsidR="001448CE" w:rsidRPr="001448CE" w:rsidRDefault="001448CE" w:rsidP="001448CE">
      <w:pPr>
        <w:pStyle w:val="Bibliografa"/>
        <w:rPr>
          <w:rFonts w:ascii="Arial" w:hAnsi="Arial" w:cs="Arial"/>
          <w:sz w:val="24"/>
          <w:lang w:val="es-ES"/>
        </w:rPr>
      </w:pPr>
      <w:r>
        <w:rPr>
          <w:rFonts w:ascii="Arial" w:hAnsi="Arial" w:cs="Arial"/>
          <w:b/>
          <w:lang w:val="es-ES"/>
        </w:rPr>
        <w:fldChar w:fldCharType="begin"/>
      </w:r>
      <w:r>
        <w:rPr>
          <w:rFonts w:ascii="Arial" w:hAnsi="Arial" w:cs="Arial"/>
          <w:b/>
          <w:lang w:val="es-ES"/>
        </w:rPr>
        <w:instrText xml:space="preserve"> ADDIN ZOTERO_BIBL {"uncited":[],"omitted":[],"custom":[]} CSL_BIBLIOGRAPHY </w:instrText>
      </w:r>
      <w:r>
        <w:rPr>
          <w:rFonts w:ascii="Arial" w:hAnsi="Arial" w:cs="Arial"/>
          <w:b/>
          <w:lang w:val="es-ES"/>
        </w:rPr>
        <w:fldChar w:fldCharType="separate"/>
      </w:r>
      <w:r w:rsidRPr="001448CE">
        <w:rPr>
          <w:rFonts w:ascii="Arial" w:hAnsi="Arial" w:cs="Arial"/>
          <w:sz w:val="24"/>
          <w:lang w:val="es-ES"/>
        </w:rPr>
        <w:t xml:space="preserve">1. </w:t>
      </w:r>
      <w:r w:rsidRPr="001448CE">
        <w:rPr>
          <w:rFonts w:ascii="Arial" w:hAnsi="Arial" w:cs="Arial"/>
          <w:sz w:val="24"/>
          <w:lang w:val="es-ES"/>
        </w:rPr>
        <w:tab/>
        <w:t>Larín MA, Alfonzo Díaz L, Serrano R. CULTIVO DE TOMATE (Lycopersicon esculentum) [Internet]. 2018 [citado 18 de enero de 2021]. Disponible en: http://centa.gob.sv/docs/guias/hortalizas/Guia%20Centa_Tomate%202019.pdf</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2. </w:t>
      </w:r>
      <w:r w:rsidRPr="001448CE">
        <w:rPr>
          <w:rFonts w:ascii="Arial" w:hAnsi="Arial" w:cs="Arial"/>
          <w:sz w:val="24"/>
          <w:lang w:val="es-ES"/>
        </w:rPr>
        <w:tab/>
        <w:t>Repetto JM. Los simuladores (del agro) | Sobre La Tierra [Internet]. 2016 [citado 18 de enero de 2021]. Disponible en: http://sobrelatierra.agro.uba.ar/los-simuladores-del-agro/</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3. </w:t>
      </w:r>
      <w:r w:rsidRPr="001448CE">
        <w:rPr>
          <w:rFonts w:ascii="Arial" w:hAnsi="Arial" w:cs="Arial"/>
          <w:sz w:val="24"/>
          <w:lang w:val="es-ES"/>
        </w:rPr>
        <w:tab/>
        <w:t>Torres V, Cobo R. La Matemática Aplicada en las investigaciones del Instituto de Ciencia  Animal, cincuenta años de experiencia [Internet]. 2015 [citado 18 de enero de 2021]. Disponible en: https://www.redalyc.org/pdf/1930/193039698001.pdf</w:t>
      </w:r>
    </w:p>
    <w:p w:rsidR="001448CE" w:rsidRPr="001448CE" w:rsidRDefault="001448CE" w:rsidP="001448CE">
      <w:pPr>
        <w:pStyle w:val="Bibliografa"/>
        <w:rPr>
          <w:rFonts w:ascii="Arial" w:hAnsi="Arial" w:cs="Arial"/>
          <w:sz w:val="24"/>
        </w:rPr>
      </w:pPr>
      <w:r w:rsidRPr="001448CE">
        <w:rPr>
          <w:rFonts w:ascii="Arial" w:hAnsi="Arial" w:cs="Arial"/>
          <w:sz w:val="24"/>
        </w:rPr>
        <w:t xml:space="preserve">4. </w:t>
      </w:r>
      <w:r w:rsidRPr="001448CE">
        <w:rPr>
          <w:rFonts w:ascii="Arial" w:hAnsi="Arial" w:cs="Arial"/>
          <w:sz w:val="24"/>
        </w:rPr>
        <w:tab/>
        <w:t xml:space="preserve">Peart MR, Bruce CR. Agricultural System Modelling and Simulation. N.Y: Marcel Dekker Inc.; 1998. 692 p. </w:t>
      </w:r>
    </w:p>
    <w:p w:rsidR="001448CE" w:rsidRPr="001448CE" w:rsidRDefault="001448CE" w:rsidP="001448CE">
      <w:pPr>
        <w:pStyle w:val="Bibliografa"/>
        <w:rPr>
          <w:rFonts w:ascii="Arial" w:hAnsi="Arial" w:cs="Arial"/>
          <w:sz w:val="24"/>
        </w:rPr>
      </w:pPr>
      <w:r w:rsidRPr="001448CE">
        <w:rPr>
          <w:rFonts w:ascii="Arial" w:hAnsi="Arial" w:cs="Arial"/>
          <w:sz w:val="24"/>
        </w:rPr>
        <w:t xml:space="preserve">5. </w:t>
      </w:r>
      <w:r w:rsidRPr="001448CE">
        <w:rPr>
          <w:rFonts w:ascii="Arial" w:hAnsi="Arial" w:cs="Arial"/>
          <w:sz w:val="24"/>
        </w:rPr>
        <w:tab/>
      </w:r>
      <w:proofErr w:type="spellStart"/>
      <w:r w:rsidRPr="001448CE">
        <w:rPr>
          <w:rFonts w:ascii="Arial" w:hAnsi="Arial" w:cs="Arial"/>
          <w:sz w:val="24"/>
        </w:rPr>
        <w:t>Spitters</w:t>
      </w:r>
      <w:proofErr w:type="spellEnd"/>
      <w:r w:rsidRPr="001448CE">
        <w:rPr>
          <w:rFonts w:ascii="Arial" w:hAnsi="Arial" w:cs="Arial"/>
          <w:sz w:val="24"/>
        </w:rPr>
        <w:t xml:space="preserve"> CJT, </w:t>
      </w:r>
      <w:proofErr w:type="spellStart"/>
      <w:r w:rsidRPr="001448CE">
        <w:rPr>
          <w:rFonts w:ascii="Arial" w:hAnsi="Arial" w:cs="Arial"/>
          <w:sz w:val="24"/>
        </w:rPr>
        <w:t>Keulen</w:t>
      </w:r>
      <w:proofErr w:type="spellEnd"/>
      <w:r w:rsidRPr="001448CE">
        <w:rPr>
          <w:rFonts w:ascii="Arial" w:hAnsi="Arial" w:cs="Arial"/>
          <w:sz w:val="24"/>
        </w:rPr>
        <w:t xml:space="preserve"> H van, </w:t>
      </w:r>
      <w:proofErr w:type="spellStart"/>
      <w:r w:rsidRPr="001448CE">
        <w:rPr>
          <w:rFonts w:ascii="Arial" w:hAnsi="Arial" w:cs="Arial"/>
          <w:sz w:val="24"/>
        </w:rPr>
        <w:t>Kraalingen</w:t>
      </w:r>
      <w:proofErr w:type="spellEnd"/>
      <w:r w:rsidRPr="001448CE">
        <w:rPr>
          <w:rFonts w:ascii="Arial" w:hAnsi="Arial" w:cs="Arial"/>
          <w:sz w:val="24"/>
        </w:rPr>
        <w:t xml:space="preserve"> DWG van. A simple and universal crop growth simulator: SUCROS87. Simul </w:t>
      </w:r>
      <w:proofErr w:type="spellStart"/>
      <w:r w:rsidRPr="001448CE">
        <w:rPr>
          <w:rFonts w:ascii="Arial" w:hAnsi="Arial" w:cs="Arial"/>
          <w:sz w:val="24"/>
        </w:rPr>
        <w:t>Syst</w:t>
      </w:r>
      <w:proofErr w:type="spellEnd"/>
      <w:r w:rsidRPr="001448CE">
        <w:rPr>
          <w:rFonts w:ascii="Arial" w:hAnsi="Arial" w:cs="Arial"/>
          <w:sz w:val="24"/>
        </w:rPr>
        <w:t xml:space="preserve"> </w:t>
      </w:r>
      <w:proofErr w:type="spellStart"/>
      <w:r w:rsidRPr="001448CE">
        <w:rPr>
          <w:rFonts w:ascii="Arial" w:hAnsi="Arial" w:cs="Arial"/>
          <w:sz w:val="24"/>
        </w:rPr>
        <w:t>Manag</w:t>
      </w:r>
      <w:proofErr w:type="spellEnd"/>
      <w:r w:rsidRPr="001448CE">
        <w:rPr>
          <w:rFonts w:ascii="Arial" w:hAnsi="Arial" w:cs="Arial"/>
          <w:sz w:val="24"/>
        </w:rPr>
        <w:t xml:space="preserve"> Crop Prot. 1989;147-81. </w:t>
      </w:r>
    </w:p>
    <w:p w:rsidR="001448CE" w:rsidRPr="001448CE" w:rsidRDefault="001448CE" w:rsidP="001448CE">
      <w:pPr>
        <w:pStyle w:val="Bibliografa"/>
        <w:rPr>
          <w:rFonts w:ascii="Arial" w:hAnsi="Arial" w:cs="Arial"/>
          <w:sz w:val="24"/>
        </w:rPr>
      </w:pPr>
      <w:r w:rsidRPr="001448CE">
        <w:rPr>
          <w:rFonts w:ascii="Arial" w:hAnsi="Arial" w:cs="Arial"/>
          <w:sz w:val="24"/>
        </w:rPr>
        <w:t xml:space="preserve">6. </w:t>
      </w:r>
      <w:r w:rsidRPr="001448CE">
        <w:rPr>
          <w:rFonts w:ascii="Arial" w:hAnsi="Arial" w:cs="Arial"/>
          <w:sz w:val="24"/>
        </w:rPr>
        <w:tab/>
        <w:t xml:space="preserve">Jones JW, Dayan E, Allen LH, </w:t>
      </w:r>
      <w:proofErr w:type="spellStart"/>
      <w:r w:rsidRPr="001448CE">
        <w:rPr>
          <w:rFonts w:ascii="Arial" w:hAnsi="Arial" w:cs="Arial"/>
          <w:sz w:val="24"/>
        </w:rPr>
        <w:t>Keulen</w:t>
      </w:r>
      <w:proofErr w:type="spellEnd"/>
      <w:r w:rsidRPr="001448CE">
        <w:rPr>
          <w:rFonts w:ascii="Arial" w:hAnsi="Arial" w:cs="Arial"/>
          <w:sz w:val="24"/>
        </w:rPr>
        <w:t xml:space="preserve"> H van, </w:t>
      </w:r>
      <w:proofErr w:type="spellStart"/>
      <w:r w:rsidRPr="001448CE">
        <w:rPr>
          <w:rFonts w:ascii="Arial" w:hAnsi="Arial" w:cs="Arial"/>
          <w:sz w:val="24"/>
        </w:rPr>
        <w:t>Challa</w:t>
      </w:r>
      <w:proofErr w:type="spellEnd"/>
      <w:r w:rsidRPr="001448CE">
        <w:rPr>
          <w:rFonts w:ascii="Arial" w:hAnsi="Arial" w:cs="Arial"/>
          <w:sz w:val="24"/>
        </w:rPr>
        <w:t xml:space="preserve"> H. A dynamic tomato growth and yield model (TOMGRO). Trans ASAE. 1991;34(2):663-72. </w:t>
      </w:r>
    </w:p>
    <w:p w:rsidR="001448CE" w:rsidRPr="001448CE" w:rsidRDefault="001448CE" w:rsidP="001448CE">
      <w:pPr>
        <w:pStyle w:val="Bibliografa"/>
        <w:rPr>
          <w:rFonts w:ascii="Arial" w:hAnsi="Arial" w:cs="Arial"/>
          <w:sz w:val="24"/>
          <w:lang w:val="es-ES"/>
        </w:rPr>
      </w:pPr>
      <w:r w:rsidRPr="001448CE">
        <w:rPr>
          <w:rFonts w:ascii="Arial" w:hAnsi="Arial" w:cs="Arial"/>
          <w:sz w:val="24"/>
        </w:rPr>
        <w:t xml:space="preserve">7. </w:t>
      </w:r>
      <w:r w:rsidRPr="001448CE">
        <w:rPr>
          <w:rFonts w:ascii="Arial" w:hAnsi="Arial" w:cs="Arial"/>
          <w:sz w:val="24"/>
        </w:rPr>
        <w:tab/>
      </w:r>
      <w:proofErr w:type="spellStart"/>
      <w:r w:rsidRPr="001448CE">
        <w:rPr>
          <w:rFonts w:ascii="Arial" w:hAnsi="Arial" w:cs="Arial"/>
          <w:sz w:val="24"/>
        </w:rPr>
        <w:t>Heuvelink</w:t>
      </w:r>
      <w:proofErr w:type="spellEnd"/>
      <w:r w:rsidRPr="001448CE">
        <w:rPr>
          <w:rFonts w:ascii="Arial" w:hAnsi="Arial" w:cs="Arial"/>
          <w:sz w:val="24"/>
        </w:rPr>
        <w:t xml:space="preserve"> E, </w:t>
      </w:r>
      <w:proofErr w:type="spellStart"/>
      <w:r w:rsidRPr="001448CE">
        <w:rPr>
          <w:rFonts w:ascii="Arial" w:hAnsi="Arial" w:cs="Arial"/>
          <w:sz w:val="24"/>
        </w:rPr>
        <w:t>Bertin</w:t>
      </w:r>
      <w:proofErr w:type="spellEnd"/>
      <w:r w:rsidRPr="001448CE">
        <w:rPr>
          <w:rFonts w:ascii="Arial" w:hAnsi="Arial" w:cs="Arial"/>
          <w:sz w:val="24"/>
        </w:rPr>
        <w:t xml:space="preserve"> N. Dry-matter partitioning in a tomato crop: Comparison of two simulation models. </w:t>
      </w:r>
      <w:r w:rsidRPr="001448CE">
        <w:rPr>
          <w:rFonts w:ascii="Arial" w:hAnsi="Arial" w:cs="Arial"/>
          <w:sz w:val="24"/>
          <w:lang w:val="es-ES"/>
        </w:rPr>
        <w:t xml:space="preserve">J Hortic Sci. 1 de enero de 1994;69(5):885-903. </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8. </w:t>
      </w:r>
      <w:r w:rsidRPr="001448CE">
        <w:rPr>
          <w:rFonts w:ascii="Arial" w:hAnsi="Arial" w:cs="Arial"/>
          <w:sz w:val="24"/>
          <w:lang w:val="es-ES"/>
        </w:rPr>
        <w:tab/>
        <w:t>J. Wadsworth. Análisis de Sistemas de Producción Animal - Tomo 2: las Herramientas Básicas. (Estudio FAO Producción y Sanidad Animal 140/2) [Internet]. 2008 [citado 18 de enero de 2021]. Disponible en: https://www.redalyc.org/pdf/1930/193039698001.pdf</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lastRenderedPageBreak/>
        <w:t xml:space="preserve">9. </w:t>
      </w:r>
      <w:r w:rsidRPr="001448CE">
        <w:rPr>
          <w:rFonts w:ascii="Arial" w:hAnsi="Arial" w:cs="Arial"/>
          <w:sz w:val="24"/>
          <w:lang w:val="es-ES"/>
        </w:rPr>
        <w:tab/>
        <w:t>Bindi M, Torres V, Cobo R. Instrumentos para el Monitoreo del Impacto Ambiental sobre la  Producción Agrícola  Modelos para Cultivos [Internet]. 2013 [citado 18 de enero de 2021]. Disponible en: https://www.redalyc.org/pdf/1930/193039698001.pdf</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10. </w:t>
      </w:r>
      <w:r w:rsidRPr="001448CE">
        <w:rPr>
          <w:rFonts w:ascii="Arial" w:hAnsi="Arial" w:cs="Arial"/>
          <w:sz w:val="24"/>
          <w:lang w:val="es-ES"/>
        </w:rPr>
        <w:tab/>
        <w:t>Guevara, E. La simulación del desarrollo, crecimiento y rendimiento en maíz 37. [Internet]. 2007 [citado 18 de enero de 2021]. Disponible en: https://www.redalyc.org/pdf/1930/193039698001.pdf</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11. </w:t>
      </w:r>
      <w:r w:rsidRPr="001448CE">
        <w:rPr>
          <w:rFonts w:ascii="Arial" w:hAnsi="Arial" w:cs="Arial"/>
          <w:sz w:val="24"/>
          <w:lang w:val="es-ES"/>
        </w:rPr>
        <w:tab/>
        <w:t>Holmann FJ. El Uso de modelos de simulación como herramienta para la toma de decisiones en la promoción de nuevas alternativas forrajeras: el caso de Costa Rica y Perú. En 2000 [citado 19 de enero de 2021]. Disponible en: https://cgspace.cgiar.org/handle/10568/1452</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12. </w:t>
      </w:r>
      <w:r w:rsidRPr="001448CE">
        <w:rPr>
          <w:rFonts w:ascii="Arial" w:hAnsi="Arial" w:cs="Arial"/>
          <w:sz w:val="24"/>
          <w:lang w:val="es-ES"/>
        </w:rPr>
        <w:tab/>
        <w:t xml:space="preserve">Gálvez G, Sigarroa A. MODELACIÓN DE CULTIVOS AGRÍCOLAS. ALGUNOS EJEMPLOS. 2010;7. </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13. </w:t>
      </w:r>
      <w:r w:rsidRPr="001448CE">
        <w:rPr>
          <w:rFonts w:ascii="Arial" w:hAnsi="Arial" w:cs="Arial"/>
          <w:sz w:val="24"/>
          <w:lang w:val="es-ES"/>
        </w:rPr>
        <w:tab/>
        <w:t xml:space="preserve">Vargas-Villamil L, Ku-Vera J, Vargas-Villamil F, Medina-Peralta S. Modelo para la estimación de tres parámetros ruminales biológicos. Interciencia. junio de 2004;29(6):296-302. </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14. </w:t>
      </w:r>
      <w:r w:rsidRPr="001448CE">
        <w:rPr>
          <w:rFonts w:ascii="Arial" w:hAnsi="Arial" w:cs="Arial"/>
          <w:sz w:val="24"/>
          <w:lang w:val="es-ES"/>
        </w:rPr>
        <w:tab/>
        <w:t>Soto O, Galvéz G, Sigarroa A. Estudio y modelación de algunas variables que influyen en el rendimiento agrícola de la caña de azúcar. Evento ATAC. [Internet]. 2004 [citado 18 de enero de 2021]. Disponible en: https://www.redalyc.org/pdf/1930/193039698001.pdf</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15. </w:t>
      </w:r>
      <w:r w:rsidRPr="001448CE">
        <w:rPr>
          <w:rFonts w:ascii="Arial" w:hAnsi="Arial" w:cs="Arial"/>
          <w:sz w:val="24"/>
          <w:lang w:val="es-ES"/>
        </w:rPr>
        <w:tab/>
        <w:t>Forjan O. Modelos de simulación de crecimiento y desarrollo de los cultivos. AgroBarrow Digital [Internet]. 2002 [citado 18 de enero de 2021]. Disponible en: https://www.redalyc.org/pdf/1930/193039698001.pdf</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16. </w:t>
      </w:r>
      <w:r w:rsidRPr="001448CE">
        <w:rPr>
          <w:rFonts w:ascii="Arial" w:hAnsi="Arial" w:cs="Arial"/>
          <w:sz w:val="24"/>
          <w:lang w:val="es-ES"/>
        </w:rPr>
        <w:tab/>
        <w:t>Cárdenas VT, Rojas JO, Crespo G, Rodríguez I, Medero R. Simulación del balance anual en sistemas de pastoreo bovino. Rev Ing Ind [Internet]. 31 de julio de 2002 [citado 19 de enero de 2021];1(1). Disponible en: http://revistas.ubiobio.cl/index.php/RI/article/view/162</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17. </w:t>
      </w:r>
      <w:r w:rsidRPr="001448CE">
        <w:rPr>
          <w:rFonts w:ascii="Arial" w:hAnsi="Arial" w:cs="Arial"/>
          <w:sz w:val="24"/>
          <w:lang w:val="es-ES"/>
        </w:rPr>
        <w:tab/>
        <w:t xml:space="preserve">Hernández Córdova N, Soto F, Caballero A. Modelos de simulación de cultivos: Características y usos. Cultiv Trop. 1 de marzo de 2009;30. </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18. </w:t>
      </w:r>
      <w:r w:rsidRPr="001448CE">
        <w:rPr>
          <w:rFonts w:ascii="Arial" w:hAnsi="Arial" w:cs="Arial"/>
          <w:sz w:val="24"/>
          <w:lang w:val="es-ES"/>
        </w:rPr>
        <w:tab/>
        <w:t xml:space="preserve">Sau F, Cedrón FXL, Confalones AE, Lizaso JI. MODELOS DE SIMULACIÓN DEL CULTIVO DE MAÍZ: FUNDAMENTOS Y APLICACIONES EN ESPAÑA. Pastos. 4 de mayo de 2012;40(2):117-38. </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19. </w:t>
      </w:r>
      <w:r w:rsidRPr="001448CE">
        <w:rPr>
          <w:rFonts w:ascii="Arial" w:hAnsi="Arial" w:cs="Arial"/>
          <w:sz w:val="24"/>
          <w:lang w:val="es-ES"/>
        </w:rPr>
        <w:tab/>
        <w:t>de la Casa A, Ovando G. Normalized Difference Vegetation Index (NDVI) and phenological data integration to estimate county yield of corn in Córdoba, Argentina. 8 de octubre de 2013 [citado 19 de enero de 2021]; Disponible en: https://tspace.library.utoronto.ca/handle/1807/36687</w:t>
      </w:r>
    </w:p>
    <w:p w:rsidR="001448CE" w:rsidRPr="001448CE" w:rsidRDefault="001448CE" w:rsidP="001448CE">
      <w:pPr>
        <w:pStyle w:val="Bibliografa"/>
        <w:rPr>
          <w:rFonts w:ascii="Arial" w:hAnsi="Arial" w:cs="Arial"/>
          <w:sz w:val="24"/>
          <w:lang w:val="es-ES"/>
        </w:rPr>
      </w:pPr>
      <w:r w:rsidRPr="001448CE">
        <w:rPr>
          <w:rFonts w:ascii="Arial" w:hAnsi="Arial" w:cs="Arial"/>
          <w:sz w:val="24"/>
          <w:lang w:val="es-ES"/>
        </w:rPr>
        <w:t xml:space="preserve">20. </w:t>
      </w:r>
      <w:r w:rsidRPr="001448CE">
        <w:rPr>
          <w:rFonts w:ascii="Arial" w:hAnsi="Arial" w:cs="Arial"/>
          <w:sz w:val="24"/>
          <w:lang w:val="es-ES"/>
        </w:rPr>
        <w:tab/>
        <w:t>Dorado, C. Simulación de sistemas. [Internet]. 2007 [citado 18 de enero de 2021]. Disponible en: &lt;http://www.monografias.com/trabajos20/simulacion-sistemas/simulacion-sistemas.shtml&gt;</w:t>
      </w:r>
    </w:p>
    <w:p w:rsidR="001448CE" w:rsidRPr="001448CE" w:rsidRDefault="001448CE" w:rsidP="001448CE">
      <w:pPr>
        <w:pStyle w:val="Bibliografa"/>
        <w:rPr>
          <w:rFonts w:ascii="Arial" w:hAnsi="Arial" w:cs="Arial"/>
          <w:sz w:val="24"/>
          <w:lang w:val="es-ES"/>
        </w:rPr>
      </w:pPr>
      <w:r w:rsidRPr="001448CE">
        <w:rPr>
          <w:rFonts w:ascii="Arial" w:hAnsi="Arial" w:cs="Arial"/>
          <w:sz w:val="24"/>
        </w:rPr>
        <w:t xml:space="preserve">21. </w:t>
      </w:r>
      <w:r w:rsidRPr="001448CE">
        <w:rPr>
          <w:rFonts w:ascii="Arial" w:hAnsi="Arial" w:cs="Arial"/>
          <w:sz w:val="24"/>
        </w:rPr>
        <w:tab/>
        <w:t xml:space="preserve">Wolf R, </w:t>
      </w:r>
      <w:proofErr w:type="spellStart"/>
      <w:r w:rsidRPr="001448CE">
        <w:rPr>
          <w:rFonts w:ascii="Arial" w:hAnsi="Arial" w:cs="Arial"/>
          <w:sz w:val="24"/>
        </w:rPr>
        <w:t>Rudich</w:t>
      </w:r>
      <w:proofErr w:type="spellEnd"/>
      <w:r w:rsidRPr="001448CE">
        <w:rPr>
          <w:rFonts w:ascii="Arial" w:hAnsi="Arial" w:cs="Arial"/>
          <w:sz w:val="24"/>
        </w:rPr>
        <w:t xml:space="preserve"> J, </w:t>
      </w:r>
      <w:proofErr w:type="spellStart"/>
      <w:r w:rsidRPr="001448CE">
        <w:rPr>
          <w:rFonts w:ascii="Arial" w:hAnsi="Arial" w:cs="Arial"/>
          <w:sz w:val="24"/>
        </w:rPr>
        <w:t>Marani</w:t>
      </w:r>
      <w:proofErr w:type="spellEnd"/>
      <w:r w:rsidRPr="001448CE">
        <w:rPr>
          <w:rFonts w:ascii="Arial" w:hAnsi="Arial" w:cs="Arial"/>
          <w:sz w:val="24"/>
        </w:rPr>
        <w:t xml:space="preserve"> A, </w:t>
      </w:r>
      <w:proofErr w:type="spellStart"/>
      <w:r w:rsidRPr="001448CE">
        <w:rPr>
          <w:rFonts w:ascii="Arial" w:hAnsi="Arial" w:cs="Arial"/>
          <w:sz w:val="24"/>
        </w:rPr>
        <w:t>Rekah</w:t>
      </w:r>
      <w:proofErr w:type="spellEnd"/>
      <w:r w:rsidRPr="001448CE">
        <w:rPr>
          <w:rFonts w:ascii="Arial" w:hAnsi="Arial" w:cs="Arial"/>
          <w:sz w:val="24"/>
        </w:rPr>
        <w:t xml:space="preserve"> Y. Predicting harvesting date of processing tomatoes by a simulation model. </w:t>
      </w:r>
      <w:r w:rsidRPr="001448CE">
        <w:rPr>
          <w:rFonts w:ascii="Arial" w:hAnsi="Arial" w:cs="Arial"/>
          <w:sz w:val="24"/>
          <w:lang w:val="es-ES"/>
        </w:rPr>
        <w:t>[Internet]. 1986 [citado 18 de enero de 2021]. Disponible en: https://www.redalyc.org/pdf/1930/193039698001.pdf</w:t>
      </w:r>
    </w:p>
    <w:p w:rsidR="001448CE" w:rsidRPr="001448CE" w:rsidRDefault="001448CE" w:rsidP="001448CE">
      <w:pPr>
        <w:pStyle w:val="Bibliografa"/>
        <w:rPr>
          <w:rFonts w:ascii="Arial" w:hAnsi="Arial" w:cs="Arial"/>
          <w:sz w:val="24"/>
          <w:lang w:val="es-ES"/>
        </w:rPr>
      </w:pPr>
      <w:r w:rsidRPr="001448CE">
        <w:rPr>
          <w:rFonts w:ascii="Arial" w:hAnsi="Arial" w:cs="Arial"/>
          <w:sz w:val="24"/>
        </w:rPr>
        <w:t xml:space="preserve">22. </w:t>
      </w:r>
      <w:r w:rsidRPr="001448CE">
        <w:rPr>
          <w:rFonts w:ascii="Arial" w:hAnsi="Arial" w:cs="Arial"/>
          <w:sz w:val="24"/>
        </w:rPr>
        <w:tab/>
      </w:r>
      <w:proofErr w:type="spellStart"/>
      <w:r w:rsidRPr="001448CE">
        <w:rPr>
          <w:rFonts w:ascii="Arial" w:hAnsi="Arial" w:cs="Arial"/>
          <w:sz w:val="24"/>
        </w:rPr>
        <w:t>Acock</w:t>
      </w:r>
      <w:proofErr w:type="spellEnd"/>
      <w:r w:rsidRPr="001448CE">
        <w:rPr>
          <w:rFonts w:ascii="Arial" w:hAnsi="Arial" w:cs="Arial"/>
          <w:sz w:val="24"/>
        </w:rPr>
        <w:t xml:space="preserve"> B, Charles-Edwards DA, Fitter DJ, Hand DW, Ludwig LJ, Wilson JW, et al. The contribution of leaves from different  levels within a tomato crop to canopy net photosynthesis:  An  experimental examination of two  canopy models. </w:t>
      </w:r>
      <w:r w:rsidRPr="001448CE">
        <w:rPr>
          <w:rFonts w:ascii="Arial" w:hAnsi="Arial" w:cs="Arial"/>
          <w:sz w:val="24"/>
          <w:lang w:val="es-ES"/>
        </w:rPr>
        <w:t>[Internet]. 1978 [citado 18 de enero de 2021]. Disponible en: https://www.redalyc.org/pdf/1930/193039698001.pdf</w:t>
      </w:r>
    </w:p>
    <w:p w:rsidR="001448CE" w:rsidRPr="001448CE" w:rsidRDefault="001448CE" w:rsidP="001448CE">
      <w:pPr>
        <w:pStyle w:val="Bibliografa"/>
        <w:rPr>
          <w:rFonts w:ascii="Arial" w:hAnsi="Arial" w:cs="Arial"/>
          <w:sz w:val="24"/>
        </w:rPr>
      </w:pPr>
      <w:r w:rsidRPr="001448CE">
        <w:rPr>
          <w:rFonts w:ascii="Arial" w:hAnsi="Arial" w:cs="Arial"/>
          <w:sz w:val="24"/>
        </w:rPr>
        <w:t xml:space="preserve">23. </w:t>
      </w:r>
      <w:r w:rsidRPr="001448CE">
        <w:rPr>
          <w:rFonts w:ascii="Arial" w:hAnsi="Arial" w:cs="Arial"/>
          <w:sz w:val="24"/>
        </w:rPr>
        <w:tab/>
        <w:t xml:space="preserve">Kano A, Gavel CHMV. Design and Test of a Simulation Model of Tomato Growth and Yield in a Greenhouse. J </w:t>
      </w:r>
      <w:proofErr w:type="spellStart"/>
      <w:r w:rsidRPr="001448CE">
        <w:rPr>
          <w:rFonts w:ascii="Arial" w:hAnsi="Arial" w:cs="Arial"/>
          <w:sz w:val="24"/>
        </w:rPr>
        <w:t>Jpn</w:t>
      </w:r>
      <w:proofErr w:type="spellEnd"/>
      <w:r w:rsidRPr="001448CE">
        <w:rPr>
          <w:rFonts w:ascii="Arial" w:hAnsi="Arial" w:cs="Arial"/>
          <w:sz w:val="24"/>
        </w:rPr>
        <w:t xml:space="preserve"> </w:t>
      </w:r>
      <w:proofErr w:type="spellStart"/>
      <w:r w:rsidRPr="001448CE">
        <w:rPr>
          <w:rFonts w:ascii="Arial" w:hAnsi="Arial" w:cs="Arial"/>
          <w:sz w:val="24"/>
        </w:rPr>
        <w:t>Soc</w:t>
      </w:r>
      <w:proofErr w:type="spellEnd"/>
      <w:r w:rsidRPr="001448CE">
        <w:rPr>
          <w:rFonts w:ascii="Arial" w:hAnsi="Arial" w:cs="Arial"/>
          <w:sz w:val="24"/>
        </w:rPr>
        <w:t xml:space="preserve"> </w:t>
      </w:r>
      <w:proofErr w:type="spellStart"/>
      <w:r w:rsidRPr="001448CE">
        <w:rPr>
          <w:rFonts w:ascii="Arial" w:hAnsi="Arial" w:cs="Arial"/>
          <w:sz w:val="24"/>
        </w:rPr>
        <w:t>Hortic</w:t>
      </w:r>
      <w:proofErr w:type="spellEnd"/>
      <w:r w:rsidRPr="001448CE">
        <w:rPr>
          <w:rFonts w:ascii="Arial" w:hAnsi="Arial" w:cs="Arial"/>
          <w:sz w:val="24"/>
        </w:rPr>
        <w:t xml:space="preserve"> Sci. 1988;56(4):408-16. </w:t>
      </w:r>
    </w:p>
    <w:p w:rsidR="001448CE" w:rsidRPr="001448CE" w:rsidRDefault="001448CE" w:rsidP="001448CE">
      <w:pPr>
        <w:pStyle w:val="Bibliografa"/>
        <w:rPr>
          <w:rFonts w:ascii="Arial" w:hAnsi="Arial" w:cs="Arial"/>
          <w:sz w:val="24"/>
          <w:lang w:val="es-ES"/>
        </w:rPr>
      </w:pPr>
      <w:r w:rsidRPr="001448CE">
        <w:rPr>
          <w:rFonts w:ascii="Arial" w:hAnsi="Arial" w:cs="Arial"/>
          <w:sz w:val="24"/>
        </w:rPr>
        <w:t xml:space="preserve">24. </w:t>
      </w:r>
      <w:r w:rsidRPr="001448CE">
        <w:rPr>
          <w:rFonts w:ascii="Arial" w:hAnsi="Arial" w:cs="Arial"/>
          <w:sz w:val="24"/>
        </w:rPr>
        <w:tab/>
      </w:r>
      <w:proofErr w:type="spellStart"/>
      <w:r w:rsidRPr="001448CE">
        <w:rPr>
          <w:rFonts w:ascii="Arial" w:hAnsi="Arial" w:cs="Arial"/>
          <w:sz w:val="24"/>
        </w:rPr>
        <w:t>Hesketh</w:t>
      </w:r>
      <w:proofErr w:type="spellEnd"/>
      <w:r w:rsidRPr="001448CE">
        <w:rPr>
          <w:rFonts w:ascii="Arial" w:hAnsi="Arial" w:cs="Arial"/>
          <w:sz w:val="24"/>
        </w:rPr>
        <w:t xml:space="preserve"> J, Jones JW. Status of  computer  simulators for plant growth [Internet]. </w:t>
      </w:r>
      <w:r w:rsidRPr="001448CE">
        <w:rPr>
          <w:rFonts w:ascii="Arial" w:hAnsi="Arial" w:cs="Arial"/>
          <w:sz w:val="24"/>
          <w:lang w:val="es-ES"/>
        </w:rPr>
        <w:t>1976 [citado 18 de enero de 2021]. Disponible en: https://www.redalyc.org/pdf/1930/193039698001.pdf</w:t>
      </w:r>
    </w:p>
    <w:p w:rsidR="00D538F7" w:rsidRPr="00D538F7" w:rsidRDefault="001448CE" w:rsidP="000D2197">
      <w:pPr>
        <w:spacing w:line="276" w:lineRule="auto"/>
        <w:jc w:val="both"/>
        <w:rPr>
          <w:rFonts w:ascii="Arial" w:hAnsi="Arial" w:cs="Arial"/>
          <w:b/>
          <w:sz w:val="24"/>
          <w:lang w:val="es-ES"/>
        </w:rPr>
      </w:pPr>
      <w:r>
        <w:rPr>
          <w:rFonts w:ascii="Arial" w:hAnsi="Arial" w:cs="Arial"/>
          <w:b/>
          <w:sz w:val="24"/>
          <w:lang w:val="es-ES"/>
        </w:rPr>
        <w:fldChar w:fldCharType="end"/>
      </w:r>
      <w:bookmarkStart w:id="0" w:name="_GoBack"/>
      <w:bookmarkEnd w:id="0"/>
    </w:p>
    <w:sectPr w:rsidR="00D538F7" w:rsidRPr="00D538F7" w:rsidSect="00B81DAC">
      <w:pgSz w:w="12240" w:h="15840"/>
      <w:pgMar w:top="1417" w:right="1183"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0ED"/>
    <w:rsid w:val="00014638"/>
    <w:rsid w:val="000A5D9F"/>
    <w:rsid w:val="000D2197"/>
    <w:rsid w:val="000E2554"/>
    <w:rsid w:val="000F6F80"/>
    <w:rsid w:val="001448CE"/>
    <w:rsid w:val="00155090"/>
    <w:rsid w:val="00160373"/>
    <w:rsid w:val="00162137"/>
    <w:rsid w:val="00185379"/>
    <w:rsid w:val="001C0127"/>
    <w:rsid w:val="001D73ED"/>
    <w:rsid w:val="00453842"/>
    <w:rsid w:val="004604EF"/>
    <w:rsid w:val="004761A9"/>
    <w:rsid w:val="00503C55"/>
    <w:rsid w:val="005A3FE4"/>
    <w:rsid w:val="00656E1A"/>
    <w:rsid w:val="006D239A"/>
    <w:rsid w:val="006E4647"/>
    <w:rsid w:val="0074391D"/>
    <w:rsid w:val="008B00D8"/>
    <w:rsid w:val="0092676C"/>
    <w:rsid w:val="00963C1E"/>
    <w:rsid w:val="009877FF"/>
    <w:rsid w:val="00A13BF7"/>
    <w:rsid w:val="00A363C8"/>
    <w:rsid w:val="00A672EB"/>
    <w:rsid w:val="00B11C58"/>
    <w:rsid w:val="00B62D0D"/>
    <w:rsid w:val="00B81DAC"/>
    <w:rsid w:val="00B87AA1"/>
    <w:rsid w:val="00BE627D"/>
    <w:rsid w:val="00C20B9C"/>
    <w:rsid w:val="00C56464"/>
    <w:rsid w:val="00C90DEC"/>
    <w:rsid w:val="00D25914"/>
    <w:rsid w:val="00D538F7"/>
    <w:rsid w:val="00D6314E"/>
    <w:rsid w:val="00D662D6"/>
    <w:rsid w:val="00DE00ED"/>
    <w:rsid w:val="00DF6EF7"/>
    <w:rsid w:val="00E1600C"/>
    <w:rsid w:val="00E850CA"/>
    <w:rsid w:val="00EB2A67"/>
    <w:rsid w:val="00ED3E1C"/>
    <w:rsid w:val="00F75AF1"/>
    <w:rsid w:val="00F75D6B"/>
    <w:rsid w:val="00F95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B1747"/>
  <w15:chartTrackingRefBased/>
  <w15:docId w15:val="{06BBCE12-85EF-4AE0-AD4D-D3CBF015E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Bibliografa">
    <w:name w:val="Bibliography"/>
    <w:basedOn w:val="Normal"/>
    <w:next w:val="Normal"/>
    <w:uiPriority w:val="37"/>
    <w:unhideWhenUsed/>
    <w:rsid w:val="008B00D8"/>
    <w:pPr>
      <w:tabs>
        <w:tab w:val="left" w:pos="384"/>
      </w:tabs>
      <w:spacing w:after="240" w:line="240" w:lineRule="auto"/>
      <w:ind w:left="384" w:hanging="384"/>
    </w:pPr>
  </w:style>
  <w:style w:type="character" w:styleId="Textoennegrita">
    <w:name w:val="Strong"/>
    <w:basedOn w:val="Fuentedeprrafopredeter"/>
    <w:uiPriority w:val="22"/>
    <w:qFormat/>
    <w:rsid w:val="00D25914"/>
    <w:rPr>
      <w:b/>
      <w:bCs/>
    </w:rPr>
  </w:style>
  <w:style w:type="character" w:customStyle="1" w:styleId="jlqj4b">
    <w:name w:val="jlqj4b"/>
    <w:basedOn w:val="Fuentedeprrafopredeter"/>
    <w:rsid w:val="000D2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919033">
      <w:bodyDiv w:val="1"/>
      <w:marLeft w:val="0"/>
      <w:marRight w:val="0"/>
      <w:marTop w:val="0"/>
      <w:marBottom w:val="0"/>
      <w:divBdr>
        <w:top w:val="none" w:sz="0" w:space="0" w:color="auto"/>
        <w:left w:val="none" w:sz="0" w:space="0" w:color="auto"/>
        <w:bottom w:val="none" w:sz="0" w:space="0" w:color="auto"/>
        <w:right w:val="none" w:sz="0" w:space="0" w:color="auto"/>
      </w:divBdr>
      <w:divsChild>
        <w:div w:id="2112776286">
          <w:marLeft w:val="0"/>
          <w:marRight w:val="0"/>
          <w:marTop w:val="0"/>
          <w:marBottom w:val="0"/>
          <w:divBdr>
            <w:top w:val="none" w:sz="0" w:space="0" w:color="auto"/>
            <w:left w:val="none" w:sz="0" w:space="0" w:color="auto"/>
            <w:bottom w:val="none" w:sz="0" w:space="0" w:color="auto"/>
            <w:right w:val="none" w:sz="0" w:space="0" w:color="auto"/>
          </w:divBdr>
        </w:div>
        <w:div w:id="113252814">
          <w:marLeft w:val="0"/>
          <w:marRight w:val="0"/>
          <w:marTop w:val="0"/>
          <w:marBottom w:val="0"/>
          <w:divBdr>
            <w:top w:val="none" w:sz="0" w:space="0" w:color="auto"/>
            <w:left w:val="none" w:sz="0" w:space="0" w:color="auto"/>
            <w:bottom w:val="none" w:sz="0" w:space="0" w:color="auto"/>
            <w:right w:val="none" w:sz="0" w:space="0" w:color="auto"/>
          </w:divBdr>
        </w:div>
        <w:div w:id="339890463">
          <w:marLeft w:val="0"/>
          <w:marRight w:val="0"/>
          <w:marTop w:val="0"/>
          <w:marBottom w:val="0"/>
          <w:divBdr>
            <w:top w:val="none" w:sz="0" w:space="0" w:color="auto"/>
            <w:left w:val="none" w:sz="0" w:space="0" w:color="auto"/>
            <w:bottom w:val="none" w:sz="0" w:space="0" w:color="auto"/>
            <w:right w:val="none" w:sz="0" w:space="0" w:color="auto"/>
          </w:divBdr>
        </w:div>
        <w:div w:id="750664481">
          <w:marLeft w:val="0"/>
          <w:marRight w:val="0"/>
          <w:marTop w:val="0"/>
          <w:marBottom w:val="0"/>
          <w:divBdr>
            <w:top w:val="none" w:sz="0" w:space="0" w:color="auto"/>
            <w:left w:val="none" w:sz="0" w:space="0" w:color="auto"/>
            <w:bottom w:val="none" w:sz="0" w:space="0" w:color="auto"/>
            <w:right w:val="none" w:sz="0" w:space="0" w:color="auto"/>
          </w:divBdr>
        </w:div>
        <w:div w:id="1869365053">
          <w:marLeft w:val="0"/>
          <w:marRight w:val="0"/>
          <w:marTop w:val="0"/>
          <w:marBottom w:val="0"/>
          <w:divBdr>
            <w:top w:val="none" w:sz="0" w:space="0" w:color="auto"/>
            <w:left w:val="none" w:sz="0" w:space="0" w:color="auto"/>
            <w:bottom w:val="none" w:sz="0" w:space="0" w:color="auto"/>
            <w:right w:val="none" w:sz="0" w:space="0" w:color="auto"/>
          </w:divBdr>
        </w:div>
        <w:div w:id="445318963">
          <w:marLeft w:val="0"/>
          <w:marRight w:val="0"/>
          <w:marTop w:val="0"/>
          <w:marBottom w:val="0"/>
          <w:divBdr>
            <w:top w:val="none" w:sz="0" w:space="0" w:color="auto"/>
            <w:left w:val="none" w:sz="0" w:space="0" w:color="auto"/>
            <w:bottom w:val="none" w:sz="0" w:space="0" w:color="auto"/>
            <w:right w:val="none" w:sz="0" w:space="0" w:color="auto"/>
          </w:divBdr>
        </w:div>
        <w:div w:id="960109067">
          <w:marLeft w:val="0"/>
          <w:marRight w:val="0"/>
          <w:marTop w:val="0"/>
          <w:marBottom w:val="0"/>
          <w:divBdr>
            <w:top w:val="none" w:sz="0" w:space="0" w:color="auto"/>
            <w:left w:val="none" w:sz="0" w:space="0" w:color="auto"/>
            <w:bottom w:val="none" w:sz="0" w:space="0" w:color="auto"/>
            <w:right w:val="none" w:sz="0" w:space="0" w:color="auto"/>
          </w:divBdr>
        </w:div>
        <w:div w:id="607271155">
          <w:marLeft w:val="0"/>
          <w:marRight w:val="0"/>
          <w:marTop w:val="0"/>
          <w:marBottom w:val="0"/>
          <w:divBdr>
            <w:top w:val="none" w:sz="0" w:space="0" w:color="auto"/>
            <w:left w:val="none" w:sz="0" w:space="0" w:color="auto"/>
            <w:bottom w:val="none" w:sz="0" w:space="0" w:color="auto"/>
            <w:right w:val="none" w:sz="0" w:space="0" w:color="auto"/>
          </w:divBdr>
        </w:div>
        <w:div w:id="1771051344">
          <w:marLeft w:val="0"/>
          <w:marRight w:val="0"/>
          <w:marTop w:val="0"/>
          <w:marBottom w:val="0"/>
          <w:divBdr>
            <w:top w:val="none" w:sz="0" w:space="0" w:color="auto"/>
            <w:left w:val="none" w:sz="0" w:space="0" w:color="auto"/>
            <w:bottom w:val="none" w:sz="0" w:space="0" w:color="auto"/>
            <w:right w:val="none" w:sz="0" w:space="0" w:color="auto"/>
          </w:divBdr>
        </w:div>
        <w:div w:id="398746826">
          <w:marLeft w:val="0"/>
          <w:marRight w:val="0"/>
          <w:marTop w:val="0"/>
          <w:marBottom w:val="0"/>
          <w:divBdr>
            <w:top w:val="none" w:sz="0" w:space="0" w:color="auto"/>
            <w:left w:val="none" w:sz="0" w:space="0" w:color="auto"/>
            <w:bottom w:val="none" w:sz="0" w:space="0" w:color="auto"/>
            <w:right w:val="none" w:sz="0" w:space="0" w:color="auto"/>
          </w:divBdr>
        </w:div>
        <w:div w:id="865749214">
          <w:marLeft w:val="0"/>
          <w:marRight w:val="0"/>
          <w:marTop w:val="0"/>
          <w:marBottom w:val="0"/>
          <w:divBdr>
            <w:top w:val="none" w:sz="0" w:space="0" w:color="auto"/>
            <w:left w:val="none" w:sz="0" w:space="0" w:color="auto"/>
            <w:bottom w:val="none" w:sz="0" w:space="0" w:color="auto"/>
            <w:right w:val="none" w:sz="0" w:space="0" w:color="auto"/>
          </w:divBdr>
        </w:div>
        <w:div w:id="2051882073">
          <w:marLeft w:val="0"/>
          <w:marRight w:val="0"/>
          <w:marTop w:val="0"/>
          <w:marBottom w:val="0"/>
          <w:divBdr>
            <w:top w:val="none" w:sz="0" w:space="0" w:color="auto"/>
            <w:left w:val="none" w:sz="0" w:space="0" w:color="auto"/>
            <w:bottom w:val="none" w:sz="0" w:space="0" w:color="auto"/>
            <w:right w:val="none" w:sz="0" w:space="0" w:color="auto"/>
          </w:divBdr>
        </w:div>
        <w:div w:id="809633194">
          <w:marLeft w:val="0"/>
          <w:marRight w:val="0"/>
          <w:marTop w:val="0"/>
          <w:marBottom w:val="0"/>
          <w:divBdr>
            <w:top w:val="none" w:sz="0" w:space="0" w:color="auto"/>
            <w:left w:val="none" w:sz="0" w:space="0" w:color="auto"/>
            <w:bottom w:val="none" w:sz="0" w:space="0" w:color="auto"/>
            <w:right w:val="none" w:sz="0" w:space="0" w:color="auto"/>
          </w:divBdr>
        </w:div>
        <w:div w:id="1346790519">
          <w:marLeft w:val="0"/>
          <w:marRight w:val="0"/>
          <w:marTop w:val="0"/>
          <w:marBottom w:val="0"/>
          <w:divBdr>
            <w:top w:val="none" w:sz="0" w:space="0" w:color="auto"/>
            <w:left w:val="none" w:sz="0" w:space="0" w:color="auto"/>
            <w:bottom w:val="none" w:sz="0" w:space="0" w:color="auto"/>
            <w:right w:val="none" w:sz="0" w:space="0" w:color="auto"/>
          </w:divBdr>
        </w:div>
        <w:div w:id="1516382005">
          <w:marLeft w:val="0"/>
          <w:marRight w:val="0"/>
          <w:marTop w:val="0"/>
          <w:marBottom w:val="0"/>
          <w:divBdr>
            <w:top w:val="none" w:sz="0" w:space="0" w:color="auto"/>
            <w:left w:val="none" w:sz="0" w:space="0" w:color="auto"/>
            <w:bottom w:val="none" w:sz="0" w:space="0" w:color="auto"/>
            <w:right w:val="none" w:sz="0" w:space="0" w:color="auto"/>
          </w:divBdr>
        </w:div>
        <w:div w:id="938608797">
          <w:marLeft w:val="0"/>
          <w:marRight w:val="0"/>
          <w:marTop w:val="0"/>
          <w:marBottom w:val="0"/>
          <w:divBdr>
            <w:top w:val="none" w:sz="0" w:space="0" w:color="auto"/>
            <w:left w:val="none" w:sz="0" w:space="0" w:color="auto"/>
            <w:bottom w:val="none" w:sz="0" w:space="0" w:color="auto"/>
            <w:right w:val="none" w:sz="0" w:space="0" w:color="auto"/>
          </w:divBdr>
        </w:div>
        <w:div w:id="1802383549">
          <w:marLeft w:val="0"/>
          <w:marRight w:val="0"/>
          <w:marTop w:val="0"/>
          <w:marBottom w:val="0"/>
          <w:divBdr>
            <w:top w:val="none" w:sz="0" w:space="0" w:color="auto"/>
            <w:left w:val="none" w:sz="0" w:space="0" w:color="auto"/>
            <w:bottom w:val="none" w:sz="0" w:space="0" w:color="auto"/>
            <w:right w:val="none" w:sz="0" w:space="0" w:color="auto"/>
          </w:divBdr>
        </w:div>
      </w:divsChild>
    </w:div>
    <w:div w:id="1759520252">
      <w:bodyDiv w:val="1"/>
      <w:marLeft w:val="0"/>
      <w:marRight w:val="0"/>
      <w:marTop w:val="0"/>
      <w:marBottom w:val="0"/>
      <w:divBdr>
        <w:top w:val="none" w:sz="0" w:space="0" w:color="auto"/>
        <w:left w:val="none" w:sz="0" w:space="0" w:color="auto"/>
        <w:bottom w:val="none" w:sz="0" w:space="0" w:color="auto"/>
        <w:right w:val="none" w:sz="0" w:space="0" w:color="auto"/>
      </w:divBdr>
      <w:divsChild>
        <w:div w:id="986321417">
          <w:marLeft w:val="0"/>
          <w:marRight w:val="0"/>
          <w:marTop w:val="0"/>
          <w:marBottom w:val="0"/>
          <w:divBdr>
            <w:top w:val="none" w:sz="0" w:space="0" w:color="auto"/>
            <w:left w:val="none" w:sz="0" w:space="0" w:color="auto"/>
            <w:bottom w:val="none" w:sz="0" w:space="0" w:color="auto"/>
            <w:right w:val="none" w:sz="0" w:space="0" w:color="auto"/>
          </w:divBdr>
        </w:div>
        <w:div w:id="1657490902">
          <w:marLeft w:val="0"/>
          <w:marRight w:val="0"/>
          <w:marTop w:val="0"/>
          <w:marBottom w:val="0"/>
          <w:divBdr>
            <w:top w:val="none" w:sz="0" w:space="0" w:color="auto"/>
            <w:left w:val="none" w:sz="0" w:space="0" w:color="auto"/>
            <w:bottom w:val="none" w:sz="0" w:space="0" w:color="auto"/>
            <w:right w:val="none" w:sz="0" w:space="0" w:color="auto"/>
          </w:divBdr>
        </w:div>
        <w:div w:id="907879891">
          <w:marLeft w:val="0"/>
          <w:marRight w:val="0"/>
          <w:marTop w:val="0"/>
          <w:marBottom w:val="0"/>
          <w:divBdr>
            <w:top w:val="none" w:sz="0" w:space="0" w:color="auto"/>
            <w:left w:val="none" w:sz="0" w:space="0" w:color="auto"/>
            <w:bottom w:val="none" w:sz="0" w:space="0" w:color="auto"/>
            <w:right w:val="none" w:sz="0" w:space="0" w:color="auto"/>
          </w:divBdr>
        </w:div>
        <w:div w:id="712533685">
          <w:marLeft w:val="0"/>
          <w:marRight w:val="0"/>
          <w:marTop w:val="0"/>
          <w:marBottom w:val="0"/>
          <w:divBdr>
            <w:top w:val="none" w:sz="0" w:space="0" w:color="auto"/>
            <w:left w:val="none" w:sz="0" w:space="0" w:color="auto"/>
            <w:bottom w:val="none" w:sz="0" w:space="0" w:color="auto"/>
            <w:right w:val="none" w:sz="0" w:space="0" w:color="auto"/>
          </w:divBdr>
        </w:div>
        <w:div w:id="1729691718">
          <w:marLeft w:val="0"/>
          <w:marRight w:val="0"/>
          <w:marTop w:val="0"/>
          <w:marBottom w:val="0"/>
          <w:divBdr>
            <w:top w:val="none" w:sz="0" w:space="0" w:color="auto"/>
            <w:left w:val="none" w:sz="0" w:space="0" w:color="auto"/>
            <w:bottom w:val="none" w:sz="0" w:space="0" w:color="auto"/>
            <w:right w:val="none" w:sz="0" w:space="0" w:color="auto"/>
          </w:divBdr>
        </w:div>
        <w:div w:id="319582576">
          <w:marLeft w:val="0"/>
          <w:marRight w:val="0"/>
          <w:marTop w:val="0"/>
          <w:marBottom w:val="0"/>
          <w:divBdr>
            <w:top w:val="none" w:sz="0" w:space="0" w:color="auto"/>
            <w:left w:val="none" w:sz="0" w:space="0" w:color="auto"/>
            <w:bottom w:val="none" w:sz="0" w:space="0" w:color="auto"/>
            <w:right w:val="none" w:sz="0" w:space="0" w:color="auto"/>
          </w:divBdr>
        </w:div>
        <w:div w:id="159933715">
          <w:marLeft w:val="0"/>
          <w:marRight w:val="0"/>
          <w:marTop w:val="0"/>
          <w:marBottom w:val="0"/>
          <w:divBdr>
            <w:top w:val="none" w:sz="0" w:space="0" w:color="auto"/>
            <w:left w:val="none" w:sz="0" w:space="0" w:color="auto"/>
            <w:bottom w:val="none" w:sz="0" w:space="0" w:color="auto"/>
            <w:right w:val="none" w:sz="0" w:space="0" w:color="auto"/>
          </w:divBdr>
        </w:div>
        <w:div w:id="555244879">
          <w:marLeft w:val="0"/>
          <w:marRight w:val="0"/>
          <w:marTop w:val="0"/>
          <w:marBottom w:val="0"/>
          <w:divBdr>
            <w:top w:val="none" w:sz="0" w:space="0" w:color="auto"/>
            <w:left w:val="none" w:sz="0" w:space="0" w:color="auto"/>
            <w:bottom w:val="none" w:sz="0" w:space="0" w:color="auto"/>
            <w:right w:val="none" w:sz="0" w:space="0" w:color="auto"/>
          </w:divBdr>
        </w:div>
        <w:div w:id="1318605319">
          <w:marLeft w:val="0"/>
          <w:marRight w:val="0"/>
          <w:marTop w:val="0"/>
          <w:marBottom w:val="0"/>
          <w:divBdr>
            <w:top w:val="none" w:sz="0" w:space="0" w:color="auto"/>
            <w:left w:val="none" w:sz="0" w:space="0" w:color="auto"/>
            <w:bottom w:val="none" w:sz="0" w:space="0" w:color="auto"/>
            <w:right w:val="none" w:sz="0" w:space="0" w:color="auto"/>
          </w:divBdr>
        </w:div>
      </w:divsChild>
    </w:div>
    <w:div w:id="1805809106">
      <w:bodyDiv w:val="1"/>
      <w:marLeft w:val="0"/>
      <w:marRight w:val="0"/>
      <w:marTop w:val="0"/>
      <w:marBottom w:val="0"/>
      <w:divBdr>
        <w:top w:val="none" w:sz="0" w:space="0" w:color="auto"/>
        <w:left w:val="none" w:sz="0" w:space="0" w:color="auto"/>
        <w:bottom w:val="none" w:sz="0" w:space="0" w:color="auto"/>
        <w:right w:val="none" w:sz="0" w:space="0" w:color="auto"/>
      </w:divBdr>
      <w:divsChild>
        <w:div w:id="1384141354">
          <w:marLeft w:val="0"/>
          <w:marRight w:val="0"/>
          <w:marTop w:val="0"/>
          <w:marBottom w:val="0"/>
          <w:divBdr>
            <w:top w:val="none" w:sz="0" w:space="0" w:color="auto"/>
            <w:left w:val="none" w:sz="0" w:space="0" w:color="auto"/>
            <w:bottom w:val="none" w:sz="0" w:space="0" w:color="auto"/>
            <w:right w:val="none" w:sz="0" w:space="0" w:color="auto"/>
          </w:divBdr>
        </w:div>
        <w:div w:id="963925542">
          <w:marLeft w:val="0"/>
          <w:marRight w:val="0"/>
          <w:marTop w:val="0"/>
          <w:marBottom w:val="0"/>
          <w:divBdr>
            <w:top w:val="none" w:sz="0" w:space="0" w:color="auto"/>
            <w:left w:val="none" w:sz="0" w:space="0" w:color="auto"/>
            <w:bottom w:val="none" w:sz="0" w:space="0" w:color="auto"/>
            <w:right w:val="none" w:sz="0" w:space="0" w:color="auto"/>
          </w:divBdr>
        </w:div>
        <w:div w:id="63112100">
          <w:marLeft w:val="0"/>
          <w:marRight w:val="0"/>
          <w:marTop w:val="0"/>
          <w:marBottom w:val="0"/>
          <w:divBdr>
            <w:top w:val="none" w:sz="0" w:space="0" w:color="auto"/>
            <w:left w:val="none" w:sz="0" w:space="0" w:color="auto"/>
            <w:bottom w:val="none" w:sz="0" w:space="0" w:color="auto"/>
            <w:right w:val="none" w:sz="0" w:space="0" w:color="auto"/>
          </w:divBdr>
        </w:div>
        <w:div w:id="545141988">
          <w:marLeft w:val="0"/>
          <w:marRight w:val="0"/>
          <w:marTop w:val="0"/>
          <w:marBottom w:val="0"/>
          <w:divBdr>
            <w:top w:val="none" w:sz="0" w:space="0" w:color="auto"/>
            <w:left w:val="none" w:sz="0" w:space="0" w:color="auto"/>
            <w:bottom w:val="none" w:sz="0" w:space="0" w:color="auto"/>
            <w:right w:val="none" w:sz="0" w:space="0" w:color="auto"/>
          </w:divBdr>
        </w:div>
        <w:div w:id="3438680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665</TotalTime>
  <Pages>9</Pages>
  <Words>9200</Words>
  <Characters>52445</Characters>
  <Application>Microsoft Office Word</Application>
  <DocSecurity>0</DocSecurity>
  <Lines>437</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Seg-Info</dc:creator>
  <cp:keywords/>
  <dc:description/>
  <cp:lastModifiedBy>serleo</cp:lastModifiedBy>
  <cp:revision>28</cp:revision>
  <dcterms:created xsi:type="dcterms:W3CDTF">2021-01-18T16:54:00Z</dcterms:created>
  <dcterms:modified xsi:type="dcterms:W3CDTF">2021-01-20T18:44:00Z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zotero-version="5.0.95.1"&gt;&lt;session id="iHKdnkIO"/&gt;&lt;style id="http://www.zotero.org/styles/vancouver" locale="es-ES"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