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1F54" w:rsidRDefault="00CA1F54">
      <w:r>
        <w:rPr>
          <w:rFonts w:ascii="Helvetica" w:hAnsi="Helvetica" w:cs="Helvetica"/>
          <w:color w:val="555555"/>
          <w:sz w:val="27"/>
          <w:szCs w:val="27"/>
          <w:shd w:val="clear" w:color="auto" w:fill="FFFFFF"/>
        </w:rPr>
        <w:t>El concepto de </w:t>
      </w:r>
      <w:r>
        <w:rPr>
          <w:rStyle w:val="Textoennegrita"/>
          <w:rFonts w:ascii="Helvetica" w:hAnsi="Helvetica" w:cs="Helvetica"/>
          <w:color w:val="555555"/>
          <w:sz w:val="27"/>
          <w:szCs w:val="27"/>
          <w:bdr w:val="none" w:sz="0" w:space="0" w:color="auto" w:frame="1"/>
          <w:shd w:val="clear" w:color="auto" w:fill="FFFFFF"/>
        </w:rPr>
        <w:t>regalía</w:t>
      </w:r>
      <w:r>
        <w:rPr>
          <w:rFonts w:ascii="Helvetica" w:hAnsi="Helvetica" w:cs="Helvetica"/>
          <w:color w:val="555555"/>
          <w:sz w:val="27"/>
          <w:szCs w:val="27"/>
          <w:shd w:val="clear" w:color="auto" w:fill="FFFFFF"/>
        </w:rPr>
        <w:t> tiene diferentes usos. El más habitual se refiere al </w:t>
      </w:r>
      <w:hyperlink r:id="rId4" w:history="1">
        <w:r>
          <w:rPr>
            <w:rStyle w:val="Textoennegrita"/>
            <w:rFonts w:ascii="Helvetica" w:hAnsi="Helvetica" w:cs="Helvetica"/>
            <w:color w:val="BB4B0D"/>
            <w:sz w:val="27"/>
            <w:szCs w:val="27"/>
            <w:u w:val="single"/>
            <w:bdr w:val="none" w:sz="0" w:space="0" w:color="auto" w:frame="1"/>
            <w:shd w:val="clear" w:color="auto" w:fill="FFFFFF"/>
          </w:rPr>
          <w:t>dinero</w:t>
        </w:r>
      </w:hyperlink>
      <w:r>
        <w:rPr>
          <w:rFonts w:ascii="Helvetica" w:hAnsi="Helvetica" w:cs="Helvetica"/>
          <w:color w:val="555555"/>
          <w:sz w:val="27"/>
          <w:szCs w:val="27"/>
          <w:shd w:val="clear" w:color="auto" w:fill="FFFFFF"/>
        </w:rPr>
        <w:t> que </w:t>
      </w:r>
      <w:r>
        <w:rPr>
          <w:rStyle w:val="Textoennegrita"/>
          <w:rFonts w:ascii="Helvetica" w:hAnsi="Helvetica" w:cs="Helvetica"/>
          <w:color w:val="555555"/>
          <w:sz w:val="27"/>
          <w:szCs w:val="27"/>
          <w:bdr w:val="none" w:sz="0" w:space="0" w:color="auto" w:frame="1"/>
          <w:shd w:val="clear" w:color="auto" w:fill="FFFFFF"/>
        </w:rPr>
        <w:t>obtiene el dueño de un derecho cuando alguien hace uso de éste</w:t>
      </w:r>
      <w:r>
        <w:rPr>
          <w:rFonts w:ascii="Helvetica" w:hAnsi="Helvetica" w:cs="Helvetica"/>
          <w:color w:val="555555"/>
          <w:sz w:val="27"/>
          <w:szCs w:val="27"/>
          <w:shd w:val="clear" w:color="auto" w:fill="FFFFFF"/>
        </w:rPr>
        <w:t>. Esto quiere decir que, cuando una persona explota algún derecho de otra, debe pagarle regalías.</w:t>
      </w:r>
      <w:bookmarkStart w:id="0" w:name="_GoBack"/>
      <w:bookmarkEnd w:id="0"/>
    </w:p>
    <w:sectPr w:rsidR="00CA1F5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F54"/>
    <w:rsid w:val="00CA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29CB7-5DAB-4CF2-ACEB-4C2CDB608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CA1F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efinicion.de/dinero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MRUIZ</dc:creator>
  <cp:keywords/>
  <dc:description/>
  <cp:lastModifiedBy>MRUIZ</cp:lastModifiedBy>
  <cp:revision>1</cp:revision>
  <dcterms:created xsi:type="dcterms:W3CDTF">2021-01-10T18:44:00Z</dcterms:created>
  <dcterms:modified xsi:type="dcterms:W3CDTF">2021-01-10T18:46:00Z</dcterms:modified>
</cp:coreProperties>
</file>